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3745" w:type="dxa"/>
        <w:tblLook w:val="04A0" w:firstRow="1" w:lastRow="0" w:firstColumn="1" w:lastColumn="0" w:noHBand="0" w:noVBand="1"/>
      </w:tblPr>
      <w:tblGrid>
        <w:gridCol w:w="644"/>
        <w:gridCol w:w="1207"/>
        <w:gridCol w:w="3214"/>
        <w:gridCol w:w="1202"/>
        <w:gridCol w:w="7478"/>
      </w:tblGrid>
      <w:tr w:rsidR="00555D19" w:rsidTr="00555D19">
        <w:tc>
          <w:tcPr>
            <w:tcW w:w="644" w:type="dxa"/>
          </w:tcPr>
          <w:p w:rsidR="00555D19" w:rsidRPr="00BC3F0F" w:rsidRDefault="00555D19">
            <w:pPr>
              <w:rPr>
                <w:b/>
                <w:color w:val="FF0000"/>
                <w:sz w:val="24"/>
                <w:szCs w:val="24"/>
              </w:rPr>
            </w:pPr>
            <w:r w:rsidRPr="00BC3F0F">
              <w:rPr>
                <w:b/>
                <w:color w:val="FF0000"/>
                <w:sz w:val="24"/>
                <w:szCs w:val="24"/>
              </w:rPr>
              <w:t>Nr.</w:t>
            </w:r>
          </w:p>
        </w:tc>
        <w:tc>
          <w:tcPr>
            <w:tcW w:w="1207" w:type="dxa"/>
          </w:tcPr>
          <w:p w:rsidR="00555D19" w:rsidRPr="00BC3F0F" w:rsidRDefault="00555D19">
            <w:pPr>
              <w:rPr>
                <w:b/>
                <w:color w:val="FF0000"/>
                <w:sz w:val="24"/>
                <w:szCs w:val="24"/>
              </w:rPr>
            </w:pPr>
            <w:r w:rsidRPr="00BC3F0F">
              <w:rPr>
                <w:b/>
                <w:color w:val="FF0000"/>
                <w:sz w:val="24"/>
                <w:szCs w:val="24"/>
              </w:rPr>
              <w:t>Kl.</w:t>
            </w:r>
          </w:p>
        </w:tc>
        <w:tc>
          <w:tcPr>
            <w:tcW w:w="3214" w:type="dxa"/>
          </w:tcPr>
          <w:p w:rsidR="00555D19" w:rsidRPr="00BC3F0F" w:rsidRDefault="00555D19">
            <w:pPr>
              <w:rPr>
                <w:b/>
                <w:color w:val="FF0000"/>
                <w:sz w:val="24"/>
                <w:szCs w:val="24"/>
              </w:rPr>
            </w:pPr>
            <w:r w:rsidRPr="00BC3F0F">
              <w:rPr>
                <w:b/>
                <w:color w:val="FF0000"/>
                <w:sz w:val="24"/>
                <w:szCs w:val="24"/>
              </w:rPr>
              <w:t>Indhold</w:t>
            </w:r>
          </w:p>
        </w:tc>
        <w:tc>
          <w:tcPr>
            <w:tcW w:w="1202" w:type="dxa"/>
          </w:tcPr>
          <w:p w:rsidR="00555D19" w:rsidRPr="00BC3F0F" w:rsidRDefault="00555D19" w:rsidP="00BC3F0F">
            <w:pPr>
              <w:rPr>
                <w:b/>
                <w:color w:val="FF0000"/>
                <w:sz w:val="24"/>
                <w:szCs w:val="24"/>
              </w:rPr>
            </w:pPr>
            <w:r w:rsidRPr="00BC3F0F">
              <w:rPr>
                <w:b/>
                <w:color w:val="FF0000"/>
                <w:sz w:val="24"/>
                <w:szCs w:val="24"/>
              </w:rPr>
              <w:t xml:space="preserve"> Ansvarlig</w:t>
            </w:r>
          </w:p>
        </w:tc>
        <w:tc>
          <w:tcPr>
            <w:tcW w:w="7478" w:type="dxa"/>
          </w:tcPr>
          <w:p w:rsidR="00555D19" w:rsidRPr="00BC3F0F" w:rsidRDefault="00555D19">
            <w:pPr>
              <w:rPr>
                <w:b/>
                <w:color w:val="FF0000"/>
                <w:sz w:val="24"/>
                <w:szCs w:val="24"/>
              </w:rPr>
            </w:pPr>
            <w:r w:rsidRPr="00BC3F0F">
              <w:rPr>
                <w:b/>
                <w:color w:val="FF0000"/>
                <w:sz w:val="24"/>
                <w:szCs w:val="24"/>
              </w:rPr>
              <w:t>Referat</w:t>
            </w:r>
          </w:p>
        </w:tc>
      </w:tr>
      <w:tr w:rsidR="00555D19" w:rsidTr="00555D19">
        <w:tc>
          <w:tcPr>
            <w:tcW w:w="644" w:type="dxa"/>
          </w:tcPr>
          <w:p w:rsidR="00555D19" w:rsidRPr="00EF2338" w:rsidRDefault="00555D19">
            <w:pPr>
              <w:rPr>
                <w:b/>
              </w:rPr>
            </w:pPr>
            <w:r w:rsidRPr="00EF2338">
              <w:rPr>
                <w:b/>
              </w:rPr>
              <w:t>1.</w:t>
            </w:r>
          </w:p>
        </w:tc>
        <w:tc>
          <w:tcPr>
            <w:tcW w:w="1207" w:type="dxa"/>
          </w:tcPr>
          <w:p w:rsidR="00555D19" w:rsidRPr="00EF2338" w:rsidRDefault="00555D19">
            <w:pPr>
              <w:rPr>
                <w:b/>
              </w:rPr>
            </w:pPr>
            <w:r>
              <w:rPr>
                <w:b/>
              </w:rPr>
              <w:t>13.00-13.10</w:t>
            </w:r>
          </w:p>
          <w:p w:rsidR="00555D19" w:rsidRPr="00EF2338" w:rsidRDefault="00555D19">
            <w:pPr>
              <w:rPr>
                <w:b/>
              </w:rPr>
            </w:pPr>
          </w:p>
        </w:tc>
        <w:tc>
          <w:tcPr>
            <w:tcW w:w="3214" w:type="dxa"/>
          </w:tcPr>
          <w:p w:rsidR="00555D19" w:rsidRDefault="00555D19" w:rsidP="00C95AFF">
            <w:pPr>
              <w:rPr>
                <w:b/>
              </w:rPr>
            </w:pPr>
            <w:r>
              <w:rPr>
                <w:b/>
              </w:rPr>
              <w:t xml:space="preserve">Velkommen </w:t>
            </w:r>
            <w:r>
              <w:rPr>
                <w:b/>
              </w:rPr>
              <w:sym w:font="Wingdings" w:char="F04A"/>
            </w:r>
          </w:p>
          <w:p w:rsidR="00555D19" w:rsidRDefault="00555D19" w:rsidP="00C95AFF">
            <w:pPr>
              <w:rPr>
                <w:b/>
              </w:rPr>
            </w:pPr>
          </w:p>
          <w:p w:rsidR="00555D19" w:rsidRPr="00EF2338" w:rsidRDefault="00555D19" w:rsidP="00C95AFF">
            <w:pPr>
              <w:rPr>
                <w:b/>
              </w:rPr>
            </w:pPr>
            <w:r w:rsidRPr="00EF2338">
              <w:rPr>
                <w:b/>
              </w:rPr>
              <w:t>Godkendelse af dagsorden samt referat fra sidste møde.</w:t>
            </w:r>
          </w:p>
          <w:p w:rsidR="00555D19" w:rsidRPr="00EF2338" w:rsidRDefault="00555D19">
            <w:pPr>
              <w:rPr>
                <w:b/>
              </w:rPr>
            </w:pPr>
          </w:p>
        </w:tc>
        <w:tc>
          <w:tcPr>
            <w:tcW w:w="1202" w:type="dxa"/>
          </w:tcPr>
          <w:p w:rsidR="00555D19" w:rsidRDefault="00555D19">
            <w:r>
              <w:t>Anne Lise</w:t>
            </w:r>
          </w:p>
        </w:tc>
        <w:tc>
          <w:tcPr>
            <w:tcW w:w="7478" w:type="dxa"/>
          </w:tcPr>
          <w:p w:rsidR="00555D19" w:rsidRDefault="00555D19" w:rsidP="00555D19">
            <w:r>
              <w:t>Anne Lise fortalte, at der er ansat en skolesundhedsplejerske i</w:t>
            </w:r>
            <w:r w:rsidR="00694448">
              <w:t xml:space="preserve"> de faste stilling, som hedder C</w:t>
            </w:r>
            <w:r>
              <w:t xml:space="preserve">ristina. Rikke N er desuden ansat i en fast stilling og har fået lovning på den næste skolestilling. Helle </w:t>
            </w:r>
            <w:r w:rsidR="00117E42">
              <w:t xml:space="preserve">Lund </w:t>
            </w:r>
            <w:r>
              <w:t xml:space="preserve">har sagt op til 1/11. </w:t>
            </w:r>
          </w:p>
        </w:tc>
      </w:tr>
      <w:tr w:rsidR="00555D19" w:rsidTr="00555D19">
        <w:tc>
          <w:tcPr>
            <w:tcW w:w="644" w:type="dxa"/>
          </w:tcPr>
          <w:p w:rsidR="00555D19" w:rsidRPr="00EF2338" w:rsidRDefault="00555D19">
            <w:pPr>
              <w:rPr>
                <w:b/>
              </w:rPr>
            </w:pPr>
            <w:r w:rsidRPr="00EF2338">
              <w:rPr>
                <w:b/>
              </w:rPr>
              <w:t>2.</w:t>
            </w:r>
          </w:p>
        </w:tc>
        <w:tc>
          <w:tcPr>
            <w:tcW w:w="1207" w:type="dxa"/>
          </w:tcPr>
          <w:p w:rsidR="00555D19" w:rsidRPr="00EF2338" w:rsidRDefault="00555D19" w:rsidP="00EB55BF">
            <w:pPr>
              <w:rPr>
                <w:b/>
              </w:rPr>
            </w:pPr>
            <w:r>
              <w:rPr>
                <w:b/>
              </w:rPr>
              <w:t>13.10-14.15.</w:t>
            </w:r>
          </w:p>
        </w:tc>
        <w:tc>
          <w:tcPr>
            <w:tcW w:w="3214" w:type="dxa"/>
          </w:tcPr>
          <w:p w:rsidR="00555D19" w:rsidRPr="00EF2338" w:rsidRDefault="00555D19" w:rsidP="00EB55BF">
            <w:pPr>
              <w:rPr>
                <w:b/>
              </w:rPr>
            </w:pPr>
            <w:r>
              <w:rPr>
                <w:b/>
              </w:rPr>
              <w:t xml:space="preserve">Gennemgang og drøftelse af alle retningslinjer vedr. digitalisering og GDPR. </w:t>
            </w:r>
          </w:p>
        </w:tc>
        <w:tc>
          <w:tcPr>
            <w:tcW w:w="1202" w:type="dxa"/>
          </w:tcPr>
          <w:p w:rsidR="00555D19" w:rsidRDefault="00117E42">
            <w:r>
              <w:t xml:space="preserve">Rikke, Mette, </w:t>
            </w:r>
            <w:r w:rsidR="00555D19">
              <w:t>Sara og Anne Lise</w:t>
            </w:r>
          </w:p>
        </w:tc>
        <w:tc>
          <w:tcPr>
            <w:tcW w:w="7478" w:type="dxa"/>
          </w:tcPr>
          <w:p w:rsidR="00555D19" w:rsidRDefault="00DA1CB7">
            <w:r>
              <w:t>Gruppen gennemgik:</w:t>
            </w:r>
          </w:p>
          <w:p w:rsidR="00DA1CB7" w:rsidRDefault="00DA1CB7" w:rsidP="00DA1CB7">
            <w:pPr>
              <w:pStyle w:val="Listeafsnit"/>
              <w:numPr>
                <w:ilvl w:val="0"/>
                <w:numId w:val="4"/>
              </w:numPr>
            </w:pPr>
            <w:r>
              <w:t>De to smileyskemaer</w:t>
            </w:r>
          </w:p>
          <w:p w:rsidR="00DA1CB7" w:rsidRDefault="00DA1CB7" w:rsidP="00DA1CB7">
            <w:pPr>
              <w:pStyle w:val="Listeafsnit"/>
              <w:numPr>
                <w:ilvl w:val="0"/>
                <w:numId w:val="4"/>
              </w:numPr>
            </w:pPr>
            <w:r>
              <w:t>”Gode tommelfingerregler”</w:t>
            </w:r>
          </w:p>
          <w:p w:rsidR="00DA1CB7" w:rsidRDefault="00DA1CB7" w:rsidP="00DA1CB7">
            <w:pPr>
              <w:pStyle w:val="Listeafsnit"/>
              <w:numPr>
                <w:ilvl w:val="0"/>
                <w:numId w:val="4"/>
              </w:numPr>
            </w:pPr>
            <w:r>
              <w:t>”Retningslinje vedr. opsætning af PC, mobil og iPad i henhold til GDPR”</w:t>
            </w:r>
          </w:p>
          <w:p w:rsidR="00DA1CB7" w:rsidRDefault="00DA1CB7" w:rsidP="00DA1CB7">
            <w:pPr>
              <w:pStyle w:val="Listeafsnit"/>
              <w:numPr>
                <w:ilvl w:val="0"/>
                <w:numId w:val="4"/>
              </w:numPr>
            </w:pPr>
            <w:r>
              <w:t>”Håndtering af brud på datasikkerhed”</w:t>
            </w:r>
          </w:p>
          <w:p w:rsidR="00DA1CB7" w:rsidRDefault="00DA1CB7" w:rsidP="00DA1CB7">
            <w:r>
              <w:t xml:space="preserve">Alle dokumenter ligger på </w:t>
            </w:r>
            <w:proofErr w:type="spellStart"/>
            <w:r>
              <w:t>Intra</w:t>
            </w:r>
            <w:proofErr w:type="spellEnd"/>
            <w:r>
              <w:t xml:space="preserve">. </w:t>
            </w:r>
          </w:p>
          <w:p w:rsidR="00F557C6" w:rsidRDefault="00F557C6" w:rsidP="00DA1CB7"/>
          <w:p w:rsidR="00F557C6" w:rsidRDefault="00F557C6" w:rsidP="00DA1CB7">
            <w:r>
              <w:t xml:space="preserve">Der var bøvl ift. opsætningen af Outlook, hvor nogle havde korrekt opsætning, men mails alligevel ikke blev slettet. Dette tjekker AL og RKK op på med IT og vores jurist, og når der er afklaring, kommer der en udmelding. </w:t>
            </w:r>
          </w:p>
        </w:tc>
      </w:tr>
      <w:tr w:rsidR="00555D19" w:rsidTr="00555D19">
        <w:tc>
          <w:tcPr>
            <w:tcW w:w="644" w:type="dxa"/>
          </w:tcPr>
          <w:p w:rsidR="00555D19" w:rsidRPr="00EF2338" w:rsidRDefault="00555D19">
            <w:pPr>
              <w:rPr>
                <w:b/>
              </w:rPr>
            </w:pPr>
            <w:r w:rsidRPr="00EF2338">
              <w:rPr>
                <w:b/>
              </w:rPr>
              <w:t>4.</w:t>
            </w:r>
          </w:p>
        </w:tc>
        <w:tc>
          <w:tcPr>
            <w:tcW w:w="1207" w:type="dxa"/>
          </w:tcPr>
          <w:p w:rsidR="00555D19" w:rsidRPr="00EF2338" w:rsidRDefault="00555D19" w:rsidP="00CB272B">
            <w:pPr>
              <w:rPr>
                <w:b/>
              </w:rPr>
            </w:pPr>
            <w:r>
              <w:rPr>
                <w:b/>
              </w:rPr>
              <w:t>14.30-14.40</w:t>
            </w:r>
          </w:p>
        </w:tc>
        <w:tc>
          <w:tcPr>
            <w:tcW w:w="3214" w:type="dxa"/>
          </w:tcPr>
          <w:p w:rsidR="00555D19" w:rsidRDefault="00555D19" w:rsidP="00EB55BF">
            <w:r>
              <w:t>Aktivitet eller andet??</w:t>
            </w:r>
          </w:p>
        </w:tc>
        <w:tc>
          <w:tcPr>
            <w:tcW w:w="1202" w:type="dxa"/>
          </w:tcPr>
          <w:p w:rsidR="00555D19" w:rsidRDefault="00555D19">
            <w:r>
              <w:t>Team Nord</w:t>
            </w:r>
          </w:p>
          <w:p w:rsidR="00555D19" w:rsidRDefault="00555D19"/>
        </w:tc>
        <w:tc>
          <w:tcPr>
            <w:tcW w:w="7478" w:type="dxa"/>
          </w:tcPr>
          <w:p w:rsidR="00555D19" w:rsidRDefault="00F179AF">
            <w:r>
              <w:t xml:space="preserve">Team Nords indslag udskydes til næste p-møde. I stedet havde vi en GDPR </w:t>
            </w:r>
            <w:proofErr w:type="spellStart"/>
            <w:r>
              <w:t>Kahoot</w:t>
            </w:r>
            <w:proofErr w:type="spellEnd"/>
            <w:r>
              <w:t>.</w:t>
            </w:r>
          </w:p>
          <w:p w:rsidR="00117E42" w:rsidRDefault="00117E42">
            <w:r>
              <w:t xml:space="preserve">Mette blev vinderen </w:t>
            </w:r>
            <w:r>
              <w:sym w:font="Wingdings" w:char="F04A"/>
            </w:r>
          </w:p>
        </w:tc>
      </w:tr>
      <w:tr w:rsidR="00555D19" w:rsidTr="00555D19">
        <w:tc>
          <w:tcPr>
            <w:tcW w:w="644" w:type="dxa"/>
          </w:tcPr>
          <w:p w:rsidR="00555D19" w:rsidRDefault="00555D19">
            <w:r>
              <w:t>5.</w:t>
            </w:r>
          </w:p>
        </w:tc>
        <w:tc>
          <w:tcPr>
            <w:tcW w:w="1207" w:type="dxa"/>
          </w:tcPr>
          <w:p w:rsidR="00555D19" w:rsidRDefault="00555D19">
            <w:r>
              <w:t>14.40-15.20</w:t>
            </w:r>
          </w:p>
        </w:tc>
        <w:tc>
          <w:tcPr>
            <w:tcW w:w="3214" w:type="dxa"/>
          </w:tcPr>
          <w:p w:rsidR="00555D19" w:rsidRDefault="00555D19" w:rsidP="00241ECD">
            <w:pPr>
              <w:rPr>
                <w:b/>
              </w:rPr>
            </w:pPr>
            <w:r>
              <w:rPr>
                <w:b/>
              </w:rPr>
              <w:t>MED-punkt.</w:t>
            </w:r>
          </w:p>
          <w:p w:rsidR="00555D19" w:rsidRDefault="00555D19" w:rsidP="00241ECD">
            <w:pPr>
              <w:rPr>
                <w:b/>
              </w:rPr>
            </w:pPr>
            <w:r w:rsidRPr="00ED0CD5">
              <w:rPr>
                <w:b/>
              </w:rPr>
              <w:t>Orientering fra Ledelse / TR</w:t>
            </w:r>
            <w:r>
              <w:rPr>
                <w:b/>
              </w:rPr>
              <w:t>IO</w:t>
            </w:r>
          </w:p>
          <w:p w:rsidR="00555D19" w:rsidRPr="00CB272B" w:rsidRDefault="00555D19" w:rsidP="00CB272B">
            <w:pPr>
              <w:pStyle w:val="Listeafsnit"/>
              <w:rPr>
                <w:b/>
              </w:rPr>
            </w:pPr>
            <w:proofErr w:type="spellStart"/>
            <w:r>
              <w:rPr>
                <w:b/>
              </w:rPr>
              <w:t>Pkt</w:t>
            </w:r>
            <w:proofErr w:type="spellEnd"/>
            <w:r>
              <w:rPr>
                <w:b/>
              </w:rPr>
              <w:t xml:space="preserve"> med ”MED-status”</w:t>
            </w:r>
          </w:p>
          <w:p w:rsidR="00555D19" w:rsidRDefault="00555D19" w:rsidP="00CB272B">
            <w:pPr>
              <w:pStyle w:val="Listeafsnit"/>
            </w:pPr>
            <w:r>
              <w:t xml:space="preserve">Kort orientering vedr. økonomi, budgetforhandlinger, status på timer, fremtid mv. </w:t>
            </w:r>
          </w:p>
          <w:p w:rsidR="00555D19" w:rsidRDefault="00555D19" w:rsidP="00CB272B">
            <w:pPr>
              <w:pStyle w:val="Listeafsnit"/>
            </w:pPr>
            <w:r>
              <w:t>Sygefravær</w:t>
            </w:r>
          </w:p>
          <w:p w:rsidR="00555D19" w:rsidRDefault="00555D19" w:rsidP="006B37B8"/>
          <w:p w:rsidR="00555D19" w:rsidRPr="006B37B8" w:rsidRDefault="00555D19" w:rsidP="006B37B8">
            <w:pPr>
              <w:rPr>
                <w:b/>
              </w:rPr>
            </w:pPr>
            <w:r w:rsidRPr="006B37B8">
              <w:rPr>
                <w:b/>
              </w:rPr>
              <w:t>Nyt fra TRIO-gruppen</w:t>
            </w:r>
          </w:p>
          <w:p w:rsidR="00555D19" w:rsidRPr="00CB272B" w:rsidRDefault="00555D19" w:rsidP="00CB272B">
            <w:pPr>
              <w:pStyle w:val="Listeafsnit"/>
              <w:rPr>
                <w:b/>
              </w:rPr>
            </w:pPr>
          </w:p>
          <w:p w:rsidR="00555D19" w:rsidRDefault="00555D19" w:rsidP="00CB272B">
            <w:pPr>
              <w:pStyle w:val="Listeafsnit"/>
              <w:numPr>
                <w:ilvl w:val="0"/>
                <w:numId w:val="1"/>
              </w:numPr>
            </w:pPr>
            <w:r>
              <w:t>Info vedr. gennemgang af diverse politikker gældende for Sundhed</w:t>
            </w:r>
          </w:p>
          <w:p w:rsidR="00B804B5" w:rsidRDefault="00B804B5" w:rsidP="00CB272B">
            <w:pPr>
              <w:pStyle w:val="Listeafsnit"/>
              <w:numPr>
                <w:ilvl w:val="0"/>
                <w:numId w:val="1"/>
              </w:numPr>
            </w:pPr>
          </w:p>
          <w:p w:rsidR="00555D19" w:rsidRDefault="00555D19" w:rsidP="00892E23"/>
          <w:p w:rsidR="00555D19" w:rsidRDefault="00555D19" w:rsidP="00892E23">
            <w:r>
              <w:t xml:space="preserve">Det drejer sig om drøftelse af Arbejdsmiljøet med udgangspunkt i Rapport vedr. arbejdsmiljøet i forbindelse med </w:t>
            </w:r>
            <w:proofErr w:type="spellStart"/>
            <w:r>
              <w:t>Covid</w:t>
            </w:r>
            <w:proofErr w:type="spellEnd"/>
            <w:r>
              <w:t xml:space="preserve"> i RK</w:t>
            </w:r>
          </w:p>
          <w:p w:rsidR="00555D19" w:rsidRDefault="00555D19" w:rsidP="006B37B8"/>
          <w:p w:rsidR="00B804B5" w:rsidRDefault="00B804B5" w:rsidP="006B37B8">
            <w:pPr>
              <w:rPr>
                <w:b/>
              </w:rPr>
            </w:pPr>
          </w:p>
          <w:p w:rsidR="00555D19" w:rsidRDefault="00555D19" w:rsidP="006B37B8">
            <w:pPr>
              <w:rPr>
                <w:b/>
              </w:rPr>
            </w:pPr>
            <w:r w:rsidRPr="006B37B8">
              <w:rPr>
                <w:b/>
              </w:rPr>
              <w:t>Nyt fra Sektor-MED</w:t>
            </w:r>
          </w:p>
          <w:p w:rsidR="00555D19" w:rsidRPr="006B37B8" w:rsidRDefault="00555D19" w:rsidP="006B37B8">
            <w:pPr>
              <w:pStyle w:val="Listeafsnit"/>
              <w:numPr>
                <w:ilvl w:val="0"/>
                <w:numId w:val="1"/>
              </w:numPr>
            </w:pPr>
            <w:proofErr w:type="spellStart"/>
            <w:r w:rsidRPr="006B37B8">
              <w:t>Idekatelog</w:t>
            </w:r>
            <w:proofErr w:type="spellEnd"/>
            <w:r w:rsidRPr="006B37B8">
              <w:t xml:space="preserve"> ”frem mod fuld tid”.</w:t>
            </w:r>
          </w:p>
        </w:tc>
        <w:tc>
          <w:tcPr>
            <w:tcW w:w="1202" w:type="dxa"/>
          </w:tcPr>
          <w:p w:rsidR="00555D19" w:rsidRDefault="00555D19"/>
          <w:p w:rsidR="00555D19" w:rsidRDefault="00555D19"/>
          <w:p w:rsidR="00555D19" w:rsidRDefault="00555D19"/>
          <w:p w:rsidR="00555D19" w:rsidRDefault="00555D19">
            <w:r>
              <w:t>Anne Lise</w:t>
            </w:r>
          </w:p>
          <w:p w:rsidR="00555D19" w:rsidRDefault="00555D19"/>
          <w:p w:rsidR="00555D19" w:rsidRDefault="00555D19"/>
          <w:p w:rsidR="00555D19" w:rsidRDefault="00555D19"/>
          <w:p w:rsidR="00555D19" w:rsidRDefault="00555D19">
            <w:r>
              <w:t xml:space="preserve"> </w:t>
            </w:r>
          </w:p>
          <w:p w:rsidR="00555D19" w:rsidRDefault="00555D19"/>
          <w:p w:rsidR="00555D19" w:rsidRDefault="00555D19"/>
          <w:p w:rsidR="00555D19" w:rsidRDefault="00555D19"/>
          <w:p w:rsidR="00555D19" w:rsidRDefault="00555D19"/>
          <w:p w:rsidR="00555D19" w:rsidRDefault="00555D19"/>
          <w:p w:rsidR="00555D19" w:rsidRDefault="00555D19">
            <w:r>
              <w:t>Gitte</w:t>
            </w:r>
          </w:p>
          <w:p w:rsidR="00555D19" w:rsidRDefault="00555D19"/>
          <w:p w:rsidR="00555D19" w:rsidRDefault="00555D19"/>
          <w:p w:rsidR="00B804B5" w:rsidRDefault="00B804B5"/>
          <w:p w:rsidR="00B804B5" w:rsidRDefault="00B804B5"/>
          <w:p w:rsidR="00555D19" w:rsidRDefault="00555D19">
            <w:r>
              <w:t>Anne Lise</w:t>
            </w:r>
          </w:p>
          <w:p w:rsidR="00555D19" w:rsidRDefault="00555D19"/>
          <w:p w:rsidR="00555D19" w:rsidRDefault="00555D19"/>
          <w:p w:rsidR="00555D19" w:rsidRDefault="00555D19"/>
          <w:p w:rsidR="00555D19" w:rsidRDefault="00555D19"/>
          <w:p w:rsidR="00555D19" w:rsidRDefault="00555D19"/>
          <w:p w:rsidR="00555D19" w:rsidRDefault="00555D19"/>
          <w:p w:rsidR="00555D19" w:rsidRDefault="00555D19">
            <w:r>
              <w:t>Anne Lise/ Heidi</w:t>
            </w:r>
          </w:p>
        </w:tc>
        <w:tc>
          <w:tcPr>
            <w:tcW w:w="7478" w:type="dxa"/>
          </w:tcPr>
          <w:p w:rsidR="00555D19" w:rsidRDefault="00117E42" w:rsidP="00555D19">
            <w:r>
              <w:lastRenderedPageBreak/>
              <w:t xml:space="preserve">Snart går </w:t>
            </w:r>
            <w:r w:rsidR="00F179AF">
              <w:t>budgetforhandlinger i ga</w:t>
            </w:r>
            <w:r>
              <w:t>ng. Orienteringsmøde for MED-ledere og TR, som sidder i sektor eller lokal-MED</w:t>
            </w:r>
            <w:r w:rsidR="00F179AF">
              <w:t xml:space="preserve"> næste fredag</w:t>
            </w:r>
            <w:r>
              <w:t>, d. 3.9</w:t>
            </w:r>
            <w:r w:rsidR="00F179AF">
              <w:t xml:space="preserve">. </w:t>
            </w:r>
          </w:p>
          <w:p w:rsidR="00117E42" w:rsidRDefault="00117E42" w:rsidP="00555D19">
            <w:r>
              <w:t>Der skal laves lokalt høringssvar, som skal sendes til Sektor-MED. Ud fra de lokale høringssvar sammenfattes et fælles høringssvar for Sundhed.</w:t>
            </w:r>
          </w:p>
          <w:p w:rsidR="00117E42" w:rsidRDefault="00117E42" w:rsidP="00555D19">
            <w:r>
              <w:t xml:space="preserve">Derfor er der indkaldt til et kort ekstraordinært P-møde virtuelt d. 9.9. </w:t>
            </w:r>
          </w:p>
          <w:p w:rsidR="00B804B5" w:rsidRDefault="00B804B5" w:rsidP="00555D19">
            <w:r>
              <w:t>Der er sektor-Med møde d. 15.9 og høringssvar skal være sendt senest d. 16.9</w:t>
            </w:r>
          </w:p>
          <w:p w:rsidR="00F179AF" w:rsidRDefault="00F179AF" w:rsidP="00555D19"/>
          <w:p w:rsidR="00F179AF" w:rsidRDefault="00F179AF" w:rsidP="00555D19">
            <w:r>
              <w:t xml:space="preserve">Der er ”fuldt hus” i Sundhedsplejen nu ift. </w:t>
            </w:r>
            <w:r w:rsidR="00694448">
              <w:t xml:space="preserve">personaletimer. Når vi kender </w:t>
            </w:r>
            <w:r>
              <w:t xml:space="preserve">næste års økonomi, kan der muligvis slås stillinger op. </w:t>
            </w:r>
          </w:p>
          <w:p w:rsidR="00F179AF" w:rsidRDefault="00F179AF" w:rsidP="00555D19"/>
          <w:p w:rsidR="00F179AF" w:rsidRDefault="00F179AF" w:rsidP="00555D19">
            <w:r>
              <w:t>Det ser flot ud mht. sygefravær i Sundhedspl</w:t>
            </w:r>
            <w:r w:rsidR="00694448">
              <w:t>ejen. Målet i Randers Kommune har været</w:t>
            </w:r>
            <w:r>
              <w:t>, at der max må være 10 fraværsdage pr. medarbejder årligt.</w:t>
            </w:r>
          </w:p>
          <w:p w:rsidR="00F179AF" w:rsidRDefault="00F179AF" w:rsidP="00555D19"/>
          <w:p w:rsidR="00F179AF" w:rsidRDefault="00F179AF" w:rsidP="00555D19">
            <w:r>
              <w:t>Gitte gennemgik arbejdspladspolitikker</w:t>
            </w:r>
            <w:r w:rsidR="00C94A66">
              <w:t>ne for Sundhed</w:t>
            </w:r>
            <w:r>
              <w:t xml:space="preserve">: </w:t>
            </w:r>
          </w:p>
          <w:p w:rsidR="00555D19" w:rsidRDefault="001C40B9" w:rsidP="00555D19">
            <w:hyperlink r:id="rId7" w:history="1">
              <w:r w:rsidR="00555D19" w:rsidRPr="00EE1A99">
                <w:rPr>
                  <w:rStyle w:val="Hyperlink"/>
                </w:rPr>
                <w:t>https://broen.randers.dk/media/60498/arbejdspladspolitikker-revideret-15-august-2019.pdf</w:t>
              </w:r>
            </w:hyperlink>
            <w:r w:rsidR="00C94A66">
              <w:t xml:space="preserve"> og der var mulighed for at kommentere. Vi arbejder videre med selve udmøntningen på AM-dage det kommende år. </w:t>
            </w:r>
          </w:p>
          <w:p w:rsidR="00B804B5" w:rsidRDefault="00B804B5" w:rsidP="00555D19"/>
          <w:p w:rsidR="00694448" w:rsidRDefault="00B804B5" w:rsidP="00555D19">
            <w:r>
              <w:t xml:space="preserve">Rapporten kan læses </w:t>
            </w:r>
          </w:p>
          <w:p w:rsidR="00694448" w:rsidRDefault="00694448" w:rsidP="00555D19"/>
          <w:p w:rsidR="00B804B5" w:rsidRDefault="00694448" w:rsidP="00555D19">
            <w:hyperlink r:id="rId8" w:history="1">
              <w:r w:rsidRPr="00BE063E">
                <w:rPr>
                  <w:rStyle w:val="Hyperlink"/>
                </w:rPr>
                <w:t>https://broen.randers.dk/media/60555/personale-og-arbejdsmiljoeredegoerelse-2020.pdf</w:t>
              </w:r>
            </w:hyperlink>
          </w:p>
          <w:p w:rsidR="00694448" w:rsidRDefault="00694448" w:rsidP="00555D19"/>
          <w:p w:rsidR="00694448" w:rsidRDefault="00694448" w:rsidP="00555D19"/>
          <w:p w:rsidR="00555D19" w:rsidRDefault="00555D19"/>
          <w:p w:rsidR="00C94A66" w:rsidRDefault="00BA0250">
            <w:r>
              <w:t xml:space="preserve">HR afdelingen har lavet idé-kataloget ”Frem mod fuld tid”, som Triogruppen er blevet bedt om at give input til. De har </w:t>
            </w:r>
            <w:proofErr w:type="spellStart"/>
            <w:r w:rsidR="00B804B5">
              <w:t>bla.</w:t>
            </w:r>
            <w:r>
              <w:t>meldt</w:t>
            </w:r>
            <w:proofErr w:type="spellEnd"/>
            <w:r>
              <w:t xml:space="preserve"> tilbage, at omsorgsarbejde er krævende mentalt, og at det kan være en vigtig årsag. </w:t>
            </w:r>
          </w:p>
          <w:p w:rsidR="00076C26" w:rsidRDefault="00076C26"/>
          <w:p w:rsidR="00076C26" w:rsidRDefault="00076C26">
            <w:r>
              <w:t xml:space="preserve"> </w:t>
            </w:r>
          </w:p>
        </w:tc>
      </w:tr>
      <w:tr w:rsidR="00555D19" w:rsidTr="00555D19">
        <w:tc>
          <w:tcPr>
            <w:tcW w:w="644" w:type="dxa"/>
          </w:tcPr>
          <w:p w:rsidR="00555D19" w:rsidRDefault="00555D19">
            <w:r>
              <w:lastRenderedPageBreak/>
              <w:t>6.</w:t>
            </w:r>
          </w:p>
        </w:tc>
        <w:tc>
          <w:tcPr>
            <w:tcW w:w="1207" w:type="dxa"/>
          </w:tcPr>
          <w:p w:rsidR="00555D19" w:rsidRDefault="00555D19" w:rsidP="00CB272B">
            <w:r>
              <w:t>15.20- 15.30</w:t>
            </w:r>
          </w:p>
        </w:tc>
        <w:tc>
          <w:tcPr>
            <w:tcW w:w="3214" w:type="dxa"/>
          </w:tcPr>
          <w:p w:rsidR="00555D19" w:rsidRPr="00ED0CD5" w:rsidRDefault="00555D19">
            <w:pPr>
              <w:rPr>
                <w:b/>
              </w:rPr>
            </w:pPr>
            <w:r w:rsidRPr="00ED0CD5">
              <w:rPr>
                <w:b/>
              </w:rPr>
              <w:t>Evt.</w:t>
            </w:r>
          </w:p>
          <w:p w:rsidR="00555D19" w:rsidRDefault="00555D19"/>
        </w:tc>
        <w:tc>
          <w:tcPr>
            <w:tcW w:w="1202" w:type="dxa"/>
          </w:tcPr>
          <w:p w:rsidR="00555D19" w:rsidRDefault="00555D19"/>
        </w:tc>
        <w:tc>
          <w:tcPr>
            <w:tcW w:w="7478" w:type="dxa"/>
          </w:tcPr>
          <w:p w:rsidR="00076C26" w:rsidRDefault="00076C26" w:rsidP="00076C26">
            <w:r>
              <w:t xml:space="preserve">Heidi fortalte, at der må holdes julefrokost i år. Der er første møde d. 17/9, og det er Team Midt, som skal være i planlægningsugen. </w:t>
            </w:r>
            <w:r w:rsidR="008200E8">
              <w:t xml:space="preserve">De melder ind, når de har haft teammøde. </w:t>
            </w:r>
            <w:r w:rsidR="00694448">
              <w:t>Julefrokosten er som vanligt først</w:t>
            </w:r>
            <w:bookmarkStart w:id="0" w:name="_GoBack"/>
            <w:bookmarkEnd w:id="0"/>
            <w:r w:rsidR="00694448">
              <w:t>e fredag i december og i år d. 3.12.</w:t>
            </w:r>
          </w:p>
          <w:p w:rsidR="00076C26" w:rsidRDefault="00076C26" w:rsidP="00076C26"/>
          <w:p w:rsidR="00555D19" w:rsidRDefault="00136650" w:rsidP="00076C26">
            <w:r>
              <w:t>Trine</w:t>
            </w:r>
            <w:r w:rsidR="00076C26">
              <w:t xml:space="preserve"> synes, der skal være en 80’er fest i Sundhedsplejen. </w:t>
            </w:r>
          </w:p>
          <w:p w:rsidR="00076C26" w:rsidRDefault="00076C26"/>
          <w:p w:rsidR="00076C26" w:rsidRDefault="00076C26">
            <w:r>
              <w:t xml:space="preserve">Trine forslår, at der laves en form for turnus ift. at fylde materialer op i klinikken. Trine og AL laver et system. </w:t>
            </w:r>
          </w:p>
          <w:p w:rsidR="00136650" w:rsidRDefault="00136650"/>
          <w:p w:rsidR="00076C26" w:rsidRDefault="00076C26"/>
        </w:tc>
      </w:tr>
    </w:tbl>
    <w:p w:rsidR="00D919C2" w:rsidRDefault="00D919C2"/>
    <w:sectPr w:rsidR="00D919C2" w:rsidSect="002B15E2">
      <w:headerReference w:type="first" r:id="rId9"/>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B9" w:rsidRDefault="001C40B9" w:rsidP="00BC3F0F">
      <w:pPr>
        <w:spacing w:after="0" w:line="240" w:lineRule="auto"/>
      </w:pPr>
      <w:r>
        <w:separator/>
      </w:r>
    </w:p>
  </w:endnote>
  <w:endnote w:type="continuationSeparator" w:id="0">
    <w:p w:rsidR="001C40B9" w:rsidRDefault="001C40B9"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B9" w:rsidRDefault="001C40B9" w:rsidP="00BC3F0F">
      <w:pPr>
        <w:spacing w:after="0" w:line="240" w:lineRule="auto"/>
      </w:pPr>
      <w:r>
        <w:separator/>
      </w:r>
    </w:p>
  </w:footnote>
  <w:footnote w:type="continuationSeparator" w:id="0">
    <w:p w:rsidR="001C40B9" w:rsidRDefault="001C40B9"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B" w:rsidRDefault="00ED0CD5">
    <w:pPr>
      <w:pStyle w:val="Sidehoved"/>
      <w:rPr>
        <w:b/>
        <w:sz w:val="28"/>
        <w:szCs w:val="28"/>
      </w:rPr>
    </w:pPr>
    <w:r>
      <w:rPr>
        <w:b/>
        <w:sz w:val="28"/>
        <w:szCs w:val="28"/>
      </w:rPr>
      <w:t xml:space="preserve">Dagsorden til </w:t>
    </w:r>
    <w:r w:rsidR="00241ECD">
      <w:rPr>
        <w:b/>
        <w:sz w:val="28"/>
        <w:szCs w:val="28"/>
      </w:rPr>
      <w:t>P-</w:t>
    </w:r>
    <w:r w:rsidR="002B15E2" w:rsidRPr="002B15E2">
      <w:rPr>
        <w:b/>
        <w:sz w:val="28"/>
        <w:szCs w:val="28"/>
      </w:rPr>
      <w:t>møde</w:t>
    </w:r>
  </w:p>
  <w:p w:rsidR="00C95AFF" w:rsidRPr="002B15E2" w:rsidRDefault="00C95AFF" w:rsidP="00C95AFF">
    <w:pPr>
      <w:pStyle w:val="Sidehoved"/>
      <w:numPr>
        <w:ilvl w:val="0"/>
        <w:numId w:val="2"/>
      </w:numPr>
      <w:rPr>
        <w:b/>
        <w:sz w:val="28"/>
        <w:szCs w:val="28"/>
      </w:rPr>
    </w:pPr>
    <w:r>
      <w:rPr>
        <w:b/>
        <w:sz w:val="28"/>
        <w:szCs w:val="28"/>
      </w:rPr>
      <w:t>Møde med Med-status</w:t>
    </w:r>
  </w:p>
  <w:p w:rsidR="002B15E2" w:rsidRDefault="00EB55BF">
    <w:pPr>
      <w:pStyle w:val="Sidehoved"/>
      <w:rPr>
        <w:b/>
        <w:sz w:val="28"/>
        <w:szCs w:val="28"/>
      </w:rPr>
    </w:pPr>
    <w:r>
      <w:rPr>
        <w:b/>
        <w:sz w:val="28"/>
        <w:szCs w:val="28"/>
      </w:rPr>
      <w:t>Torsdag d. 260821, kl. 13.0</w:t>
    </w:r>
    <w:r w:rsidR="00C95AFF">
      <w:rPr>
        <w:b/>
        <w:sz w:val="28"/>
        <w:szCs w:val="28"/>
      </w:rPr>
      <w:t>0</w:t>
    </w:r>
    <w:r w:rsidR="00241ECD">
      <w:rPr>
        <w:b/>
        <w:sz w:val="28"/>
        <w:szCs w:val="28"/>
      </w:rPr>
      <w:t>-15.30</w:t>
    </w:r>
    <w:r w:rsidR="00F07927">
      <w:rPr>
        <w:b/>
        <w:sz w:val="28"/>
        <w:szCs w:val="28"/>
      </w:rPr>
      <w:t>.</w:t>
    </w:r>
  </w:p>
  <w:p w:rsidR="00F07927" w:rsidRPr="002B15E2" w:rsidRDefault="00EB55BF">
    <w:pPr>
      <w:pStyle w:val="Sidehoved"/>
      <w:rPr>
        <w:b/>
        <w:sz w:val="28"/>
        <w:szCs w:val="28"/>
      </w:rPr>
    </w:pPr>
    <w:r>
      <w:rPr>
        <w:b/>
        <w:sz w:val="28"/>
        <w:szCs w:val="28"/>
      </w:rPr>
      <w:t>Multisalen</w:t>
    </w:r>
  </w:p>
  <w:p w:rsidR="002B15E2" w:rsidRPr="00117E42" w:rsidRDefault="00241ECD">
    <w:pPr>
      <w:pStyle w:val="Sidehoved"/>
      <w:rPr>
        <w:b/>
        <w:sz w:val="28"/>
        <w:szCs w:val="28"/>
        <w:lang w:val="en-US"/>
      </w:rPr>
    </w:pPr>
    <w:r w:rsidRPr="00117E42">
      <w:rPr>
        <w:b/>
        <w:sz w:val="28"/>
        <w:szCs w:val="28"/>
        <w:lang w:val="en-US"/>
      </w:rPr>
      <w:t xml:space="preserve">Afbud: </w:t>
    </w:r>
    <w:r w:rsidR="00555D19" w:rsidRPr="00117E42">
      <w:rPr>
        <w:b/>
        <w:sz w:val="28"/>
        <w:szCs w:val="28"/>
        <w:lang w:val="en-US"/>
      </w:rPr>
      <w:t>Nina, Tanja, Anne, Connie, Birte, Kirsten K, Vibeke S</w:t>
    </w:r>
  </w:p>
  <w:p w:rsidR="00241ECD" w:rsidRPr="00117E42" w:rsidRDefault="00241ECD">
    <w:pPr>
      <w:pStyle w:val="Sidehoved"/>
      <w:rPr>
        <w:b/>
        <w:sz w:val="28"/>
        <w:szCs w:val="28"/>
        <w:lang w:val="en-US"/>
      </w:rPr>
    </w:pPr>
  </w:p>
  <w:p w:rsidR="00241ECD" w:rsidRPr="00117E42" w:rsidRDefault="00241ECD">
    <w:pPr>
      <w:pStyle w:val="Sidehoved"/>
      <w:rPr>
        <w:b/>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9519D5"/>
    <w:multiLevelType w:val="hybridMultilevel"/>
    <w:tmpl w:val="76A072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3256C"/>
    <w:rsid w:val="0004221D"/>
    <w:rsid w:val="00044E92"/>
    <w:rsid w:val="00076C26"/>
    <w:rsid w:val="000C054B"/>
    <w:rsid w:val="000D45A9"/>
    <w:rsid w:val="000E214D"/>
    <w:rsid w:val="000E4C91"/>
    <w:rsid w:val="00117E42"/>
    <w:rsid w:val="00136650"/>
    <w:rsid w:val="001422AA"/>
    <w:rsid w:val="00153996"/>
    <w:rsid w:val="001541D8"/>
    <w:rsid w:val="001664E2"/>
    <w:rsid w:val="00181DC9"/>
    <w:rsid w:val="001869DE"/>
    <w:rsid w:val="001A3A6F"/>
    <w:rsid w:val="001B1168"/>
    <w:rsid w:val="001C40B9"/>
    <w:rsid w:val="001D29AC"/>
    <w:rsid w:val="00216700"/>
    <w:rsid w:val="0022386D"/>
    <w:rsid w:val="00232AE1"/>
    <w:rsid w:val="0023535B"/>
    <w:rsid w:val="00241ECD"/>
    <w:rsid w:val="002452C5"/>
    <w:rsid w:val="00262205"/>
    <w:rsid w:val="002A68F7"/>
    <w:rsid w:val="002B15E2"/>
    <w:rsid w:val="0032204E"/>
    <w:rsid w:val="00327804"/>
    <w:rsid w:val="00335C5B"/>
    <w:rsid w:val="003651C1"/>
    <w:rsid w:val="0036582A"/>
    <w:rsid w:val="00365C68"/>
    <w:rsid w:val="00374B67"/>
    <w:rsid w:val="003D12E2"/>
    <w:rsid w:val="003E4889"/>
    <w:rsid w:val="00422587"/>
    <w:rsid w:val="004B3430"/>
    <w:rsid w:val="004B633B"/>
    <w:rsid w:val="005106BD"/>
    <w:rsid w:val="005329DF"/>
    <w:rsid w:val="00545C38"/>
    <w:rsid w:val="00555D19"/>
    <w:rsid w:val="00573422"/>
    <w:rsid w:val="0059476F"/>
    <w:rsid w:val="00595BEE"/>
    <w:rsid w:val="005E736C"/>
    <w:rsid w:val="00604B08"/>
    <w:rsid w:val="006062E5"/>
    <w:rsid w:val="006250AA"/>
    <w:rsid w:val="00655235"/>
    <w:rsid w:val="00694448"/>
    <w:rsid w:val="00694BCE"/>
    <w:rsid w:val="006971A6"/>
    <w:rsid w:val="006B37B8"/>
    <w:rsid w:val="006C378A"/>
    <w:rsid w:val="00734733"/>
    <w:rsid w:val="007452FB"/>
    <w:rsid w:val="0077462E"/>
    <w:rsid w:val="007A3E8B"/>
    <w:rsid w:val="007C2F13"/>
    <w:rsid w:val="007C75A2"/>
    <w:rsid w:val="007E1265"/>
    <w:rsid w:val="007E1DFB"/>
    <w:rsid w:val="007E6639"/>
    <w:rsid w:val="00814B0B"/>
    <w:rsid w:val="008200E8"/>
    <w:rsid w:val="0088738F"/>
    <w:rsid w:val="00892E23"/>
    <w:rsid w:val="008A4634"/>
    <w:rsid w:val="008D6524"/>
    <w:rsid w:val="009013BD"/>
    <w:rsid w:val="00904831"/>
    <w:rsid w:val="00911DF7"/>
    <w:rsid w:val="009130B8"/>
    <w:rsid w:val="00935166"/>
    <w:rsid w:val="00984FA0"/>
    <w:rsid w:val="009B5CB2"/>
    <w:rsid w:val="009C2B7B"/>
    <w:rsid w:val="009D6780"/>
    <w:rsid w:val="00A2256D"/>
    <w:rsid w:val="00A513B6"/>
    <w:rsid w:val="00A61EA9"/>
    <w:rsid w:val="00A82A4D"/>
    <w:rsid w:val="00A93748"/>
    <w:rsid w:val="00AC2970"/>
    <w:rsid w:val="00AF64B2"/>
    <w:rsid w:val="00B511D1"/>
    <w:rsid w:val="00B804B5"/>
    <w:rsid w:val="00BA0250"/>
    <w:rsid w:val="00BA5C6E"/>
    <w:rsid w:val="00BA74D9"/>
    <w:rsid w:val="00BC3F0F"/>
    <w:rsid w:val="00C146EE"/>
    <w:rsid w:val="00C22EFC"/>
    <w:rsid w:val="00C275E9"/>
    <w:rsid w:val="00C533B1"/>
    <w:rsid w:val="00C71600"/>
    <w:rsid w:val="00C94A66"/>
    <w:rsid w:val="00C95AFF"/>
    <w:rsid w:val="00CB272B"/>
    <w:rsid w:val="00CC2A9D"/>
    <w:rsid w:val="00CD4ACD"/>
    <w:rsid w:val="00CE6507"/>
    <w:rsid w:val="00CF1412"/>
    <w:rsid w:val="00D10D6F"/>
    <w:rsid w:val="00D20716"/>
    <w:rsid w:val="00D3091C"/>
    <w:rsid w:val="00D350F7"/>
    <w:rsid w:val="00D61D0B"/>
    <w:rsid w:val="00D919C2"/>
    <w:rsid w:val="00DA1BB9"/>
    <w:rsid w:val="00DA1CB7"/>
    <w:rsid w:val="00DA2FC1"/>
    <w:rsid w:val="00DA430E"/>
    <w:rsid w:val="00DC3591"/>
    <w:rsid w:val="00DF3DC9"/>
    <w:rsid w:val="00DF6AFA"/>
    <w:rsid w:val="00E37863"/>
    <w:rsid w:val="00E53227"/>
    <w:rsid w:val="00E82962"/>
    <w:rsid w:val="00EA7514"/>
    <w:rsid w:val="00EB3824"/>
    <w:rsid w:val="00EB55BF"/>
    <w:rsid w:val="00EC23A2"/>
    <w:rsid w:val="00ED0CD5"/>
    <w:rsid w:val="00EE76C9"/>
    <w:rsid w:val="00EF2338"/>
    <w:rsid w:val="00F07927"/>
    <w:rsid w:val="00F179AF"/>
    <w:rsid w:val="00F375C7"/>
    <w:rsid w:val="00F41102"/>
    <w:rsid w:val="00F557C6"/>
    <w:rsid w:val="00F741F2"/>
    <w:rsid w:val="00FC7060"/>
    <w:rsid w:val="00FE5E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 w:type="character" w:styleId="BesgtLink">
    <w:name w:val="FollowedHyperlink"/>
    <w:basedOn w:val="Standardskrifttypeiafsnit"/>
    <w:uiPriority w:val="99"/>
    <w:semiHidden/>
    <w:unhideWhenUsed/>
    <w:rsid w:val="00C94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en.randers.dk/media/60555/personale-og-arbejdsmiljoeredegoerelse-2020.pdf" TargetMode="External"/><Relationship Id="rId3" Type="http://schemas.openxmlformats.org/officeDocument/2006/relationships/settings" Target="settings.xml"/><Relationship Id="rId7" Type="http://schemas.openxmlformats.org/officeDocument/2006/relationships/hyperlink" Target="https://broen.randers.dk/media/60498/arbejdspladspolitikker-revideret-15-august-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3</cp:revision>
  <cp:lastPrinted>2019-04-04T11:36:00Z</cp:lastPrinted>
  <dcterms:created xsi:type="dcterms:W3CDTF">2021-08-29T19:55:00Z</dcterms:created>
  <dcterms:modified xsi:type="dcterms:W3CDTF">2021-09-01T10:32:00Z</dcterms:modified>
</cp:coreProperties>
</file>