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EE" w:rsidRDefault="00945DEE" w:rsidP="003E1780">
      <w:r w:rsidRPr="009D0131">
        <w:rPr>
          <w:noProof/>
          <w:lang w:eastAsia="da-DK"/>
        </w:rPr>
        <mc:AlternateContent>
          <mc:Choice Requires="wps">
            <w:drawing>
              <wp:anchor distT="0" distB="0" distL="114300" distR="114300" simplePos="0" relativeHeight="251662336" behindDoc="0" locked="0" layoutInCell="1" allowOverlap="1" wp14:anchorId="1C32C470" wp14:editId="62A6B9C1">
                <wp:simplePos x="0" y="0"/>
                <wp:positionH relativeFrom="column">
                  <wp:posOffset>2023110</wp:posOffset>
                </wp:positionH>
                <wp:positionV relativeFrom="paragraph">
                  <wp:posOffset>291465</wp:posOffset>
                </wp:positionV>
                <wp:extent cx="2019300" cy="752475"/>
                <wp:effectExtent l="0" t="0" r="0" b="9525"/>
                <wp:wrapTopAndBottom/>
                <wp:docPr id="5" name="Tekstfelt 5"/>
                <wp:cNvGraphicFramePr/>
                <a:graphic xmlns:a="http://schemas.openxmlformats.org/drawingml/2006/main">
                  <a:graphicData uri="http://schemas.microsoft.com/office/word/2010/wordprocessingShape">
                    <wps:wsp>
                      <wps:cNvSpPr txBox="1"/>
                      <wps:spPr>
                        <a:xfrm>
                          <a:off x="0" y="0"/>
                          <a:ext cx="2019300" cy="752475"/>
                        </a:xfrm>
                        <a:prstGeom prst="rect">
                          <a:avLst/>
                        </a:prstGeom>
                        <a:solidFill>
                          <a:schemeClr val="lt1"/>
                        </a:solidFill>
                        <a:ln w="6350">
                          <a:noFill/>
                        </a:ln>
                      </wps:spPr>
                      <wps:txbx>
                        <w:txbxContent>
                          <w:p w:rsidR="00945DEE" w:rsidRDefault="00945DEE" w:rsidP="00945DEE">
                            <w:r>
                              <w:t>Afsender:</w:t>
                            </w:r>
                          </w:p>
                          <w:p w:rsidR="000C0FB0" w:rsidRDefault="00945DEE" w:rsidP="00945DEE">
                            <w:r>
                              <w:t>Videnskab.dk</w:t>
                            </w:r>
                            <w:r w:rsidR="000C0FB0">
                              <w:t xml:space="preserve">, </w:t>
                            </w:r>
                            <w:r w:rsidR="00623DFA" w:rsidRPr="00623DFA">
                              <w:t>Danmarks førende videnskabsmedie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2C470" id="_x0000_t202" coordsize="21600,21600" o:spt="202" path="m,l,21600r21600,l21600,xe">
                <v:stroke joinstyle="miter"/>
                <v:path gradientshapeok="t" o:connecttype="rect"/>
              </v:shapetype>
              <v:shape id="Tekstfelt 5" o:spid="_x0000_s1026" type="#_x0000_t202" style="position:absolute;margin-left:159.3pt;margin-top:22.95pt;width:159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" fillcolor="white [3201]" stroked="f" strokeweight=".5pt">
                <v:textbox inset="0,0,0,0">
                  <w:txbxContent>
                    <w:p w:rsidR="00945DEE" w:rsidRDefault="00945DEE" w:rsidP="00945DEE">
                      <w:r>
                        <w:t>Afsender:</w:t>
                      </w:r>
                    </w:p>
                    <w:p w:rsidR="000C0FB0" w:rsidRDefault="00945DEE" w:rsidP="00945DEE">
                      <w:r>
                        <w:t>Videnskab.dk</w:t>
                      </w:r>
                      <w:r w:rsidR="000C0FB0">
                        <w:t xml:space="preserve">, </w:t>
                      </w:r>
                      <w:r w:rsidR="00623DFA" w:rsidRPr="00623DFA">
                        <w:t>Danmarks førende videnskabsmedie</w:t>
                      </w:r>
                    </w:p>
                  </w:txbxContent>
                </v:textbox>
                <w10:wrap type="topAndBottom"/>
              </v:shape>
            </w:pict>
          </mc:Fallback>
        </mc:AlternateContent>
      </w:r>
      <w:r w:rsidRPr="009D0131">
        <w:rPr>
          <w:noProof/>
          <w:lang w:eastAsia="da-DK"/>
        </w:rPr>
        <mc:AlternateContent>
          <mc:Choice Requires="wps">
            <w:drawing>
              <wp:anchor distT="0" distB="0" distL="114300" distR="114300" simplePos="0" relativeHeight="251661312" behindDoc="0" locked="0" layoutInCell="1" allowOverlap="1" wp14:anchorId="4FBE7FD4" wp14:editId="5A3AC8B6">
                <wp:simplePos x="0" y="0"/>
                <wp:positionH relativeFrom="column">
                  <wp:posOffset>-5715</wp:posOffset>
                </wp:positionH>
                <wp:positionV relativeFrom="paragraph">
                  <wp:posOffset>291465</wp:posOffset>
                </wp:positionV>
                <wp:extent cx="1785620" cy="800100"/>
                <wp:effectExtent l="0" t="0" r="5080" b="0"/>
                <wp:wrapTopAndBottom/>
                <wp:docPr id="4" name="Tekstfelt 4"/>
                <wp:cNvGraphicFramePr/>
                <a:graphic xmlns:a="http://schemas.openxmlformats.org/drawingml/2006/main">
                  <a:graphicData uri="http://schemas.microsoft.com/office/word/2010/wordprocessingShape">
                    <wps:wsp>
                      <wps:cNvSpPr txBox="1"/>
                      <wps:spPr>
                        <a:xfrm>
                          <a:off x="0" y="0"/>
                          <a:ext cx="1785620" cy="800100"/>
                        </a:xfrm>
                        <a:prstGeom prst="rect">
                          <a:avLst/>
                        </a:prstGeom>
                        <a:solidFill>
                          <a:schemeClr val="lt1"/>
                        </a:solidFill>
                        <a:ln w="6350">
                          <a:noFill/>
                        </a:ln>
                      </wps:spPr>
                      <wps:txbx>
                        <w:txbxContent>
                          <w:p w:rsidR="00945DEE" w:rsidRDefault="00945DEE" w:rsidP="00945DEE">
                            <w:r>
                              <w:t>Modtager:</w:t>
                            </w:r>
                          </w:p>
                          <w:p w:rsidR="00945DEE" w:rsidRDefault="00945DEE" w:rsidP="00945DEE">
                            <w:r>
                              <w:t>Kursister i tilgængelighed i Office i Randers Kommune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E7FD4" id="Tekstfelt 4" o:spid="_x0000_s1027" type="#_x0000_t202" style="position:absolute;margin-left:-.45pt;margin-top:22.95pt;width:140.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" fillcolor="white [3201]" stroked="f" strokeweight=".5pt">
                <v:textbox inset="0,0,0,0">
                  <w:txbxContent>
                    <w:p w:rsidR="00945DEE" w:rsidRDefault="00945DEE" w:rsidP="00945DEE">
                      <w:r>
                        <w:t>Modtager:</w:t>
                      </w:r>
                    </w:p>
                    <w:p w:rsidR="00945DEE" w:rsidRDefault="00945DEE" w:rsidP="00945DEE">
                      <w:r>
                        <w:t>Kursister i tilgængelighed i Office i Randers Kommune</w:t>
                      </w:r>
                    </w:p>
                  </w:txbxContent>
                </v:textbox>
                <w10:wrap type="topAndBottom"/>
              </v:shape>
            </w:pict>
          </mc:Fallback>
        </mc:AlternateContent>
      </w:r>
      <w:r w:rsidR="00AC598D">
        <w:t>Historien om pingviner</w:t>
      </w:r>
      <w:bookmarkStart w:id="0" w:name="_GoBack"/>
      <w:bookmarkEnd w:id="0"/>
    </w:p>
    <w:p w:rsidR="00676D8F" w:rsidRDefault="000C0FB0" w:rsidP="003E1780">
      <w:r>
        <w:rPr>
          <w:noProof/>
          <w:lang w:eastAsia="da-DK"/>
        </w:rPr>
        <w:drawing>
          <wp:inline distT="0" distB="0" distL="0" distR="0" wp14:anchorId="4878AE53" wp14:editId="58C47F3E">
            <wp:extent cx="4200000" cy="2799600"/>
            <wp:effectExtent l="0" t="0" r="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BOX196379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0000" cy="2799600"/>
                    </a:xfrm>
                    <a:prstGeom prst="rect">
                      <a:avLst/>
                    </a:prstGeom>
                  </pic:spPr>
                </pic:pic>
              </a:graphicData>
            </a:graphic>
          </wp:inline>
        </w:drawing>
      </w:r>
    </w:p>
    <w:p w:rsidR="00AC598D" w:rsidRDefault="00AC598D" w:rsidP="003E1780">
      <w:r>
        <w:t>En af de tidligste pingviner var så stor som et menneske</w:t>
      </w:r>
    </w:p>
    <w:p w:rsidR="00597CC9" w:rsidRDefault="003E1780" w:rsidP="003E1780">
      <w:r>
        <w:t>Pingviner har ikke altid været de små, søde, kluntede væsner, vi kender i dag.</w:t>
      </w:r>
    </w:p>
    <w:p w:rsidR="003E1780" w:rsidRDefault="003E1780" w:rsidP="003E1780">
      <w:r>
        <w:t>En pingvin, der vralter afsted på sine korte ben. Sød ser den ud. Men denne pingvin er på størrelse med en voksen mand!</w:t>
      </w:r>
    </w:p>
    <w:p w:rsidR="003E1780" w:rsidRDefault="003E1780" w:rsidP="003E1780">
      <w:r>
        <w:t>Palæontologer fra Tyskland og New Zealand har fundet fossiler af, hvad der ser ud til at være en kæmpepingvin på størrelse med et menneske.</w:t>
      </w:r>
    </w:p>
    <w:p w:rsidR="003E1780" w:rsidRDefault="003E1780" w:rsidP="003E1780">
      <w:r>
        <w:t>Fundet af den forhistoriske kæmpepingvin er netop udgivet i tidsskriftet Nature Communications.</w:t>
      </w:r>
    </w:p>
    <w:p w:rsidR="003E1780" w:rsidRDefault="003E1780" w:rsidP="003E1780">
      <w:r>
        <w:t>Kæmpepingvinen har været en tung krabat</w:t>
      </w:r>
    </w:p>
    <w:p w:rsidR="003E1780" w:rsidRDefault="003E1780" w:rsidP="003E1780">
      <w:r>
        <w:t>Forskerne har ikke fundet et helt skelet, men en række knogler, som, de vurderer, er fra en forhistorisk pingvin.</w:t>
      </w:r>
    </w:p>
    <w:p w:rsidR="003E1780" w:rsidRDefault="003E1780" w:rsidP="003E1780">
      <w:r>
        <w:t>Palæontolog Jesper Milan er da også overbevist så langt:</w:t>
      </w:r>
    </w:p>
    <w:p w:rsidR="003E1780" w:rsidRDefault="003E1780" w:rsidP="003E1780">
      <w:r>
        <w:t>»Det ligner pingvinknogler rigtig godt. Der tror jeg ikke, de har taget fejl,« siger Jesper Milan, der er museumsinspektør på Geomuseum Faxe, til Videnskab.dk. Han har ikke været en del af studiet.</w:t>
      </w:r>
    </w:p>
    <w:p w:rsidR="003E1780" w:rsidRDefault="003E1780" w:rsidP="003E1780">
      <w:r>
        <w:t>Ud fra størrelsen på knoglerne, i forhold til de samme knogler hos moderne pingviner, vurderer forskerne, at fortidsdyret har været 1,77 m høj - altså på højde med en gennemsnitlig voksen mand. Pingvinen har ifølge forskernes beregninger vejet omkring 100 kg,</w:t>
      </w:r>
    </w:p>
    <w:p w:rsidR="003E1780" w:rsidRDefault="003E1780" w:rsidP="003E1780">
      <w:r>
        <w:t>»Pingviner har et ekstremt tykt spæklag, så med den størrelse har de været tunge,« siger Jesper Milan.</w:t>
      </w:r>
    </w:p>
    <w:p w:rsidR="003E1780" w:rsidRDefault="003E1780" w:rsidP="003E1780">
      <w:r>
        <w:t xml:space="preserve">Læs mere om pingviner: </w:t>
      </w:r>
      <w:hyperlink r:id="rId9" w:history="1">
        <w:r w:rsidRPr="003E1780">
          <w:rPr>
            <w:rStyle w:val="Hyperlink"/>
          </w:rPr>
          <w:t>Klik her</w:t>
        </w:r>
      </w:hyperlink>
    </w:p>
    <w:p w:rsidR="003E1780" w:rsidRDefault="00623DFA" w:rsidP="003E1780">
      <w:hyperlink r:id="rId10" w:history="1">
        <w:r w:rsidR="003E1780" w:rsidRPr="00F57BF9">
          <w:rPr>
            <w:rStyle w:val="Hyperlink"/>
          </w:rPr>
          <w:t>https://videnskab.dk/naturvidenskab/en-af-de-tidligste-pingviner-var-saa-stor-som-et-menneske</w:t>
        </w:r>
      </w:hyperlink>
    </w:p>
    <w:p w:rsidR="003E1780" w:rsidRDefault="00676D8F" w:rsidP="003E1780">
      <w:r>
        <w:rPr>
          <w:noProof/>
          <w:lang w:eastAsia="da-DK"/>
        </w:rPr>
        <w:drawing>
          <wp:inline distT="0" distB="0" distL="0" distR="0" wp14:anchorId="4409D6B9" wp14:editId="487F5385">
            <wp:extent cx="4199890" cy="2794549"/>
            <wp:effectExtent l="0" t="0" r="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URBOX2621517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3324" cy="2830103"/>
                    </a:xfrm>
                    <a:prstGeom prst="rect">
                      <a:avLst/>
                    </a:prstGeom>
                  </pic:spPr>
                </pic:pic>
              </a:graphicData>
            </a:graphic>
          </wp:inline>
        </w:drawing>
      </w:r>
    </w:p>
    <w:p w:rsidR="000C0FB0" w:rsidRDefault="000C0FB0" w:rsidP="003E1780">
      <w:r>
        <w:t>Kendetegn for pingviner</w:t>
      </w:r>
    </w:p>
    <w:p w:rsidR="000C0FB0" w:rsidRDefault="000C0FB0" w:rsidP="000C0FB0">
      <w:r>
        <w:t>- ikke-flyvende havfugle</w:t>
      </w:r>
    </w:p>
    <w:p w:rsidR="000C0FB0" w:rsidRDefault="000C0FB0" w:rsidP="000C0FB0">
      <w:r>
        <w:t xml:space="preserve">- </w:t>
      </w:r>
      <w:r w:rsidRPr="000C0FB0">
        <w:t>en strømlinet krop med mørk overside og lys underside, vinger omdannet til stive luffer og korte ben placeret helt bagude</w:t>
      </w:r>
    </w:p>
    <w:p w:rsidR="000C0FB0" w:rsidRDefault="000C0FB0" w:rsidP="000C0FB0">
      <w:r>
        <w:t>- tæt fjerdragt</w:t>
      </w:r>
      <w:r w:rsidRPr="000C0FB0">
        <w:t xml:space="preserve"> </w:t>
      </w:r>
      <w:r>
        <w:t>med skællignende, korte</w:t>
      </w:r>
    </w:p>
    <w:p w:rsidR="000C0FB0" w:rsidRDefault="000C0FB0" w:rsidP="000C0FB0">
      <w:r>
        <w:t xml:space="preserve">- </w:t>
      </w:r>
      <w:r w:rsidRPr="000C0FB0">
        <w:t>veludviklet fedtlag under huden</w:t>
      </w:r>
      <w:r>
        <w:t xml:space="preserve"> t</w:t>
      </w:r>
      <w:r w:rsidRPr="000C0FB0">
        <w:t>il varmeisolation</w:t>
      </w:r>
    </w:p>
    <w:p w:rsidR="00E67F17" w:rsidRDefault="00E67F17" w:rsidP="003E1780">
      <w:r>
        <w:t>Pingviner på engelsk</w:t>
      </w:r>
    </w:p>
    <w:p w:rsidR="00E67F17" w:rsidRDefault="00E67F17" w:rsidP="003E1780">
      <w:r>
        <w:t xml:space="preserve">Do </w:t>
      </w:r>
      <w:proofErr w:type="spellStart"/>
      <w:r>
        <w:t>you</w:t>
      </w:r>
      <w:proofErr w:type="spellEnd"/>
      <w:r>
        <w:t xml:space="preserve"> </w:t>
      </w:r>
      <w:proofErr w:type="spellStart"/>
      <w:r>
        <w:t>want</w:t>
      </w:r>
      <w:proofErr w:type="spellEnd"/>
      <w:r>
        <w:t xml:space="preserve"> to </w:t>
      </w:r>
      <w:proofErr w:type="spellStart"/>
      <w:r>
        <w:t>learn</w:t>
      </w:r>
      <w:proofErr w:type="spellEnd"/>
      <w:r>
        <w:t xml:space="preserve"> more </w:t>
      </w:r>
      <w:proofErr w:type="spellStart"/>
      <w:r>
        <w:t>about</w:t>
      </w:r>
      <w:proofErr w:type="spellEnd"/>
      <w:r>
        <w:t xml:space="preserve"> </w:t>
      </w:r>
      <w:proofErr w:type="spellStart"/>
      <w:r>
        <w:t>penguins</w:t>
      </w:r>
      <w:proofErr w:type="spellEnd"/>
      <w:r>
        <w:t xml:space="preserve">? Google is </w:t>
      </w:r>
      <w:proofErr w:type="spellStart"/>
      <w:r>
        <w:t>your</w:t>
      </w:r>
      <w:proofErr w:type="spellEnd"/>
      <w:r>
        <w:t xml:space="preserve"> friend.</w:t>
      </w:r>
    </w:p>
    <w:p w:rsidR="003E1780" w:rsidRDefault="003E1780" w:rsidP="003E1780">
      <w:r>
        <w:t>Tabel over pingviner i Europa</w:t>
      </w:r>
    </w:p>
    <w:tbl>
      <w:tblPr>
        <w:tblStyle w:val="Tabel-Gitter"/>
        <w:tblW w:w="0" w:type="auto"/>
        <w:tblLook w:val="04A0" w:firstRow="1" w:lastRow="0" w:firstColumn="1" w:lastColumn="0" w:noHBand="0" w:noVBand="1"/>
      </w:tblPr>
      <w:tblGrid>
        <w:gridCol w:w="2193"/>
        <w:gridCol w:w="1418"/>
        <w:gridCol w:w="1417"/>
        <w:gridCol w:w="1204"/>
      </w:tblGrid>
      <w:tr w:rsidR="00945DEE" w:rsidRPr="007B595E" w:rsidTr="00BA2BCF">
        <w:tc>
          <w:tcPr>
            <w:tcW w:w="2193" w:type="dxa"/>
          </w:tcPr>
          <w:p w:rsidR="00945DEE" w:rsidRPr="007B595E" w:rsidRDefault="00945DEE" w:rsidP="00945DEE">
            <w:r>
              <w:t>Land</w:t>
            </w:r>
          </w:p>
        </w:tc>
        <w:tc>
          <w:tcPr>
            <w:tcW w:w="1418" w:type="dxa"/>
          </w:tcPr>
          <w:p w:rsidR="00945DEE" w:rsidRPr="007B595E" w:rsidRDefault="00945DEE" w:rsidP="00945DEE">
            <w:r w:rsidRPr="007B595E">
              <w:t>1980</w:t>
            </w:r>
          </w:p>
        </w:tc>
        <w:tc>
          <w:tcPr>
            <w:tcW w:w="1417" w:type="dxa"/>
          </w:tcPr>
          <w:p w:rsidR="00945DEE" w:rsidRPr="007B595E" w:rsidRDefault="00945DEE" w:rsidP="00945DEE">
            <w:r w:rsidRPr="007B595E">
              <w:t>2000</w:t>
            </w:r>
          </w:p>
        </w:tc>
        <w:tc>
          <w:tcPr>
            <w:tcW w:w="1204" w:type="dxa"/>
          </w:tcPr>
          <w:p w:rsidR="00945DEE" w:rsidRPr="007B595E" w:rsidRDefault="00945DEE" w:rsidP="00945DEE">
            <w:r w:rsidRPr="007B595E">
              <w:t>2020</w:t>
            </w:r>
          </w:p>
        </w:tc>
      </w:tr>
      <w:tr w:rsidR="00945DEE" w:rsidRPr="007B595E" w:rsidTr="00BA2BCF">
        <w:tc>
          <w:tcPr>
            <w:tcW w:w="2193" w:type="dxa"/>
          </w:tcPr>
          <w:p w:rsidR="00945DEE" w:rsidRPr="007B595E" w:rsidRDefault="00945DEE" w:rsidP="00945DEE">
            <w:r w:rsidRPr="007B595E">
              <w:t>Danmark</w:t>
            </w:r>
          </w:p>
        </w:tc>
        <w:tc>
          <w:tcPr>
            <w:tcW w:w="1418" w:type="dxa"/>
          </w:tcPr>
          <w:p w:rsidR="00945DEE" w:rsidRPr="007B595E" w:rsidRDefault="00945DEE" w:rsidP="00945DEE">
            <w:r w:rsidRPr="007B595E">
              <w:t>12</w:t>
            </w:r>
          </w:p>
        </w:tc>
        <w:tc>
          <w:tcPr>
            <w:tcW w:w="1417" w:type="dxa"/>
          </w:tcPr>
          <w:p w:rsidR="00945DEE" w:rsidRPr="007B595E" w:rsidRDefault="00945DEE" w:rsidP="00945DEE">
            <w:r w:rsidRPr="007B595E">
              <w:t>25</w:t>
            </w:r>
          </w:p>
        </w:tc>
        <w:tc>
          <w:tcPr>
            <w:tcW w:w="1204" w:type="dxa"/>
          </w:tcPr>
          <w:p w:rsidR="00945DEE" w:rsidRPr="007B595E" w:rsidRDefault="00945DEE" w:rsidP="00945DEE">
            <w:r w:rsidRPr="007B595E">
              <w:t>76</w:t>
            </w:r>
          </w:p>
        </w:tc>
      </w:tr>
      <w:tr w:rsidR="00945DEE" w:rsidRPr="007B595E" w:rsidTr="00BA2BCF">
        <w:tc>
          <w:tcPr>
            <w:tcW w:w="2193" w:type="dxa"/>
          </w:tcPr>
          <w:p w:rsidR="00945DEE" w:rsidRPr="007B595E" w:rsidRDefault="00945DEE" w:rsidP="00945DEE">
            <w:r w:rsidRPr="007B595E">
              <w:t>Norge</w:t>
            </w:r>
          </w:p>
        </w:tc>
        <w:tc>
          <w:tcPr>
            <w:tcW w:w="1418" w:type="dxa"/>
          </w:tcPr>
          <w:p w:rsidR="00945DEE" w:rsidRPr="007B595E" w:rsidRDefault="00945DEE" w:rsidP="00945DEE">
            <w:r w:rsidRPr="007B595E">
              <w:t>28</w:t>
            </w:r>
          </w:p>
        </w:tc>
        <w:tc>
          <w:tcPr>
            <w:tcW w:w="1417" w:type="dxa"/>
          </w:tcPr>
          <w:p w:rsidR="00945DEE" w:rsidRPr="007B595E" w:rsidRDefault="00945DEE" w:rsidP="00945DEE">
            <w:r w:rsidRPr="007B595E">
              <w:t>99</w:t>
            </w:r>
          </w:p>
        </w:tc>
        <w:tc>
          <w:tcPr>
            <w:tcW w:w="1204" w:type="dxa"/>
          </w:tcPr>
          <w:p w:rsidR="00945DEE" w:rsidRPr="007B595E" w:rsidRDefault="00945DEE" w:rsidP="00945DEE">
            <w:r w:rsidRPr="007B595E">
              <w:t>76</w:t>
            </w:r>
          </w:p>
        </w:tc>
      </w:tr>
      <w:tr w:rsidR="00945DEE" w:rsidRPr="007B595E" w:rsidTr="00BA2BCF">
        <w:tc>
          <w:tcPr>
            <w:tcW w:w="2193" w:type="dxa"/>
          </w:tcPr>
          <w:p w:rsidR="00945DEE" w:rsidRPr="007B595E" w:rsidRDefault="00945DEE" w:rsidP="00945DEE">
            <w:r w:rsidRPr="007B595E">
              <w:t>Sverige</w:t>
            </w:r>
          </w:p>
        </w:tc>
        <w:tc>
          <w:tcPr>
            <w:tcW w:w="1418" w:type="dxa"/>
          </w:tcPr>
          <w:p w:rsidR="00945DEE" w:rsidRPr="007B595E" w:rsidRDefault="00945DEE" w:rsidP="00945DEE">
            <w:r w:rsidRPr="007B595E">
              <w:t>19</w:t>
            </w:r>
          </w:p>
        </w:tc>
        <w:tc>
          <w:tcPr>
            <w:tcW w:w="1417" w:type="dxa"/>
          </w:tcPr>
          <w:p w:rsidR="00945DEE" w:rsidRPr="007B595E" w:rsidRDefault="00945DEE" w:rsidP="00945DEE">
            <w:r w:rsidRPr="007B595E">
              <w:t>44</w:t>
            </w:r>
          </w:p>
        </w:tc>
        <w:tc>
          <w:tcPr>
            <w:tcW w:w="1204" w:type="dxa"/>
          </w:tcPr>
          <w:p w:rsidR="00945DEE" w:rsidRPr="007B595E" w:rsidRDefault="00945DEE" w:rsidP="00945DEE">
            <w:r w:rsidRPr="007B595E">
              <w:t>107</w:t>
            </w:r>
          </w:p>
        </w:tc>
      </w:tr>
      <w:tr w:rsidR="00945DEE" w:rsidRPr="007B595E" w:rsidTr="00BA2BCF">
        <w:tc>
          <w:tcPr>
            <w:tcW w:w="2193" w:type="dxa"/>
          </w:tcPr>
          <w:p w:rsidR="00945DEE" w:rsidRPr="007B595E" w:rsidRDefault="00945DEE" w:rsidP="00945DEE">
            <w:r w:rsidRPr="007B595E">
              <w:t>Finland</w:t>
            </w:r>
          </w:p>
        </w:tc>
        <w:tc>
          <w:tcPr>
            <w:tcW w:w="1418" w:type="dxa"/>
          </w:tcPr>
          <w:p w:rsidR="00945DEE" w:rsidRPr="007B595E" w:rsidRDefault="00945DEE" w:rsidP="00945DEE">
            <w:r w:rsidRPr="007B595E">
              <w:t>23</w:t>
            </w:r>
          </w:p>
        </w:tc>
        <w:tc>
          <w:tcPr>
            <w:tcW w:w="1417" w:type="dxa"/>
          </w:tcPr>
          <w:p w:rsidR="00945DEE" w:rsidRPr="007B595E" w:rsidRDefault="00945DEE" w:rsidP="00945DEE">
            <w:r w:rsidRPr="007B595E">
              <w:t>45</w:t>
            </w:r>
          </w:p>
        </w:tc>
        <w:tc>
          <w:tcPr>
            <w:tcW w:w="1204" w:type="dxa"/>
          </w:tcPr>
          <w:p w:rsidR="00945DEE" w:rsidRPr="007B595E" w:rsidRDefault="00945DEE" w:rsidP="00945DEE">
            <w:r w:rsidRPr="007B595E">
              <w:t>67</w:t>
            </w:r>
          </w:p>
        </w:tc>
      </w:tr>
      <w:tr w:rsidR="00945DEE" w:rsidRPr="007B595E" w:rsidTr="00BA2BCF">
        <w:tc>
          <w:tcPr>
            <w:tcW w:w="2193" w:type="dxa"/>
          </w:tcPr>
          <w:p w:rsidR="00945DEE" w:rsidRPr="007B595E" w:rsidRDefault="00945DEE" w:rsidP="00945DEE">
            <w:r w:rsidRPr="007B595E">
              <w:t>Tyskland</w:t>
            </w:r>
          </w:p>
        </w:tc>
        <w:tc>
          <w:tcPr>
            <w:tcW w:w="1418" w:type="dxa"/>
          </w:tcPr>
          <w:p w:rsidR="00945DEE" w:rsidRPr="007B595E" w:rsidRDefault="00945DEE" w:rsidP="00945DEE">
            <w:r w:rsidRPr="007B595E">
              <w:t>92</w:t>
            </w:r>
          </w:p>
        </w:tc>
        <w:tc>
          <w:tcPr>
            <w:tcW w:w="1417" w:type="dxa"/>
          </w:tcPr>
          <w:p w:rsidR="00945DEE" w:rsidRPr="007B595E" w:rsidRDefault="00945DEE" w:rsidP="00945DEE">
            <w:r w:rsidRPr="007B595E">
              <w:t>83</w:t>
            </w:r>
          </w:p>
        </w:tc>
        <w:tc>
          <w:tcPr>
            <w:tcW w:w="1204" w:type="dxa"/>
          </w:tcPr>
          <w:p w:rsidR="00945DEE" w:rsidRPr="007B595E" w:rsidRDefault="00945DEE" w:rsidP="00945DEE">
            <w:r w:rsidRPr="007B595E">
              <w:t>75</w:t>
            </w:r>
          </w:p>
        </w:tc>
      </w:tr>
      <w:tr w:rsidR="00945DEE" w:rsidRPr="007B595E" w:rsidTr="00BA2BCF">
        <w:tc>
          <w:tcPr>
            <w:tcW w:w="2193" w:type="dxa"/>
          </w:tcPr>
          <w:p w:rsidR="00945DEE" w:rsidRPr="007B595E" w:rsidRDefault="00945DEE" w:rsidP="00945DEE">
            <w:r w:rsidRPr="007B595E">
              <w:t>Holland</w:t>
            </w:r>
          </w:p>
        </w:tc>
        <w:tc>
          <w:tcPr>
            <w:tcW w:w="1418" w:type="dxa"/>
          </w:tcPr>
          <w:p w:rsidR="00945DEE" w:rsidRPr="007B595E" w:rsidRDefault="00945DEE" w:rsidP="00945DEE">
            <w:r w:rsidRPr="007B595E">
              <w:t>33</w:t>
            </w:r>
          </w:p>
        </w:tc>
        <w:tc>
          <w:tcPr>
            <w:tcW w:w="1417" w:type="dxa"/>
          </w:tcPr>
          <w:p w:rsidR="00945DEE" w:rsidRPr="007B595E" w:rsidRDefault="00945DEE" w:rsidP="00945DEE">
            <w:r w:rsidRPr="007B595E">
              <w:t>69</w:t>
            </w:r>
          </w:p>
        </w:tc>
        <w:tc>
          <w:tcPr>
            <w:tcW w:w="1204" w:type="dxa"/>
          </w:tcPr>
          <w:p w:rsidR="00945DEE" w:rsidRPr="007B595E" w:rsidRDefault="00945DEE" w:rsidP="00945DEE">
            <w:r w:rsidRPr="007B595E">
              <w:t>82</w:t>
            </w:r>
          </w:p>
        </w:tc>
      </w:tr>
      <w:tr w:rsidR="00945DEE" w:rsidRPr="007B595E" w:rsidTr="00BA2BCF">
        <w:tc>
          <w:tcPr>
            <w:tcW w:w="2193" w:type="dxa"/>
          </w:tcPr>
          <w:p w:rsidR="00945DEE" w:rsidRPr="007B595E" w:rsidRDefault="00945DEE" w:rsidP="00945DEE">
            <w:r w:rsidRPr="007B595E">
              <w:t>Belgien</w:t>
            </w:r>
          </w:p>
        </w:tc>
        <w:tc>
          <w:tcPr>
            <w:tcW w:w="1418" w:type="dxa"/>
          </w:tcPr>
          <w:p w:rsidR="00945DEE" w:rsidRPr="007B595E" w:rsidRDefault="00945DEE" w:rsidP="00945DEE">
            <w:r w:rsidRPr="007B595E">
              <w:t>28</w:t>
            </w:r>
          </w:p>
        </w:tc>
        <w:tc>
          <w:tcPr>
            <w:tcW w:w="1417" w:type="dxa"/>
          </w:tcPr>
          <w:p w:rsidR="00945DEE" w:rsidRPr="007B595E" w:rsidRDefault="00945DEE" w:rsidP="00945DEE">
            <w:r w:rsidRPr="007B595E">
              <w:t>99</w:t>
            </w:r>
          </w:p>
        </w:tc>
        <w:tc>
          <w:tcPr>
            <w:tcW w:w="1204" w:type="dxa"/>
          </w:tcPr>
          <w:p w:rsidR="00945DEE" w:rsidRPr="007B595E" w:rsidRDefault="00945DEE" w:rsidP="00945DEE">
            <w:r w:rsidRPr="007B595E">
              <w:t>76</w:t>
            </w:r>
          </w:p>
        </w:tc>
      </w:tr>
      <w:tr w:rsidR="00945DEE" w:rsidRPr="007B595E" w:rsidTr="00BA2BCF">
        <w:tc>
          <w:tcPr>
            <w:tcW w:w="2193" w:type="dxa"/>
          </w:tcPr>
          <w:p w:rsidR="00945DEE" w:rsidRPr="007B595E" w:rsidRDefault="00945DEE" w:rsidP="00945DEE">
            <w:r w:rsidRPr="007B595E">
              <w:t>Luxembourg</w:t>
            </w:r>
          </w:p>
        </w:tc>
        <w:tc>
          <w:tcPr>
            <w:tcW w:w="1418" w:type="dxa"/>
          </w:tcPr>
          <w:p w:rsidR="00945DEE" w:rsidRPr="007B595E" w:rsidRDefault="00945DEE" w:rsidP="00945DEE">
            <w:r w:rsidRPr="007B595E">
              <w:t>19</w:t>
            </w:r>
          </w:p>
        </w:tc>
        <w:tc>
          <w:tcPr>
            <w:tcW w:w="1417" w:type="dxa"/>
          </w:tcPr>
          <w:p w:rsidR="00945DEE" w:rsidRPr="007B595E" w:rsidRDefault="00945DEE" w:rsidP="00945DEE">
            <w:r w:rsidRPr="007B595E">
              <w:t>44</w:t>
            </w:r>
          </w:p>
        </w:tc>
        <w:tc>
          <w:tcPr>
            <w:tcW w:w="1204" w:type="dxa"/>
          </w:tcPr>
          <w:p w:rsidR="00945DEE" w:rsidRPr="007B595E" w:rsidRDefault="00945DEE" w:rsidP="00945DEE">
            <w:r w:rsidRPr="007B595E">
              <w:t>100</w:t>
            </w:r>
          </w:p>
        </w:tc>
      </w:tr>
      <w:tr w:rsidR="00945DEE" w:rsidRPr="007B595E" w:rsidTr="00BA2BCF">
        <w:tc>
          <w:tcPr>
            <w:tcW w:w="2193" w:type="dxa"/>
          </w:tcPr>
          <w:p w:rsidR="00945DEE" w:rsidRPr="007B595E" w:rsidRDefault="00945DEE" w:rsidP="00945DEE">
            <w:r w:rsidRPr="007B595E">
              <w:t>Frankrig</w:t>
            </w:r>
          </w:p>
        </w:tc>
        <w:tc>
          <w:tcPr>
            <w:tcW w:w="1418" w:type="dxa"/>
          </w:tcPr>
          <w:p w:rsidR="00945DEE" w:rsidRPr="007B595E" w:rsidRDefault="00945DEE" w:rsidP="00945DEE">
            <w:r w:rsidRPr="007B595E">
              <w:t>23</w:t>
            </w:r>
          </w:p>
        </w:tc>
        <w:tc>
          <w:tcPr>
            <w:tcW w:w="1417" w:type="dxa"/>
          </w:tcPr>
          <w:p w:rsidR="00945DEE" w:rsidRPr="007B595E" w:rsidRDefault="00945DEE" w:rsidP="00945DEE">
            <w:r w:rsidRPr="007B595E">
              <w:t>45</w:t>
            </w:r>
          </w:p>
        </w:tc>
        <w:tc>
          <w:tcPr>
            <w:tcW w:w="1204" w:type="dxa"/>
          </w:tcPr>
          <w:p w:rsidR="00945DEE" w:rsidRPr="007B595E" w:rsidRDefault="00945DEE" w:rsidP="00945DEE">
            <w:r w:rsidRPr="007B595E">
              <w:t>67</w:t>
            </w:r>
          </w:p>
        </w:tc>
      </w:tr>
      <w:tr w:rsidR="00945DEE" w:rsidRPr="007B595E" w:rsidTr="00BA2BCF">
        <w:tc>
          <w:tcPr>
            <w:tcW w:w="2193" w:type="dxa"/>
          </w:tcPr>
          <w:p w:rsidR="00945DEE" w:rsidRPr="007B595E" w:rsidRDefault="00945DEE" w:rsidP="00945DEE">
            <w:r w:rsidRPr="007B595E">
              <w:t>Østrig</w:t>
            </w:r>
          </w:p>
        </w:tc>
        <w:tc>
          <w:tcPr>
            <w:tcW w:w="1418" w:type="dxa"/>
          </w:tcPr>
          <w:p w:rsidR="00945DEE" w:rsidRPr="007B595E" w:rsidRDefault="00945DEE" w:rsidP="00945DEE">
            <w:r w:rsidRPr="007B595E">
              <w:t>92</w:t>
            </w:r>
          </w:p>
        </w:tc>
        <w:tc>
          <w:tcPr>
            <w:tcW w:w="1417" w:type="dxa"/>
          </w:tcPr>
          <w:p w:rsidR="00945DEE" w:rsidRPr="007B595E" w:rsidRDefault="00945DEE" w:rsidP="00945DEE">
            <w:r w:rsidRPr="007B595E">
              <w:t>83</w:t>
            </w:r>
          </w:p>
        </w:tc>
        <w:tc>
          <w:tcPr>
            <w:tcW w:w="1204" w:type="dxa"/>
          </w:tcPr>
          <w:p w:rsidR="00945DEE" w:rsidRPr="007B595E" w:rsidRDefault="00945DEE" w:rsidP="00945DEE">
            <w:r w:rsidRPr="007B595E">
              <w:t>75</w:t>
            </w:r>
          </w:p>
        </w:tc>
      </w:tr>
      <w:tr w:rsidR="00945DEE" w:rsidRPr="007B595E" w:rsidTr="00BA2BCF">
        <w:tc>
          <w:tcPr>
            <w:tcW w:w="2193" w:type="dxa"/>
          </w:tcPr>
          <w:p w:rsidR="00945DEE" w:rsidRPr="007B595E" w:rsidRDefault="00945DEE" w:rsidP="00945DEE">
            <w:r w:rsidRPr="007B595E">
              <w:t>Italien</w:t>
            </w:r>
          </w:p>
        </w:tc>
        <w:tc>
          <w:tcPr>
            <w:tcW w:w="1418" w:type="dxa"/>
          </w:tcPr>
          <w:p w:rsidR="00945DEE" w:rsidRPr="007B595E" w:rsidRDefault="00945DEE" w:rsidP="00945DEE">
            <w:r w:rsidRPr="007B595E">
              <w:t>33</w:t>
            </w:r>
          </w:p>
        </w:tc>
        <w:tc>
          <w:tcPr>
            <w:tcW w:w="1417" w:type="dxa"/>
          </w:tcPr>
          <w:p w:rsidR="00945DEE" w:rsidRPr="007B595E" w:rsidRDefault="00945DEE" w:rsidP="00945DEE">
            <w:r w:rsidRPr="007B595E">
              <w:t>69</w:t>
            </w:r>
          </w:p>
        </w:tc>
        <w:tc>
          <w:tcPr>
            <w:tcW w:w="1204" w:type="dxa"/>
          </w:tcPr>
          <w:p w:rsidR="00945DEE" w:rsidRPr="007B595E" w:rsidRDefault="00945DEE" w:rsidP="00945DEE">
            <w:r w:rsidRPr="007B595E">
              <w:t>82</w:t>
            </w:r>
          </w:p>
        </w:tc>
      </w:tr>
      <w:tr w:rsidR="00945DEE" w:rsidRPr="007B595E" w:rsidTr="00BA2BCF">
        <w:tc>
          <w:tcPr>
            <w:tcW w:w="2193" w:type="dxa"/>
          </w:tcPr>
          <w:p w:rsidR="00945DEE" w:rsidRPr="007B595E" w:rsidRDefault="00945DEE" w:rsidP="00945DEE">
            <w:r w:rsidRPr="007B595E">
              <w:t>Øvrige lande</w:t>
            </w:r>
          </w:p>
        </w:tc>
        <w:tc>
          <w:tcPr>
            <w:tcW w:w="1418" w:type="dxa"/>
          </w:tcPr>
          <w:p w:rsidR="00945DEE" w:rsidRPr="007B595E" w:rsidRDefault="00945DEE" w:rsidP="00945DEE">
            <w:r w:rsidRPr="007B595E">
              <w:t>28</w:t>
            </w:r>
          </w:p>
        </w:tc>
        <w:tc>
          <w:tcPr>
            <w:tcW w:w="1417" w:type="dxa"/>
          </w:tcPr>
          <w:p w:rsidR="00945DEE" w:rsidRPr="007B595E" w:rsidRDefault="00945DEE" w:rsidP="00945DEE">
            <w:r w:rsidRPr="007B595E">
              <w:t>99</w:t>
            </w:r>
          </w:p>
        </w:tc>
        <w:tc>
          <w:tcPr>
            <w:tcW w:w="1204" w:type="dxa"/>
          </w:tcPr>
          <w:p w:rsidR="00945DEE" w:rsidRPr="007B595E" w:rsidRDefault="00945DEE" w:rsidP="00945DEE">
            <w:r w:rsidRPr="007B595E">
              <w:t>76</w:t>
            </w:r>
          </w:p>
        </w:tc>
      </w:tr>
    </w:tbl>
    <w:p w:rsidR="00B746CD" w:rsidRDefault="00B746CD" w:rsidP="003E1780"/>
    <w:p w:rsidR="000C0FB0" w:rsidRDefault="003F0383" w:rsidP="003E1780">
      <w:r>
        <w:t>Kurve</w:t>
      </w:r>
      <w:r w:rsidR="003E1780">
        <w:t xml:space="preserve">diagram over </w:t>
      </w:r>
      <w:r>
        <w:t>pingviner</w:t>
      </w:r>
      <w:r w:rsidR="003E1780">
        <w:t xml:space="preserve"> i Europa</w:t>
      </w:r>
    </w:p>
    <w:p w:rsidR="000C0FB0" w:rsidRDefault="000C0FB0" w:rsidP="003E1780">
      <w:r>
        <w:rPr>
          <w:noProof/>
          <w:lang w:eastAsia="da-DK"/>
        </w:rPr>
        <w:lastRenderedPageBreak/>
        <w:drawing>
          <wp:inline distT="0" distB="0" distL="0" distR="0">
            <wp:extent cx="4053424" cy="2648310"/>
            <wp:effectExtent l="0" t="0" r="4445" b="0"/>
            <wp:docPr id="8" name="Diagram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3669A25-884B-4E4B-9B98-DEC5CA4253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0C0FB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780" w:rsidRDefault="003E1780" w:rsidP="003E1780">
      <w:pPr>
        <w:spacing w:after="0" w:line="240" w:lineRule="auto"/>
      </w:pPr>
      <w:r>
        <w:separator/>
      </w:r>
    </w:p>
  </w:endnote>
  <w:endnote w:type="continuationSeparator" w:id="0">
    <w:p w:rsidR="003E1780" w:rsidRDefault="003E1780" w:rsidP="003E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826494"/>
      <w:docPartObj>
        <w:docPartGallery w:val="Page Numbers (Bottom of Page)"/>
        <w:docPartUnique/>
      </w:docPartObj>
    </w:sdtPr>
    <w:sdtEndPr/>
    <w:sdtContent>
      <w:p w:rsidR="0036239E" w:rsidRDefault="0036239E" w:rsidP="0036239E">
        <w:pPr>
          <w:pStyle w:val="Sidefod"/>
          <w:jc w:val="right"/>
        </w:pPr>
        <w:r>
          <w:fldChar w:fldCharType="begin"/>
        </w:r>
        <w:r>
          <w:instrText>PAGE   \* MERGEFORMAT</w:instrText>
        </w:r>
        <w:r>
          <w:fldChar w:fldCharType="separate"/>
        </w:r>
        <w:r w:rsidR="00623DFA">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780" w:rsidRDefault="003E1780" w:rsidP="003E1780">
      <w:pPr>
        <w:spacing w:after="0" w:line="240" w:lineRule="auto"/>
      </w:pPr>
      <w:r>
        <w:separator/>
      </w:r>
    </w:p>
  </w:footnote>
  <w:footnote w:type="continuationSeparator" w:id="0">
    <w:p w:rsidR="003E1780" w:rsidRDefault="003E1780" w:rsidP="003E1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80" w:rsidRDefault="003E1780">
    <w:pPr>
      <w:pStyle w:val="Sidehoved"/>
    </w:pPr>
    <w:r>
      <w:rPr>
        <w:noProof/>
        <w:lang w:eastAsia="da-DK"/>
      </w:rPr>
      <w:drawing>
        <wp:anchor distT="0" distB="0" distL="114300" distR="114300" simplePos="0" relativeHeight="251659264" behindDoc="0" locked="0" layoutInCell="1" allowOverlap="1" wp14:anchorId="4ECED4AC" wp14:editId="6FC19ABB">
          <wp:simplePos x="0" y="0"/>
          <wp:positionH relativeFrom="rightMargin">
            <wp:posOffset>-90805</wp:posOffset>
          </wp:positionH>
          <wp:positionV relativeFrom="page">
            <wp:posOffset>191770</wp:posOffset>
          </wp:positionV>
          <wp:extent cx="603885" cy="683895"/>
          <wp:effectExtent l="0" t="0" r="5715" b="1905"/>
          <wp:wrapNone/>
          <wp:docPr id="7" name="Billede 7"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674304F"/>
    <w:multiLevelType w:val="hybridMultilevel"/>
    <w:tmpl w:val="D38E8914"/>
    <w:lvl w:ilvl="0" w:tplc="F578923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80"/>
    <w:rsid w:val="00000197"/>
    <w:rsid w:val="00026A2F"/>
    <w:rsid w:val="00054019"/>
    <w:rsid w:val="000709EE"/>
    <w:rsid w:val="000936E1"/>
    <w:rsid w:val="000C0FB0"/>
    <w:rsid w:val="000D2EDD"/>
    <w:rsid w:val="0017025C"/>
    <w:rsid w:val="001C3517"/>
    <w:rsid w:val="00231828"/>
    <w:rsid w:val="002514C0"/>
    <w:rsid w:val="00276922"/>
    <w:rsid w:val="00276DE1"/>
    <w:rsid w:val="002D4B0A"/>
    <w:rsid w:val="002E78DD"/>
    <w:rsid w:val="0033655E"/>
    <w:rsid w:val="0036239E"/>
    <w:rsid w:val="003A392B"/>
    <w:rsid w:val="003B0C7B"/>
    <w:rsid w:val="003B62D8"/>
    <w:rsid w:val="003E0EF6"/>
    <w:rsid w:val="003E1780"/>
    <w:rsid w:val="003E49D9"/>
    <w:rsid w:val="003F0383"/>
    <w:rsid w:val="003F15B5"/>
    <w:rsid w:val="00432D40"/>
    <w:rsid w:val="00455117"/>
    <w:rsid w:val="005134C4"/>
    <w:rsid w:val="00543D6F"/>
    <w:rsid w:val="00544B2B"/>
    <w:rsid w:val="005914A8"/>
    <w:rsid w:val="00597CC9"/>
    <w:rsid w:val="005C4D25"/>
    <w:rsid w:val="005C4EC2"/>
    <w:rsid w:val="005C5B17"/>
    <w:rsid w:val="00603994"/>
    <w:rsid w:val="00610B7C"/>
    <w:rsid w:val="00623DFA"/>
    <w:rsid w:val="00666F95"/>
    <w:rsid w:val="00667645"/>
    <w:rsid w:val="00676D8F"/>
    <w:rsid w:val="006A4619"/>
    <w:rsid w:val="006F5B38"/>
    <w:rsid w:val="00701696"/>
    <w:rsid w:val="00773E87"/>
    <w:rsid w:val="00787009"/>
    <w:rsid w:val="007C4F2F"/>
    <w:rsid w:val="008731AA"/>
    <w:rsid w:val="00884868"/>
    <w:rsid w:val="008E5007"/>
    <w:rsid w:val="009016E6"/>
    <w:rsid w:val="00910A72"/>
    <w:rsid w:val="00914DB1"/>
    <w:rsid w:val="00945DEE"/>
    <w:rsid w:val="00975907"/>
    <w:rsid w:val="009B24FF"/>
    <w:rsid w:val="009C19D6"/>
    <w:rsid w:val="00A9527D"/>
    <w:rsid w:val="00A96958"/>
    <w:rsid w:val="00AC0E67"/>
    <w:rsid w:val="00AC598D"/>
    <w:rsid w:val="00B2455F"/>
    <w:rsid w:val="00B257DC"/>
    <w:rsid w:val="00B40E3E"/>
    <w:rsid w:val="00B6387C"/>
    <w:rsid w:val="00B746CD"/>
    <w:rsid w:val="00C15955"/>
    <w:rsid w:val="00C20C48"/>
    <w:rsid w:val="00C95685"/>
    <w:rsid w:val="00D35B1D"/>
    <w:rsid w:val="00D5554B"/>
    <w:rsid w:val="00D8092E"/>
    <w:rsid w:val="00DA043B"/>
    <w:rsid w:val="00DB7C34"/>
    <w:rsid w:val="00DE02E4"/>
    <w:rsid w:val="00DF25A6"/>
    <w:rsid w:val="00E10A47"/>
    <w:rsid w:val="00E67F17"/>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F5501-935D-4A5B-9C94-A62EE67B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17"/>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styleId="Sidehoved">
    <w:name w:val="header"/>
    <w:basedOn w:val="Normal"/>
    <w:link w:val="SidehovedTegn"/>
    <w:uiPriority w:val="99"/>
    <w:unhideWhenUsed/>
    <w:rsid w:val="003E178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E1780"/>
  </w:style>
  <w:style w:type="paragraph" w:styleId="Sidefod">
    <w:name w:val="footer"/>
    <w:basedOn w:val="Normal"/>
    <w:link w:val="SidefodTegn"/>
    <w:uiPriority w:val="99"/>
    <w:unhideWhenUsed/>
    <w:rsid w:val="003E17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1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05938">
      <w:bodyDiv w:val="1"/>
      <w:marLeft w:val="0"/>
      <w:marRight w:val="0"/>
      <w:marTop w:val="0"/>
      <w:marBottom w:val="0"/>
      <w:divBdr>
        <w:top w:val="none" w:sz="0" w:space="0" w:color="auto"/>
        <w:left w:val="none" w:sz="0" w:space="0" w:color="auto"/>
        <w:bottom w:val="none" w:sz="0" w:space="0" w:color="auto"/>
        <w:right w:val="none" w:sz="0" w:space="0" w:color="auto"/>
      </w:divBdr>
      <w:divsChild>
        <w:div w:id="456922372">
          <w:marLeft w:val="0"/>
          <w:marRight w:val="0"/>
          <w:marTop w:val="735"/>
          <w:marBottom w:val="465"/>
          <w:divBdr>
            <w:top w:val="none" w:sz="0" w:space="0" w:color="auto"/>
            <w:left w:val="none" w:sz="0" w:space="0" w:color="auto"/>
            <w:bottom w:val="none" w:sz="0" w:space="0" w:color="auto"/>
            <w:right w:val="none" w:sz="0" w:space="0" w:color="auto"/>
          </w:divBdr>
          <w:divsChild>
            <w:div w:id="937057350">
              <w:marLeft w:val="0"/>
              <w:marRight w:val="0"/>
              <w:marTop w:val="0"/>
              <w:marBottom w:val="0"/>
              <w:divBdr>
                <w:top w:val="none" w:sz="0" w:space="0" w:color="auto"/>
                <w:left w:val="none" w:sz="0" w:space="0" w:color="auto"/>
                <w:bottom w:val="none" w:sz="0" w:space="0" w:color="auto"/>
                <w:right w:val="none" w:sz="0" w:space="0" w:color="auto"/>
              </w:divBdr>
              <w:divsChild>
                <w:div w:id="1797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0080">
          <w:marLeft w:val="0"/>
          <w:marRight w:val="0"/>
          <w:marTop w:val="150"/>
          <w:marBottom w:val="390"/>
          <w:divBdr>
            <w:top w:val="none" w:sz="0" w:space="0" w:color="auto"/>
            <w:left w:val="none" w:sz="0" w:space="0" w:color="auto"/>
            <w:bottom w:val="none" w:sz="0" w:space="0" w:color="auto"/>
            <w:right w:val="none" w:sz="0" w:space="0" w:color="auto"/>
          </w:divBdr>
          <w:divsChild>
            <w:div w:id="2097359056">
              <w:marLeft w:val="0"/>
              <w:marRight w:val="0"/>
              <w:marTop w:val="0"/>
              <w:marBottom w:val="0"/>
              <w:divBdr>
                <w:top w:val="none" w:sz="0" w:space="0" w:color="auto"/>
                <w:left w:val="none" w:sz="0" w:space="0" w:color="auto"/>
                <w:bottom w:val="none" w:sz="0" w:space="0" w:color="auto"/>
                <w:right w:val="none" w:sz="0" w:space="0" w:color="auto"/>
              </w:divBdr>
              <w:divsChild>
                <w:div w:id="1455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denskab.dk/naturvidenskab/en-af-de-tidligste-pingviner-var-saa-stor-som-et-menneske" TargetMode="External"/><Relationship Id="rId4" Type="http://schemas.openxmlformats.org/officeDocument/2006/relationships/settings" Target="settings.xml"/><Relationship Id="rId9" Type="http://schemas.openxmlformats.org/officeDocument/2006/relationships/hyperlink" Target="https://videnskab.dk/naturvidenskab/en-af-de-tidligste-pingviner-var-saa-stor-som-et-mennesk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tdch1032755-my.sharepoint.com/personal/sh_meditconsult_dk/Documents/Kunder/Randers%20Kommune/Kursus%20tilg&#230;ngelighed%20Office/Undervisnings%20dokumenter/05%20Objekter/Diagramar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Diagram over pingviner</a:t>
            </a:r>
            <a:r>
              <a:rPr lang="da-DK" baseline="0"/>
              <a:t> i Europa</a:t>
            </a:r>
            <a:endParaRPr lang="da-DK"/>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lineChart>
        <c:grouping val="standard"/>
        <c:varyColors val="0"/>
        <c:ser>
          <c:idx val="0"/>
          <c:order val="0"/>
          <c:tx>
            <c:strRef>
              <c:f>Tabeldata!$B$1</c:f>
              <c:strCache>
                <c:ptCount val="1"/>
                <c:pt idx="0">
                  <c:v>1980</c:v>
                </c:pt>
              </c:strCache>
            </c:strRef>
          </c:tx>
          <c:spPr>
            <a:ln w="28575" cap="rnd">
              <a:solidFill>
                <a:schemeClr val="accent1"/>
              </a:solidFill>
              <a:round/>
            </a:ln>
            <a:effectLst/>
          </c:spPr>
          <c:marker>
            <c:symbol val="none"/>
          </c:marker>
          <c:cat>
            <c:strRef>
              <c:f>Tabeldata!$A$2:$A$13</c:f>
              <c:strCache>
                <c:ptCount val="12"/>
                <c:pt idx="0">
                  <c:v>Danmark</c:v>
                </c:pt>
                <c:pt idx="1">
                  <c:v>Norge</c:v>
                </c:pt>
                <c:pt idx="2">
                  <c:v>Sverige</c:v>
                </c:pt>
                <c:pt idx="3">
                  <c:v>Finland</c:v>
                </c:pt>
                <c:pt idx="4">
                  <c:v>Tyskland</c:v>
                </c:pt>
                <c:pt idx="5">
                  <c:v>Holland</c:v>
                </c:pt>
                <c:pt idx="6">
                  <c:v>Belgien</c:v>
                </c:pt>
                <c:pt idx="7">
                  <c:v>Luxembourg</c:v>
                </c:pt>
                <c:pt idx="8">
                  <c:v>Frankrig</c:v>
                </c:pt>
                <c:pt idx="9">
                  <c:v>Østrig</c:v>
                </c:pt>
                <c:pt idx="10">
                  <c:v>Italien</c:v>
                </c:pt>
                <c:pt idx="11">
                  <c:v>Øvrige lande</c:v>
                </c:pt>
              </c:strCache>
            </c:strRef>
          </c:cat>
          <c:val>
            <c:numRef>
              <c:f>Tabeldata!$B$2:$B$13</c:f>
              <c:numCache>
                <c:formatCode>General</c:formatCode>
                <c:ptCount val="12"/>
                <c:pt idx="0">
                  <c:v>12</c:v>
                </c:pt>
                <c:pt idx="1">
                  <c:v>38</c:v>
                </c:pt>
                <c:pt idx="2">
                  <c:v>19</c:v>
                </c:pt>
                <c:pt idx="3">
                  <c:v>23</c:v>
                </c:pt>
                <c:pt idx="4">
                  <c:v>92</c:v>
                </c:pt>
                <c:pt idx="5">
                  <c:v>33</c:v>
                </c:pt>
                <c:pt idx="6">
                  <c:v>28</c:v>
                </c:pt>
                <c:pt idx="7">
                  <c:v>19</c:v>
                </c:pt>
                <c:pt idx="8">
                  <c:v>23</c:v>
                </c:pt>
                <c:pt idx="9">
                  <c:v>92</c:v>
                </c:pt>
                <c:pt idx="10">
                  <c:v>33</c:v>
                </c:pt>
                <c:pt idx="11">
                  <c:v>28</c:v>
                </c:pt>
              </c:numCache>
            </c:numRef>
          </c:val>
          <c:smooth val="0"/>
          <c:extLst xmlns:c16r2="http://schemas.microsoft.com/office/drawing/2015/06/chart">
            <c:ext xmlns:c16="http://schemas.microsoft.com/office/drawing/2014/chart" uri="{C3380CC4-5D6E-409C-BE32-E72D297353CC}">
              <c16:uniqueId val="{00000000-5234-4FAF-A988-ACECD5CD0A6D}"/>
            </c:ext>
          </c:extLst>
        </c:ser>
        <c:ser>
          <c:idx val="1"/>
          <c:order val="1"/>
          <c:tx>
            <c:strRef>
              <c:f>Tabeldata!$C$1</c:f>
              <c:strCache>
                <c:ptCount val="1"/>
                <c:pt idx="0">
                  <c:v>2000</c:v>
                </c:pt>
              </c:strCache>
            </c:strRef>
          </c:tx>
          <c:spPr>
            <a:ln w="28575" cap="rnd">
              <a:solidFill>
                <a:schemeClr val="accent2"/>
              </a:solidFill>
              <a:round/>
            </a:ln>
            <a:effectLst/>
          </c:spPr>
          <c:marker>
            <c:symbol val="none"/>
          </c:marker>
          <c:cat>
            <c:strRef>
              <c:f>Tabeldata!$A$2:$A$13</c:f>
              <c:strCache>
                <c:ptCount val="12"/>
                <c:pt idx="0">
                  <c:v>Danmark</c:v>
                </c:pt>
                <c:pt idx="1">
                  <c:v>Norge</c:v>
                </c:pt>
                <c:pt idx="2">
                  <c:v>Sverige</c:v>
                </c:pt>
                <c:pt idx="3">
                  <c:v>Finland</c:v>
                </c:pt>
                <c:pt idx="4">
                  <c:v>Tyskland</c:v>
                </c:pt>
                <c:pt idx="5">
                  <c:v>Holland</c:v>
                </c:pt>
                <c:pt idx="6">
                  <c:v>Belgien</c:v>
                </c:pt>
                <c:pt idx="7">
                  <c:v>Luxembourg</c:v>
                </c:pt>
                <c:pt idx="8">
                  <c:v>Frankrig</c:v>
                </c:pt>
                <c:pt idx="9">
                  <c:v>Østrig</c:v>
                </c:pt>
                <c:pt idx="10">
                  <c:v>Italien</c:v>
                </c:pt>
                <c:pt idx="11">
                  <c:v>Øvrige lande</c:v>
                </c:pt>
              </c:strCache>
            </c:strRef>
          </c:cat>
          <c:val>
            <c:numRef>
              <c:f>Tabeldata!$C$2:$C$13</c:f>
              <c:numCache>
                <c:formatCode>General</c:formatCode>
                <c:ptCount val="12"/>
                <c:pt idx="0">
                  <c:v>25</c:v>
                </c:pt>
                <c:pt idx="1">
                  <c:v>99</c:v>
                </c:pt>
                <c:pt idx="2">
                  <c:v>44</c:v>
                </c:pt>
                <c:pt idx="3">
                  <c:v>45</c:v>
                </c:pt>
                <c:pt idx="4">
                  <c:v>83</c:v>
                </c:pt>
                <c:pt idx="5">
                  <c:v>69</c:v>
                </c:pt>
                <c:pt idx="6">
                  <c:v>99</c:v>
                </c:pt>
                <c:pt idx="7">
                  <c:v>44</c:v>
                </c:pt>
                <c:pt idx="8">
                  <c:v>45</c:v>
                </c:pt>
                <c:pt idx="9">
                  <c:v>83</c:v>
                </c:pt>
                <c:pt idx="10">
                  <c:v>69</c:v>
                </c:pt>
                <c:pt idx="11">
                  <c:v>99</c:v>
                </c:pt>
              </c:numCache>
            </c:numRef>
          </c:val>
          <c:smooth val="0"/>
          <c:extLst xmlns:c16r2="http://schemas.microsoft.com/office/drawing/2015/06/chart">
            <c:ext xmlns:c16="http://schemas.microsoft.com/office/drawing/2014/chart" uri="{C3380CC4-5D6E-409C-BE32-E72D297353CC}">
              <c16:uniqueId val="{00000001-5234-4FAF-A988-ACECD5CD0A6D}"/>
            </c:ext>
          </c:extLst>
        </c:ser>
        <c:ser>
          <c:idx val="2"/>
          <c:order val="2"/>
          <c:tx>
            <c:strRef>
              <c:f>Tabeldata!$D$1</c:f>
              <c:strCache>
                <c:ptCount val="1"/>
                <c:pt idx="0">
                  <c:v>2020</c:v>
                </c:pt>
              </c:strCache>
            </c:strRef>
          </c:tx>
          <c:spPr>
            <a:ln w="28575" cap="rnd">
              <a:solidFill>
                <a:schemeClr val="accent3"/>
              </a:solidFill>
              <a:round/>
            </a:ln>
            <a:effectLst/>
          </c:spPr>
          <c:marker>
            <c:symbol val="none"/>
          </c:marker>
          <c:cat>
            <c:strRef>
              <c:f>Tabeldata!$A$2:$A$13</c:f>
              <c:strCache>
                <c:ptCount val="12"/>
                <c:pt idx="0">
                  <c:v>Danmark</c:v>
                </c:pt>
                <c:pt idx="1">
                  <c:v>Norge</c:v>
                </c:pt>
                <c:pt idx="2">
                  <c:v>Sverige</c:v>
                </c:pt>
                <c:pt idx="3">
                  <c:v>Finland</c:v>
                </c:pt>
                <c:pt idx="4">
                  <c:v>Tyskland</c:v>
                </c:pt>
                <c:pt idx="5">
                  <c:v>Holland</c:v>
                </c:pt>
                <c:pt idx="6">
                  <c:v>Belgien</c:v>
                </c:pt>
                <c:pt idx="7">
                  <c:v>Luxembourg</c:v>
                </c:pt>
                <c:pt idx="8">
                  <c:v>Frankrig</c:v>
                </c:pt>
                <c:pt idx="9">
                  <c:v>Østrig</c:v>
                </c:pt>
                <c:pt idx="10">
                  <c:v>Italien</c:v>
                </c:pt>
                <c:pt idx="11">
                  <c:v>Øvrige lande</c:v>
                </c:pt>
              </c:strCache>
            </c:strRef>
          </c:cat>
          <c:val>
            <c:numRef>
              <c:f>Tabeldata!$D$2:$D$13</c:f>
              <c:numCache>
                <c:formatCode>General</c:formatCode>
                <c:ptCount val="12"/>
                <c:pt idx="0">
                  <c:v>76</c:v>
                </c:pt>
                <c:pt idx="1">
                  <c:v>76</c:v>
                </c:pt>
                <c:pt idx="2">
                  <c:v>107</c:v>
                </c:pt>
                <c:pt idx="3">
                  <c:v>67</c:v>
                </c:pt>
                <c:pt idx="4">
                  <c:v>75</c:v>
                </c:pt>
                <c:pt idx="5">
                  <c:v>82</c:v>
                </c:pt>
                <c:pt idx="6">
                  <c:v>76</c:v>
                </c:pt>
                <c:pt idx="7">
                  <c:v>100</c:v>
                </c:pt>
                <c:pt idx="8">
                  <c:v>67</c:v>
                </c:pt>
                <c:pt idx="9">
                  <c:v>75</c:v>
                </c:pt>
                <c:pt idx="10">
                  <c:v>82</c:v>
                </c:pt>
                <c:pt idx="11">
                  <c:v>76</c:v>
                </c:pt>
              </c:numCache>
            </c:numRef>
          </c:val>
          <c:smooth val="0"/>
          <c:extLst xmlns:c16r2="http://schemas.microsoft.com/office/drawing/2015/06/chart">
            <c:ext xmlns:c16="http://schemas.microsoft.com/office/drawing/2014/chart" uri="{C3380CC4-5D6E-409C-BE32-E72D297353CC}">
              <c16:uniqueId val="{00000002-5234-4FAF-A988-ACECD5CD0A6D}"/>
            </c:ext>
          </c:extLst>
        </c:ser>
        <c:dLbls>
          <c:showLegendKey val="0"/>
          <c:showVal val="0"/>
          <c:showCatName val="0"/>
          <c:showSerName val="0"/>
          <c:showPercent val="0"/>
          <c:showBubbleSize val="0"/>
        </c:dLbls>
        <c:smooth val="0"/>
        <c:axId val="404120840"/>
        <c:axId val="255799648"/>
      </c:lineChart>
      <c:catAx>
        <c:axId val="40412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55799648"/>
        <c:crosses val="autoZero"/>
        <c:auto val="1"/>
        <c:lblAlgn val="ctr"/>
        <c:lblOffset val="100"/>
        <c:noMultiLvlLbl val="0"/>
      </c:catAx>
      <c:valAx>
        <c:axId val="255799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04120840"/>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2D07-1069-41C3-AFFD-BB847E5B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324</Words>
  <Characters>1983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Hansen</dc:creator>
  <cp:keywords/>
  <dc:description/>
  <cp:lastModifiedBy>Kamilla Hansen</cp:lastModifiedBy>
  <cp:revision>3</cp:revision>
  <dcterms:created xsi:type="dcterms:W3CDTF">2021-01-28T08:23:00Z</dcterms:created>
  <dcterms:modified xsi:type="dcterms:W3CDTF">2021-04-12T08:48:00Z</dcterms:modified>
</cp:coreProperties>
</file>