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4318" w:type="dxa"/>
        <w:tblInd w:w="-431" w:type="dxa"/>
        <w:tblLayout w:type="fixed"/>
        <w:tblLook w:val="04A0" w:firstRow="1" w:lastRow="0" w:firstColumn="1" w:lastColumn="0" w:noHBand="0" w:noVBand="1"/>
      </w:tblPr>
      <w:tblGrid>
        <w:gridCol w:w="568"/>
        <w:gridCol w:w="3260"/>
        <w:gridCol w:w="1361"/>
        <w:gridCol w:w="1616"/>
        <w:gridCol w:w="7513"/>
      </w:tblGrid>
      <w:tr w:rsidR="007050D6" w14:paraId="6711B11F" w14:textId="77777777" w:rsidTr="007050D6">
        <w:tc>
          <w:tcPr>
            <w:tcW w:w="568" w:type="dxa"/>
          </w:tcPr>
          <w:p w14:paraId="7BD17B97" w14:textId="77777777" w:rsidR="007050D6" w:rsidRPr="00BC3F0F" w:rsidRDefault="007050D6">
            <w:pPr>
              <w:rPr>
                <w:b/>
                <w:color w:val="FF0000"/>
                <w:sz w:val="24"/>
                <w:szCs w:val="24"/>
              </w:rPr>
            </w:pPr>
            <w:r w:rsidRPr="00BC3F0F">
              <w:rPr>
                <w:b/>
                <w:color w:val="FF0000"/>
                <w:sz w:val="24"/>
                <w:szCs w:val="24"/>
              </w:rPr>
              <w:t>Nr.</w:t>
            </w:r>
          </w:p>
        </w:tc>
        <w:tc>
          <w:tcPr>
            <w:tcW w:w="3260" w:type="dxa"/>
          </w:tcPr>
          <w:p w14:paraId="632F7837" w14:textId="77777777" w:rsidR="007050D6" w:rsidRPr="00BC3F0F" w:rsidRDefault="007050D6">
            <w:pPr>
              <w:rPr>
                <w:b/>
                <w:color w:val="FF0000"/>
                <w:sz w:val="24"/>
                <w:szCs w:val="24"/>
              </w:rPr>
            </w:pPr>
            <w:r w:rsidRPr="00BC3F0F">
              <w:rPr>
                <w:b/>
                <w:color w:val="FF0000"/>
                <w:sz w:val="24"/>
                <w:szCs w:val="24"/>
              </w:rPr>
              <w:t>Indhold</w:t>
            </w:r>
          </w:p>
        </w:tc>
        <w:tc>
          <w:tcPr>
            <w:tcW w:w="1361" w:type="dxa"/>
          </w:tcPr>
          <w:p w14:paraId="2F23BAFC" w14:textId="380781E9" w:rsidR="007050D6" w:rsidRPr="00BC3F0F" w:rsidRDefault="007050D6" w:rsidP="00BC3F0F">
            <w:pPr>
              <w:rPr>
                <w:b/>
                <w:color w:val="FF0000"/>
                <w:sz w:val="24"/>
                <w:szCs w:val="24"/>
              </w:rPr>
            </w:pPr>
            <w:r w:rsidRPr="00BC3F0F">
              <w:rPr>
                <w:b/>
                <w:color w:val="FF0000"/>
                <w:sz w:val="24"/>
                <w:szCs w:val="24"/>
              </w:rPr>
              <w:t xml:space="preserve"> </w:t>
            </w:r>
            <w:r>
              <w:rPr>
                <w:b/>
                <w:color w:val="FF0000"/>
                <w:sz w:val="24"/>
                <w:szCs w:val="24"/>
              </w:rPr>
              <w:t>A</w:t>
            </w:r>
            <w:r w:rsidRPr="00BC3F0F">
              <w:rPr>
                <w:b/>
                <w:color w:val="FF0000"/>
                <w:sz w:val="24"/>
                <w:szCs w:val="24"/>
              </w:rPr>
              <w:t>nsvarlig</w:t>
            </w:r>
          </w:p>
        </w:tc>
        <w:tc>
          <w:tcPr>
            <w:tcW w:w="1616" w:type="dxa"/>
          </w:tcPr>
          <w:p w14:paraId="28514478" w14:textId="76E6043E" w:rsidR="007050D6" w:rsidRPr="00BC3F0F" w:rsidRDefault="007050D6" w:rsidP="007050D6">
            <w:pPr>
              <w:rPr>
                <w:b/>
                <w:color w:val="FF0000"/>
                <w:sz w:val="24"/>
                <w:szCs w:val="24"/>
              </w:rPr>
            </w:pPr>
            <w:r w:rsidRPr="00BC3F0F">
              <w:rPr>
                <w:b/>
                <w:color w:val="FF0000"/>
                <w:sz w:val="24"/>
                <w:szCs w:val="24"/>
              </w:rPr>
              <w:t>Forberedelse:</w:t>
            </w:r>
          </w:p>
        </w:tc>
        <w:tc>
          <w:tcPr>
            <w:tcW w:w="7513" w:type="dxa"/>
          </w:tcPr>
          <w:p w14:paraId="50BC68EA" w14:textId="77777777" w:rsidR="007050D6" w:rsidRPr="00BC3F0F" w:rsidRDefault="007050D6">
            <w:pPr>
              <w:rPr>
                <w:b/>
                <w:color w:val="FF0000"/>
                <w:sz w:val="24"/>
                <w:szCs w:val="24"/>
              </w:rPr>
            </w:pPr>
            <w:r w:rsidRPr="00BC3F0F">
              <w:rPr>
                <w:b/>
                <w:color w:val="FF0000"/>
                <w:sz w:val="24"/>
                <w:szCs w:val="24"/>
              </w:rPr>
              <w:t>Referat</w:t>
            </w:r>
          </w:p>
        </w:tc>
      </w:tr>
      <w:tr w:rsidR="007050D6" w14:paraId="5FD9DBCA" w14:textId="77777777" w:rsidTr="007050D6">
        <w:tc>
          <w:tcPr>
            <w:tcW w:w="568" w:type="dxa"/>
          </w:tcPr>
          <w:p w14:paraId="2CC4E37B" w14:textId="77777777" w:rsidR="007050D6" w:rsidRPr="00EF2338" w:rsidRDefault="007050D6">
            <w:pPr>
              <w:rPr>
                <w:b/>
              </w:rPr>
            </w:pPr>
            <w:r w:rsidRPr="00EF2338">
              <w:rPr>
                <w:b/>
              </w:rPr>
              <w:t>1.</w:t>
            </w:r>
          </w:p>
        </w:tc>
        <w:tc>
          <w:tcPr>
            <w:tcW w:w="3260" w:type="dxa"/>
          </w:tcPr>
          <w:p w14:paraId="3E34378B" w14:textId="77777777" w:rsidR="007050D6" w:rsidRDefault="007050D6">
            <w:r>
              <w:t>Velkommen, og godkendelse af referat fra sidste møde</w:t>
            </w:r>
          </w:p>
          <w:p w14:paraId="6F63E10C" w14:textId="3D1929E4" w:rsidR="007050D6" w:rsidRPr="00BC565A" w:rsidRDefault="007050D6">
            <w:r>
              <w:t>Valg af referent</w:t>
            </w:r>
          </w:p>
        </w:tc>
        <w:tc>
          <w:tcPr>
            <w:tcW w:w="1361" w:type="dxa"/>
          </w:tcPr>
          <w:p w14:paraId="65BD8BF5" w14:textId="2C9A680C" w:rsidR="007050D6" w:rsidRDefault="007050D6">
            <w:r>
              <w:t>Dorthe</w:t>
            </w:r>
          </w:p>
        </w:tc>
        <w:tc>
          <w:tcPr>
            <w:tcW w:w="1616" w:type="dxa"/>
          </w:tcPr>
          <w:p w14:paraId="33AF26EC" w14:textId="77777777" w:rsidR="007050D6" w:rsidRDefault="007050D6" w:rsidP="006A2230">
            <w:r>
              <w:t>Ingen</w:t>
            </w:r>
          </w:p>
        </w:tc>
        <w:tc>
          <w:tcPr>
            <w:tcW w:w="7513" w:type="dxa"/>
          </w:tcPr>
          <w:p w14:paraId="6174FB4E" w14:textId="77777777" w:rsidR="007050D6" w:rsidRDefault="007050D6" w:rsidP="00E96E6E"/>
        </w:tc>
      </w:tr>
      <w:tr w:rsidR="007050D6" w14:paraId="5AF7451F" w14:textId="77777777" w:rsidTr="007050D6">
        <w:tc>
          <w:tcPr>
            <w:tcW w:w="568" w:type="dxa"/>
          </w:tcPr>
          <w:p w14:paraId="43D1C945" w14:textId="77777777" w:rsidR="007050D6" w:rsidRPr="00EF2338" w:rsidRDefault="007050D6">
            <w:pPr>
              <w:rPr>
                <w:b/>
              </w:rPr>
            </w:pPr>
            <w:r w:rsidRPr="00EF2338">
              <w:rPr>
                <w:b/>
              </w:rPr>
              <w:t>2.</w:t>
            </w:r>
          </w:p>
        </w:tc>
        <w:tc>
          <w:tcPr>
            <w:tcW w:w="3260" w:type="dxa"/>
          </w:tcPr>
          <w:p w14:paraId="700C2E83" w14:textId="42D3836F" w:rsidR="007050D6" w:rsidRPr="00BC565A" w:rsidRDefault="007050D6" w:rsidP="006A2230">
            <w:pPr>
              <w:spacing w:line="256" w:lineRule="auto"/>
              <w:contextualSpacing/>
            </w:pPr>
            <w:r>
              <w:t>Besøg fra Musik skolen</w:t>
            </w:r>
          </w:p>
        </w:tc>
        <w:tc>
          <w:tcPr>
            <w:tcW w:w="1361" w:type="dxa"/>
          </w:tcPr>
          <w:p w14:paraId="1E6154DF" w14:textId="58ECF415" w:rsidR="007050D6" w:rsidRDefault="007050D6">
            <w:r>
              <w:t>Musikskolen</w:t>
            </w:r>
          </w:p>
        </w:tc>
        <w:tc>
          <w:tcPr>
            <w:tcW w:w="1616" w:type="dxa"/>
          </w:tcPr>
          <w:p w14:paraId="7C7ED909" w14:textId="27296BE5" w:rsidR="007050D6" w:rsidRDefault="007050D6" w:rsidP="002749B6">
            <w:r>
              <w:t>ingen</w:t>
            </w:r>
          </w:p>
        </w:tc>
        <w:tc>
          <w:tcPr>
            <w:tcW w:w="7513" w:type="dxa"/>
          </w:tcPr>
          <w:p w14:paraId="72BA45F4" w14:textId="77777777" w:rsidR="007050D6" w:rsidRDefault="007050D6" w:rsidP="007050D6">
            <w:pPr>
              <w:pStyle w:val="Listeafsnit"/>
              <w:numPr>
                <w:ilvl w:val="0"/>
                <w:numId w:val="13"/>
              </w:numPr>
              <w:spacing w:after="480"/>
            </w:pPr>
            <w:r>
              <w:t>Præsentation af ”sange med mødre” (www.sangemedmødre.dk)</w:t>
            </w:r>
          </w:p>
          <w:p w14:paraId="6F1A9002" w14:textId="77777777" w:rsidR="007050D6" w:rsidRDefault="007050D6" w:rsidP="007050D6">
            <w:pPr>
              <w:pStyle w:val="Listeafsnit"/>
              <w:numPr>
                <w:ilvl w:val="0"/>
                <w:numId w:val="13"/>
              </w:numPr>
              <w:spacing w:after="480"/>
            </w:pPr>
            <w:r>
              <w:t xml:space="preserve">Målgruppe: Mødre med efterfødselsdepression (med EPDS-score over 7), eller </w:t>
            </w:r>
            <w:proofErr w:type="gramStart"/>
            <w:r>
              <w:t>såfremt</w:t>
            </w:r>
            <w:proofErr w:type="gramEnd"/>
            <w:r>
              <w:t xml:space="preserve"> </w:t>
            </w:r>
            <w:proofErr w:type="spellStart"/>
            <w:r>
              <w:t>shpl</w:t>
            </w:r>
            <w:proofErr w:type="spellEnd"/>
            <w:r>
              <w:t xml:space="preserve">. vurderer, at tilbuddet kunne være relevant trods mindre score. </w:t>
            </w:r>
          </w:p>
          <w:p w14:paraId="69138BFE" w14:textId="77777777" w:rsidR="007050D6" w:rsidRDefault="007050D6" w:rsidP="007050D6">
            <w:pPr>
              <w:pStyle w:val="Listeafsnit"/>
              <w:numPr>
                <w:ilvl w:val="0"/>
                <w:numId w:val="13"/>
              </w:numPr>
              <w:spacing w:after="480"/>
            </w:pPr>
            <w:r>
              <w:t>Tiltaget er mest fordelagtigt, hvis barnet er i alderen 3-9 måneder</w:t>
            </w:r>
          </w:p>
          <w:p w14:paraId="2DEE8570" w14:textId="77777777" w:rsidR="007050D6" w:rsidRDefault="007050D6" w:rsidP="007050D6">
            <w:pPr>
              <w:pStyle w:val="Listeafsnit"/>
              <w:numPr>
                <w:ilvl w:val="0"/>
                <w:numId w:val="13"/>
              </w:numPr>
              <w:spacing w:after="480"/>
            </w:pPr>
            <w:r>
              <w:t>12 mødegange á 1 times varighed, lukket hold af 6-10 deltagere</w:t>
            </w:r>
          </w:p>
          <w:p w14:paraId="29591E97" w14:textId="73088AB9" w:rsidR="007050D6" w:rsidRDefault="007050D6" w:rsidP="007050D6">
            <w:pPr>
              <w:pStyle w:val="Listeafsnit"/>
              <w:numPr>
                <w:ilvl w:val="0"/>
                <w:numId w:val="13"/>
              </w:numPr>
              <w:spacing w:after="480"/>
            </w:pPr>
            <w:r>
              <w:t xml:space="preserve">Er afhængig af, at vi videresender, da musikskole ikke har adgang til systemet med oversigt over mødre. </w:t>
            </w:r>
          </w:p>
        </w:tc>
      </w:tr>
      <w:tr w:rsidR="007050D6" w14:paraId="038C6EC6" w14:textId="77777777" w:rsidTr="007050D6">
        <w:tc>
          <w:tcPr>
            <w:tcW w:w="568" w:type="dxa"/>
          </w:tcPr>
          <w:p w14:paraId="5B238DED" w14:textId="77777777" w:rsidR="007050D6" w:rsidRPr="00EF2338" w:rsidRDefault="007050D6">
            <w:pPr>
              <w:rPr>
                <w:b/>
              </w:rPr>
            </w:pPr>
            <w:r>
              <w:rPr>
                <w:b/>
              </w:rPr>
              <w:t xml:space="preserve">3. </w:t>
            </w:r>
          </w:p>
        </w:tc>
        <w:tc>
          <w:tcPr>
            <w:tcW w:w="3260" w:type="dxa"/>
          </w:tcPr>
          <w:p w14:paraId="043C463B" w14:textId="0D40578C" w:rsidR="007050D6" w:rsidRPr="00BC565A" w:rsidRDefault="007050D6" w:rsidP="000369BF">
            <w:pPr>
              <w:spacing w:line="256" w:lineRule="auto"/>
              <w:contextualSpacing/>
            </w:pPr>
            <w:r>
              <w:t>Budget og sygefravær</w:t>
            </w:r>
          </w:p>
        </w:tc>
        <w:tc>
          <w:tcPr>
            <w:tcW w:w="1361" w:type="dxa"/>
          </w:tcPr>
          <w:p w14:paraId="175F043A" w14:textId="00D0AAA3" w:rsidR="007050D6" w:rsidRDefault="007050D6" w:rsidP="00621051">
            <w:r>
              <w:t>Dorthe</w:t>
            </w:r>
          </w:p>
        </w:tc>
        <w:tc>
          <w:tcPr>
            <w:tcW w:w="1616" w:type="dxa"/>
          </w:tcPr>
          <w:p w14:paraId="3331E0CA" w14:textId="091ABA33" w:rsidR="007050D6" w:rsidRDefault="007050D6" w:rsidP="00C95AFF">
            <w:r>
              <w:t>Ingen</w:t>
            </w:r>
          </w:p>
        </w:tc>
        <w:tc>
          <w:tcPr>
            <w:tcW w:w="7513" w:type="dxa"/>
          </w:tcPr>
          <w:p w14:paraId="34B50E13" w14:textId="77777777" w:rsidR="007050D6" w:rsidRPr="00D01781" w:rsidRDefault="007050D6" w:rsidP="007050D6">
            <w:pPr>
              <w:rPr>
                <w:u w:val="single"/>
              </w:rPr>
            </w:pPr>
            <w:r w:rsidRPr="00D01781">
              <w:rPr>
                <w:u w:val="single"/>
              </w:rPr>
              <w:t>Status på sygefravær i Sundhedsplejen Randers:</w:t>
            </w:r>
          </w:p>
          <w:p w14:paraId="20E9C7C5" w14:textId="77777777" w:rsidR="007050D6" w:rsidRDefault="007050D6" w:rsidP="007050D6">
            <w:pPr>
              <w:pStyle w:val="Listeafsnit"/>
              <w:numPr>
                <w:ilvl w:val="0"/>
                <w:numId w:val="13"/>
              </w:numPr>
              <w:spacing w:after="480"/>
            </w:pPr>
            <w:proofErr w:type="spellStart"/>
            <w:r>
              <w:t>Èn</w:t>
            </w:r>
            <w:proofErr w:type="spellEnd"/>
            <w:r>
              <w:t xml:space="preserve"> deltidssygemelding på skoledelen. Er forsigtigt på vej tilbage. </w:t>
            </w:r>
          </w:p>
          <w:p w14:paraId="43A19460" w14:textId="77777777" w:rsidR="007050D6" w:rsidRDefault="007050D6" w:rsidP="007050D6">
            <w:pPr>
              <w:pStyle w:val="Listeafsnit"/>
              <w:numPr>
                <w:ilvl w:val="0"/>
                <w:numId w:val="13"/>
              </w:numPr>
              <w:spacing w:after="480"/>
            </w:pPr>
            <w:r>
              <w:t>Gennemsnitligt sygefravær i Randers Sundhedsforvaltning er 10 dage.</w:t>
            </w:r>
            <w:r>
              <w:br/>
              <w:t xml:space="preserve">Her ligger sundhedsplejen lavest med en fraværsprocent på 3,4% pr. medarbejder. </w:t>
            </w:r>
          </w:p>
          <w:p w14:paraId="28C60F7A" w14:textId="77777777" w:rsidR="007050D6" w:rsidRPr="002750D0" w:rsidRDefault="007050D6" w:rsidP="007050D6">
            <w:pPr>
              <w:pStyle w:val="Listeafsnit"/>
              <w:numPr>
                <w:ilvl w:val="0"/>
                <w:numId w:val="13"/>
              </w:numPr>
              <w:spacing w:after="480"/>
              <w:rPr>
                <w:i/>
                <w:iCs/>
              </w:rPr>
            </w:pPr>
            <w:r w:rsidRPr="002750D0">
              <w:rPr>
                <w:i/>
                <w:iCs/>
              </w:rPr>
              <w:t>Der er et ønske om, at når en kollega langtidssygemeldes, så meldes det ud til hele personalegruppen.</w:t>
            </w:r>
            <w:r>
              <w:rPr>
                <w:i/>
                <w:iCs/>
              </w:rPr>
              <w:t xml:space="preserve"> Dette aftales – </w:t>
            </w:r>
            <w:proofErr w:type="gramStart"/>
            <w:r>
              <w:rPr>
                <w:i/>
                <w:iCs/>
              </w:rPr>
              <w:t>såfremt</w:t>
            </w:r>
            <w:proofErr w:type="gramEnd"/>
            <w:r>
              <w:rPr>
                <w:i/>
                <w:iCs/>
              </w:rPr>
              <w:t xml:space="preserve"> den sygemeldte medarbejder giver sit samtykke dertil.</w:t>
            </w:r>
          </w:p>
          <w:p w14:paraId="514C84AD" w14:textId="77777777" w:rsidR="007050D6" w:rsidRPr="00943B62" w:rsidRDefault="007050D6" w:rsidP="007050D6">
            <w:pPr>
              <w:rPr>
                <w:u w:val="single"/>
              </w:rPr>
            </w:pPr>
            <w:r w:rsidRPr="00D01781">
              <w:rPr>
                <w:u w:val="single"/>
              </w:rPr>
              <w:t>Status på budget i Sundhedsplejen Randers:</w:t>
            </w:r>
          </w:p>
          <w:p w14:paraId="7F8AB404" w14:textId="77777777" w:rsidR="007050D6" w:rsidRDefault="007050D6" w:rsidP="007050D6">
            <w:pPr>
              <w:pStyle w:val="Listeafsnit"/>
              <w:numPr>
                <w:ilvl w:val="0"/>
                <w:numId w:val="13"/>
              </w:numPr>
              <w:spacing w:after="480"/>
            </w:pPr>
            <w:r>
              <w:t>Sidste år arvede Dorthe/Sundhedsplejen en negativ saldo på 430.000kr. Når vi går ud af 2024, vil sundhedsplejen (som det ser ud lige nu) komme ud med et budget i balance.</w:t>
            </w:r>
          </w:p>
          <w:p w14:paraId="0728EF20" w14:textId="77777777" w:rsidR="007050D6" w:rsidRDefault="007050D6" w:rsidP="007050D6">
            <w:pPr>
              <w:pStyle w:val="Listeafsnit"/>
              <w:numPr>
                <w:ilvl w:val="0"/>
                <w:numId w:val="13"/>
              </w:numPr>
              <w:spacing w:after="480"/>
            </w:pPr>
            <w:r>
              <w:t>Det er visionen, at vi skal fortsætte med kompetenceudvikling så vidt muligt, da vi driver et fag i udvikling, der forskes og vi skal I Randers kommune selvfølgelig fortsat være en attraktiv arbejdsplads.</w:t>
            </w:r>
          </w:p>
          <w:p w14:paraId="486A40DE" w14:textId="77777777" w:rsidR="007050D6" w:rsidRDefault="007050D6" w:rsidP="007050D6">
            <w:pPr>
              <w:pStyle w:val="Listeafsnit"/>
              <w:numPr>
                <w:ilvl w:val="0"/>
                <w:numId w:val="13"/>
              </w:numPr>
              <w:spacing w:after="480"/>
            </w:pPr>
            <w:r>
              <w:lastRenderedPageBreak/>
              <w:t>Randers kommune er pressede på deres økonomi, strategien er at vi skal arbejde ansvarlige og tænke bæredygtighed ind alle steder.</w:t>
            </w:r>
          </w:p>
          <w:p w14:paraId="2F475EDD" w14:textId="77777777" w:rsidR="007050D6" w:rsidRDefault="007050D6" w:rsidP="007050D6">
            <w:pPr>
              <w:pStyle w:val="Listeafsnit"/>
              <w:numPr>
                <w:ilvl w:val="0"/>
                <w:numId w:val="13"/>
              </w:numPr>
              <w:spacing w:after="480"/>
            </w:pPr>
            <w:r>
              <w:t>Randers kommune har gennem de seneste år krævet at vi årligt peger på en 0,5 % besparelse.</w:t>
            </w:r>
          </w:p>
          <w:p w14:paraId="600F126F" w14:textId="77777777" w:rsidR="007050D6" w:rsidRDefault="007050D6" w:rsidP="007050D6">
            <w:pPr>
              <w:pStyle w:val="Listeafsnit"/>
              <w:numPr>
                <w:ilvl w:val="0"/>
                <w:numId w:val="13"/>
              </w:numPr>
              <w:spacing w:after="480"/>
            </w:pPr>
            <w:r>
              <w:t>De besparelser vi kigger ind i er:</w:t>
            </w:r>
          </w:p>
          <w:p w14:paraId="3D431779" w14:textId="77777777" w:rsidR="007050D6" w:rsidRDefault="007050D6" w:rsidP="007050D6">
            <w:pPr>
              <w:pStyle w:val="Listeafsnit"/>
              <w:numPr>
                <w:ilvl w:val="1"/>
                <w:numId w:val="13"/>
              </w:numPr>
              <w:spacing w:after="480"/>
            </w:pPr>
            <w:r>
              <w:t>I udgangen af 2024 vil der ikke længere være ”vandladningsklinik”</w:t>
            </w:r>
          </w:p>
          <w:p w14:paraId="51E84D0E" w14:textId="77777777" w:rsidR="007050D6" w:rsidRDefault="007050D6" w:rsidP="007050D6">
            <w:pPr>
              <w:pStyle w:val="Listeafsnit"/>
              <w:numPr>
                <w:ilvl w:val="1"/>
                <w:numId w:val="13"/>
              </w:numPr>
              <w:spacing w:after="480"/>
            </w:pPr>
            <w:r>
              <w:t>I 2025/26 skal behovsbesøg reduceres på både skole og småbørnsområdet – det skal vi have planlagt en plan for…</w:t>
            </w:r>
          </w:p>
          <w:p w14:paraId="57E0F298" w14:textId="77777777" w:rsidR="007050D6" w:rsidRDefault="007050D6" w:rsidP="007050D6">
            <w:pPr>
              <w:pStyle w:val="Listeafsnit"/>
              <w:numPr>
                <w:ilvl w:val="1"/>
                <w:numId w:val="13"/>
              </w:numPr>
              <w:spacing w:after="480"/>
            </w:pPr>
            <w:r>
              <w:t>I 2027 skal klinikken lukkes 2 dage ugentligt, og holde åbent man-ons-tors.</w:t>
            </w:r>
          </w:p>
          <w:p w14:paraId="6BC78942" w14:textId="77777777" w:rsidR="007050D6" w:rsidRDefault="007050D6" w:rsidP="007050D6">
            <w:pPr>
              <w:pStyle w:val="Listeafsnit"/>
              <w:numPr>
                <w:ilvl w:val="1"/>
                <w:numId w:val="13"/>
              </w:numPr>
              <w:spacing w:after="480"/>
            </w:pPr>
            <w:r>
              <w:t>I 2028 skal skoledelen skrues ned på tilbud i 4. klasse</w:t>
            </w:r>
          </w:p>
          <w:p w14:paraId="60E99339" w14:textId="77777777" w:rsidR="007050D6" w:rsidRDefault="007050D6" w:rsidP="007050D6">
            <w:pPr>
              <w:pStyle w:val="Listeafsnit"/>
              <w:numPr>
                <w:ilvl w:val="0"/>
                <w:numId w:val="13"/>
              </w:numPr>
              <w:spacing w:after="480"/>
            </w:pPr>
            <w:r>
              <w:t xml:space="preserve">Alle fremtidige stillinger, der slås op, skal være fuldtidsstillinger. Dette er en </w:t>
            </w:r>
            <w:proofErr w:type="gramStart"/>
            <w:r>
              <w:t>KL politik</w:t>
            </w:r>
            <w:proofErr w:type="gramEnd"/>
            <w:r>
              <w:t xml:space="preserve">, det efterlader dog fortsat rum for den enkelte leder, da der SKAL være økonomi til det. Obs alle deltidsansatte vil i efteråret modtaget et brev i deres </w:t>
            </w:r>
            <w:proofErr w:type="spellStart"/>
            <w:r>
              <w:t>EBoks</w:t>
            </w:r>
            <w:proofErr w:type="spellEnd"/>
            <w:r>
              <w:t xml:space="preserve"> med tilbud om at de kan booke nærmeste leder til en drøftelse om muligheden for en kommende fuldtidsansættelse. </w:t>
            </w:r>
          </w:p>
          <w:p w14:paraId="7BC1E16C" w14:textId="77777777" w:rsidR="007050D6" w:rsidRDefault="007050D6" w:rsidP="007050D6">
            <w:pPr>
              <w:pStyle w:val="Listeafsnit"/>
            </w:pPr>
          </w:p>
          <w:p w14:paraId="57F1E5C4" w14:textId="77777777" w:rsidR="007050D6" w:rsidRDefault="007050D6" w:rsidP="007050D6">
            <w:pPr>
              <w:pStyle w:val="Listeafsnit"/>
            </w:pPr>
          </w:p>
          <w:p w14:paraId="76088204" w14:textId="77777777" w:rsidR="007050D6" w:rsidRPr="00AA7254" w:rsidRDefault="007050D6" w:rsidP="007050D6">
            <w:pPr>
              <w:pStyle w:val="Listeafsnit"/>
              <w:ind w:left="0"/>
              <w:rPr>
                <w:b/>
                <w:bCs/>
              </w:rPr>
            </w:pPr>
            <w:r w:rsidRPr="00AA7254">
              <w:rPr>
                <w:b/>
                <w:bCs/>
              </w:rPr>
              <w:t>Udsagn brugt i forhold til politikere:</w:t>
            </w:r>
          </w:p>
          <w:p w14:paraId="3F70D049" w14:textId="77777777" w:rsidR="007050D6" w:rsidRPr="00AA7254" w:rsidRDefault="007050D6" w:rsidP="007050D6">
            <w:pPr>
              <w:pStyle w:val="Listeafsnit"/>
              <w:numPr>
                <w:ilvl w:val="0"/>
                <w:numId w:val="13"/>
              </w:numPr>
              <w:spacing w:after="480"/>
              <w:rPr>
                <w:i/>
                <w:iCs/>
              </w:rPr>
            </w:pPr>
            <w:r w:rsidRPr="00AA7254">
              <w:rPr>
                <w:i/>
                <w:iCs/>
              </w:rPr>
              <w:t>Vi arbejder seriøst med at guide familierne i positivt lederskab</w:t>
            </w:r>
            <w:r>
              <w:rPr>
                <w:i/>
                <w:iCs/>
              </w:rPr>
              <w:t>, og at sætte rammerne for barnet</w:t>
            </w:r>
          </w:p>
          <w:p w14:paraId="65F34BAC" w14:textId="77777777" w:rsidR="007050D6" w:rsidRPr="00AA7254" w:rsidRDefault="007050D6" w:rsidP="007050D6">
            <w:pPr>
              <w:pStyle w:val="Listeafsnit"/>
              <w:numPr>
                <w:ilvl w:val="0"/>
                <w:numId w:val="13"/>
              </w:numPr>
              <w:spacing w:after="480"/>
              <w:rPr>
                <w:i/>
                <w:iCs/>
              </w:rPr>
            </w:pPr>
            <w:r>
              <w:rPr>
                <w:i/>
                <w:iCs/>
              </w:rPr>
              <w:t>Vi arbejder med ”det gode nok forældreskab”</w:t>
            </w:r>
          </w:p>
          <w:p w14:paraId="41AAE671" w14:textId="77777777" w:rsidR="007050D6" w:rsidRPr="00AA7254" w:rsidRDefault="007050D6" w:rsidP="007050D6">
            <w:pPr>
              <w:pStyle w:val="Listeafsnit"/>
              <w:numPr>
                <w:ilvl w:val="0"/>
                <w:numId w:val="13"/>
              </w:numPr>
              <w:spacing w:after="480"/>
              <w:rPr>
                <w:i/>
                <w:iCs/>
              </w:rPr>
            </w:pPr>
            <w:r w:rsidRPr="00AA7254">
              <w:rPr>
                <w:i/>
                <w:iCs/>
              </w:rPr>
              <w:t xml:space="preserve">Der er ikke kun </w:t>
            </w:r>
            <w:r>
              <w:rPr>
                <w:i/>
                <w:iCs/>
              </w:rPr>
              <w:t>é</w:t>
            </w:r>
            <w:r w:rsidRPr="00AA7254">
              <w:rPr>
                <w:i/>
                <w:iCs/>
              </w:rPr>
              <w:t>n rigtig måde at være forældre på</w:t>
            </w:r>
          </w:p>
          <w:p w14:paraId="5457588A" w14:textId="77777777" w:rsidR="007050D6" w:rsidRPr="00AA7254" w:rsidRDefault="007050D6" w:rsidP="007050D6">
            <w:pPr>
              <w:pStyle w:val="Listeafsnit"/>
              <w:numPr>
                <w:ilvl w:val="0"/>
                <w:numId w:val="13"/>
              </w:numPr>
              <w:spacing w:after="480"/>
              <w:rPr>
                <w:i/>
                <w:iCs/>
              </w:rPr>
            </w:pPr>
            <w:r w:rsidRPr="00AA7254">
              <w:rPr>
                <w:i/>
                <w:iCs/>
              </w:rPr>
              <w:t xml:space="preserve">Det </w:t>
            </w:r>
            <w:r>
              <w:rPr>
                <w:i/>
                <w:iCs/>
              </w:rPr>
              <w:t xml:space="preserve">er okay at begå fejl som forældre og alle gør dette – vi kan guide dem i </w:t>
            </w:r>
            <w:proofErr w:type="gramStart"/>
            <w:r>
              <w:rPr>
                <w:i/>
                <w:iCs/>
              </w:rPr>
              <w:t xml:space="preserve">begrebet </w:t>
            </w:r>
            <w:r w:rsidRPr="00AA7254">
              <w:rPr>
                <w:i/>
                <w:iCs/>
              </w:rPr>
              <w:t xml:space="preserve"> at</w:t>
            </w:r>
            <w:proofErr w:type="gramEnd"/>
            <w:r w:rsidRPr="00AA7254">
              <w:rPr>
                <w:i/>
                <w:iCs/>
              </w:rPr>
              <w:t xml:space="preserve"> reparere, </w:t>
            </w:r>
            <w:r>
              <w:rPr>
                <w:i/>
                <w:iCs/>
              </w:rPr>
              <w:t>når</w:t>
            </w:r>
            <w:r w:rsidRPr="00AA7254">
              <w:rPr>
                <w:i/>
                <w:iCs/>
              </w:rPr>
              <w:t xml:space="preserve"> man </w:t>
            </w:r>
            <w:r>
              <w:rPr>
                <w:i/>
                <w:iCs/>
              </w:rPr>
              <w:t>fejler</w:t>
            </w:r>
          </w:p>
          <w:p w14:paraId="35EC77A8" w14:textId="77777777" w:rsidR="007050D6" w:rsidRDefault="007050D6" w:rsidP="007050D6">
            <w:pPr>
              <w:pStyle w:val="Listeafsnit"/>
              <w:numPr>
                <w:ilvl w:val="0"/>
                <w:numId w:val="13"/>
              </w:numPr>
              <w:spacing w:after="480"/>
              <w:rPr>
                <w:i/>
                <w:iCs/>
              </w:rPr>
            </w:pPr>
            <w:r w:rsidRPr="00AA7254">
              <w:rPr>
                <w:i/>
                <w:iCs/>
              </w:rPr>
              <w:t>Vi arbejder med renlighed (ift. inkontinens)</w:t>
            </w:r>
            <w:r>
              <w:rPr>
                <w:i/>
                <w:iCs/>
              </w:rPr>
              <w:t xml:space="preserve"> Tæt og tør</w:t>
            </w:r>
          </w:p>
          <w:p w14:paraId="4BB7337C" w14:textId="77777777" w:rsidR="007050D6" w:rsidRDefault="007050D6" w:rsidP="007050D6">
            <w:pPr>
              <w:pStyle w:val="Listeafsnit"/>
              <w:numPr>
                <w:ilvl w:val="0"/>
                <w:numId w:val="13"/>
              </w:numPr>
              <w:spacing w:after="480"/>
              <w:rPr>
                <w:i/>
                <w:iCs/>
              </w:rPr>
            </w:pPr>
            <w:r w:rsidRPr="00AA7254">
              <w:rPr>
                <w:i/>
                <w:iCs/>
              </w:rPr>
              <w:t xml:space="preserve">Vi hjælper forældre med at få øje på, hvad det er barnet har brug for. </w:t>
            </w:r>
          </w:p>
          <w:p w14:paraId="1B89764F" w14:textId="5C5DE1CA" w:rsidR="007050D6" w:rsidRPr="007050D6" w:rsidRDefault="007050D6" w:rsidP="007050D6">
            <w:pPr>
              <w:pStyle w:val="Listeafsnit"/>
              <w:numPr>
                <w:ilvl w:val="0"/>
                <w:numId w:val="13"/>
              </w:numPr>
              <w:spacing w:after="480"/>
              <w:rPr>
                <w:i/>
                <w:iCs/>
              </w:rPr>
            </w:pPr>
            <w:r>
              <w:rPr>
                <w:i/>
                <w:iCs/>
              </w:rPr>
              <w:t>Vi arbejder med en generation, der er bange for ikke at gøre det rigtige. De er bekymrede for at skade deres barn varigt, og tænker det kan undgås ved at gøre DET rigtige.</w:t>
            </w:r>
          </w:p>
        </w:tc>
      </w:tr>
      <w:tr w:rsidR="007050D6" w14:paraId="71725CC6" w14:textId="77777777" w:rsidTr="007050D6">
        <w:tc>
          <w:tcPr>
            <w:tcW w:w="568" w:type="dxa"/>
          </w:tcPr>
          <w:p w14:paraId="3D824CA4" w14:textId="55F42105" w:rsidR="007050D6" w:rsidRDefault="007050D6">
            <w:pPr>
              <w:rPr>
                <w:b/>
              </w:rPr>
            </w:pPr>
            <w:r>
              <w:rPr>
                <w:b/>
              </w:rPr>
              <w:lastRenderedPageBreak/>
              <w:t>4.</w:t>
            </w:r>
          </w:p>
        </w:tc>
        <w:tc>
          <w:tcPr>
            <w:tcW w:w="3260" w:type="dxa"/>
          </w:tcPr>
          <w:p w14:paraId="1F497EE9" w14:textId="1D6CC01B" w:rsidR="007050D6" w:rsidRDefault="007050D6" w:rsidP="000369BF">
            <w:pPr>
              <w:spacing w:line="256" w:lineRule="auto"/>
              <w:contextualSpacing/>
            </w:pPr>
            <w:r>
              <w:t xml:space="preserve">Aktivitet ved team Syd og </w:t>
            </w:r>
            <w:r w:rsidRPr="00755736">
              <w:rPr>
                <w:b/>
                <w:bCs/>
              </w:rPr>
              <w:t>pause</w:t>
            </w:r>
          </w:p>
          <w:p w14:paraId="6196726E" w14:textId="0D9D7815" w:rsidR="007050D6" w:rsidRDefault="007050D6" w:rsidP="000369BF">
            <w:pPr>
              <w:spacing w:line="256" w:lineRule="auto"/>
              <w:contextualSpacing/>
            </w:pPr>
            <w:r>
              <w:t xml:space="preserve">Fødselsdagsholdet serverer sødt – </w:t>
            </w:r>
            <w:r>
              <w:rPr>
                <w:color w:val="FF0000"/>
              </w:rPr>
              <w:t>Anne, Marianne, Gitte, Mette A, Connie og Kirsten K</w:t>
            </w:r>
          </w:p>
        </w:tc>
        <w:tc>
          <w:tcPr>
            <w:tcW w:w="1361" w:type="dxa"/>
          </w:tcPr>
          <w:p w14:paraId="63B0D23B" w14:textId="7CC3F0AC" w:rsidR="007050D6" w:rsidRDefault="007050D6" w:rsidP="00621051">
            <w:r>
              <w:t>Team syd og fødselsdagsholdet</w:t>
            </w:r>
          </w:p>
          <w:p w14:paraId="117E0D55" w14:textId="659E22A2" w:rsidR="007050D6" w:rsidRDefault="007050D6" w:rsidP="00621051"/>
        </w:tc>
        <w:tc>
          <w:tcPr>
            <w:tcW w:w="1616" w:type="dxa"/>
          </w:tcPr>
          <w:p w14:paraId="2BD23EF0" w14:textId="77777777" w:rsidR="007050D6" w:rsidRDefault="007050D6" w:rsidP="00C95AFF"/>
          <w:p w14:paraId="3BC5347C" w14:textId="2BBDFC8F" w:rsidR="007050D6" w:rsidRDefault="007050D6" w:rsidP="00C95AFF"/>
        </w:tc>
        <w:tc>
          <w:tcPr>
            <w:tcW w:w="7513" w:type="dxa"/>
          </w:tcPr>
          <w:p w14:paraId="177B54D6" w14:textId="77777777" w:rsidR="007050D6" w:rsidRDefault="007050D6"/>
        </w:tc>
      </w:tr>
      <w:tr w:rsidR="007050D6" w14:paraId="055A0312" w14:textId="77777777" w:rsidTr="007050D6">
        <w:tc>
          <w:tcPr>
            <w:tcW w:w="568" w:type="dxa"/>
          </w:tcPr>
          <w:p w14:paraId="2CC39C8D" w14:textId="3F4E10F5" w:rsidR="007050D6" w:rsidRDefault="007050D6">
            <w:pPr>
              <w:rPr>
                <w:b/>
              </w:rPr>
            </w:pPr>
            <w:r>
              <w:rPr>
                <w:b/>
              </w:rPr>
              <w:t>5.</w:t>
            </w:r>
          </w:p>
          <w:p w14:paraId="6759A03E" w14:textId="77777777" w:rsidR="007050D6" w:rsidRDefault="007050D6">
            <w:pPr>
              <w:rPr>
                <w:b/>
              </w:rPr>
            </w:pPr>
          </w:p>
        </w:tc>
        <w:tc>
          <w:tcPr>
            <w:tcW w:w="3260" w:type="dxa"/>
          </w:tcPr>
          <w:p w14:paraId="21965400" w14:textId="7F118D77" w:rsidR="007050D6" w:rsidRDefault="007050D6" w:rsidP="00B45653">
            <w:pPr>
              <w:spacing w:line="256" w:lineRule="auto"/>
            </w:pPr>
            <w:r>
              <w:t>Ny lovgivning om arbejdstids registrering</w:t>
            </w:r>
          </w:p>
        </w:tc>
        <w:tc>
          <w:tcPr>
            <w:tcW w:w="1361" w:type="dxa"/>
          </w:tcPr>
          <w:p w14:paraId="1F2149FC" w14:textId="03C3276B" w:rsidR="007050D6" w:rsidRDefault="007050D6" w:rsidP="00621051">
            <w:r>
              <w:t>Dorthe</w:t>
            </w:r>
          </w:p>
        </w:tc>
        <w:tc>
          <w:tcPr>
            <w:tcW w:w="1616" w:type="dxa"/>
          </w:tcPr>
          <w:p w14:paraId="5B20150C" w14:textId="771B470A" w:rsidR="007050D6" w:rsidRDefault="007050D6" w:rsidP="00C95AFF">
            <w:r>
              <w:t>ingen</w:t>
            </w:r>
          </w:p>
        </w:tc>
        <w:tc>
          <w:tcPr>
            <w:tcW w:w="7513" w:type="dxa"/>
          </w:tcPr>
          <w:p w14:paraId="3D55E179" w14:textId="77777777" w:rsidR="007050D6" w:rsidRDefault="007050D6" w:rsidP="007050D6">
            <w:pPr>
              <w:pStyle w:val="Listeafsnit"/>
              <w:spacing w:after="480"/>
            </w:pPr>
            <w:r>
              <w:t>Pr. 1/7-24 skal sundhedsplejersker i Randers Kommune registrere arbejdstid</w:t>
            </w:r>
          </w:p>
          <w:p w14:paraId="22B7A2FE" w14:textId="77777777" w:rsidR="007050D6" w:rsidRDefault="007050D6" w:rsidP="007050D6">
            <w:pPr>
              <w:pStyle w:val="Listeafsnit"/>
              <w:numPr>
                <w:ilvl w:val="0"/>
                <w:numId w:val="13"/>
              </w:numPr>
              <w:spacing w:after="480"/>
            </w:pPr>
            <w:r>
              <w:t xml:space="preserve">Gøres i ”Flex Regnskab”. 1 x ugentligt skal </w:t>
            </w:r>
            <w:proofErr w:type="spellStart"/>
            <w:r>
              <w:t>shpl</w:t>
            </w:r>
            <w:proofErr w:type="spellEnd"/>
            <w:r>
              <w:t xml:space="preserve">. registrere hvornår man har arbejdet afvigende, i forhold til det ellers planlagte. </w:t>
            </w:r>
          </w:p>
          <w:p w14:paraId="79F4C169" w14:textId="77777777" w:rsidR="007050D6" w:rsidRDefault="007050D6" w:rsidP="007050D6">
            <w:pPr>
              <w:pStyle w:val="Listeafsnit"/>
            </w:pPr>
          </w:p>
          <w:p w14:paraId="3DACE2DD" w14:textId="77777777" w:rsidR="007050D6" w:rsidRPr="002750D0" w:rsidRDefault="007050D6" w:rsidP="007050D6">
            <w:pPr>
              <w:pStyle w:val="Listeafsnit"/>
              <w:rPr>
                <w:b/>
                <w:bCs/>
                <w:color w:val="C00000"/>
              </w:rPr>
            </w:pPr>
            <w:r w:rsidRPr="002750D0">
              <w:rPr>
                <w:b/>
                <w:bCs/>
                <w:color w:val="000000" w:themeColor="text1"/>
              </w:rPr>
              <w:t xml:space="preserve">Spørgsmål og </w:t>
            </w:r>
            <w:r w:rsidRPr="002750D0">
              <w:rPr>
                <w:b/>
                <w:bCs/>
                <w:color w:val="C00000"/>
              </w:rPr>
              <w:t xml:space="preserve">to-do </w:t>
            </w:r>
            <w:r w:rsidRPr="002750D0">
              <w:rPr>
                <w:b/>
                <w:bCs/>
                <w:color w:val="000000" w:themeColor="text1"/>
              </w:rPr>
              <w:t>i forhold til ovenstående:</w:t>
            </w:r>
          </w:p>
          <w:p w14:paraId="2C880CBB" w14:textId="77777777" w:rsidR="007050D6" w:rsidRDefault="007050D6" w:rsidP="007050D6">
            <w:pPr>
              <w:pStyle w:val="Listeafsnit"/>
              <w:numPr>
                <w:ilvl w:val="0"/>
                <w:numId w:val="13"/>
              </w:numPr>
              <w:spacing w:after="480"/>
            </w:pPr>
            <w:r>
              <w:t>Hvordan registreres delt tjeneste?</w:t>
            </w:r>
          </w:p>
          <w:p w14:paraId="7A5D309B" w14:textId="77777777" w:rsidR="007050D6" w:rsidRDefault="007050D6" w:rsidP="007050D6">
            <w:pPr>
              <w:pStyle w:val="Listeafsnit"/>
              <w:numPr>
                <w:ilvl w:val="0"/>
                <w:numId w:val="13"/>
              </w:numPr>
              <w:spacing w:after="480"/>
            </w:pPr>
            <w:r>
              <w:t>Hvordan forholder det sig hos skolegruppen?</w:t>
            </w:r>
          </w:p>
          <w:p w14:paraId="4CA52BE4" w14:textId="77777777" w:rsidR="007050D6" w:rsidRDefault="007050D6" w:rsidP="007050D6">
            <w:pPr>
              <w:pStyle w:val="Listeafsnit"/>
              <w:numPr>
                <w:ilvl w:val="0"/>
                <w:numId w:val="13"/>
              </w:numPr>
              <w:spacing w:after="480"/>
            </w:pPr>
            <w:r>
              <w:t>Hvordan registreres lørdagsvagter?</w:t>
            </w:r>
          </w:p>
          <w:p w14:paraId="78D458A7" w14:textId="4A08BF71" w:rsidR="007050D6" w:rsidRDefault="007050D6" w:rsidP="007050D6">
            <w:pPr>
              <w:pStyle w:val="Listeafsnit"/>
              <w:numPr>
                <w:ilvl w:val="0"/>
                <w:numId w:val="13"/>
              </w:numPr>
              <w:spacing w:after="480"/>
            </w:pPr>
            <w:r>
              <w:t>H</w:t>
            </w:r>
            <w:r>
              <w:t>vordan flyttes de allerede eksisterende arbejdstimer? Hvordan/hvor kommer disse til at figurer</w:t>
            </w:r>
            <w:r>
              <w:t>e?</w:t>
            </w:r>
          </w:p>
        </w:tc>
      </w:tr>
      <w:tr w:rsidR="007050D6" w14:paraId="2B6B4F7C" w14:textId="77777777" w:rsidTr="007050D6">
        <w:tc>
          <w:tcPr>
            <w:tcW w:w="568" w:type="dxa"/>
          </w:tcPr>
          <w:p w14:paraId="6CAACFFB" w14:textId="1E3309EF" w:rsidR="007050D6" w:rsidRDefault="007050D6">
            <w:pPr>
              <w:rPr>
                <w:b/>
              </w:rPr>
            </w:pPr>
            <w:r>
              <w:rPr>
                <w:b/>
              </w:rPr>
              <w:t>6.</w:t>
            </w:r>
          </w:p>
          <w:p w14:paraId="6FF9C631" w14:textId="77777777" w:rsidR="007050D6" w:rsidRDefault="007050D6">
            <w:pPr>
              <w:rPr>
                <w:b/>
              </w:rPr>
            </w:pPr>
          </w:p>
        </w:tc>
        <w:tc>
          <w:tcPr>
            <w:tcW w:w="3260" w:type="dxa"/>
          </w:tcPr>
          <w:p w14:paraId="3B21619F" w14:textId="77777777" w:rsidR="007050D6" w:rsidRDefault="007050D6" w:rsidP="006A2230">
            <w:pPr>
              <w:spacing w:line="256" w:lineRule="auto"/>
              <w:contextualSpacing/>
            </w:pPr>
            <w:proofErr w:type="spellStart"/>
            <w:r>
              <w:t>Evt</w:t>
            </w:r>
            <w:proofErr w:type="spellEnd"/>
            <w:r>
              <w:t xml:space="preserve"> – herunder julefrokosten</w:t>
            </w:r>
          </w:p>
          <w:p w14:paraId="0349E06C" w14:textId="2BC161C4" w:rsidR="007050D6" w:rsidRDefault="007050D6" w:rsidP="006A2230">
            <w:pPr>
              <w:spacing w:line="256" w:lineRule="auto"/>
              <w:contextualSpacing/>
            </w:pPr>
            <w:r>
              <w:t>Måske en lille hjemme opgave til internatet</w:t>
            </w:r>
          </w:p>
        </w:tc>
        <w:tc>
          <w:tcPr>
            <w:tcW w:w="1361" w:type="dxa"/>
          </w:tcPr>
          <w:p w14:paraId="443353B8" w14:textId="2CE19188" w:rsidR="007050D6" w:rsidRDefault="007050D6" w:rsidP="00621051">
            <w:r>
              <w:t>Dorthe</w:t>
            </w:r>
          </w:p>
        </w:tc>
        <w:tc>
          <w:tcPr>
            <w:tcW w:w="1616" w:type="dxa"/>
          </w:tcPr>
          <w:p w14:paraId="001F9470" w14:textId="77777777" w:rsidR="007050D6" w:rsidRDefault="007050D6" w:rsidP="00C95AFF"/>
        </w:tc>
        <w:tc>
          <w:tcPr>
            <w:tcW w:w="7513" w:type="dxa"/>
          </w:tcPr>
          <w:p w14:paraId="29BEC1B6" w14:textId="77777777" w:rsidR="007050D6" w:rsidRDefault="007050D6" w:rsidP="007050D6">
            <w:pPr>
              <w:pStyle w:val="Listeafsnit"/>
              <w:numPr>
                <w:ilvl w:val="0"/>
                <w:numId w:val="13"/>
              </w:numPr>
              <w:spacing w:after="480"/>
            </w:pPr>
            <w:r>
              <w:t>Der er udleveret hjemmeopgave der laves forud for internat</w:t>
            </w:r>
          </w:p>
          <w:p w14:paraId="568E47F4" w14:textId="1FCCE38C" w:rsidR="007050D6" w:rsidRDefault="007050D6" w:rsidP="007050D6">
            <w:pPr>
              <w:pStyle w:val="Listeafsnit"/>
              <w:numPr>
                <w:ilvl w:val="0"/>
                <w:numId w:val="13"/>
              </w:numPr>
              <w:spacing w:after="480"/>
            </w:pPr>
            <w:r>
              <w:t xml:space="preserve">Julefrokost holdes 1. fredag i december. Der er forfest forud for denne. Forfesten registreres som arbejdstid. </w:t>
            </w:r>
          </w:p>
        </w:tc>
      </w:tr>
    </w:tbl>
    <w:p w14:paraId="4ED502DD" w14:textId="77777777" w:rsidR="00E3445F" w:rsidRDefault="00E3445F" w:rsidP="00E3445F">
      <w:pPr>
        <w:spacing w:line="256" w:lineRule="auto"/>
      </w:pPr>
    </w:p>
    <w:p w14:paraId="5CDBC8AD" w14:textId="6CD06E89" w:rsidR="00D919C2" w:rsidRDefault="007050D6">
      <w:r>
        <w:t>Referent: Line</w:t>
      </w:r>
    </w:p>
    <w:sectPr w:rsidR="00D919C2" w:rsidSect="00E63C2C">
      <w:headerReference w:type="first" r:id="rId7"/>
      <w:pgSz w:w="16838" w:h="11906" w:orient="landscape"/>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EA4D" w14:textId="77777777" w:rsidR="00B033D9" w:rsidRDefault="00B033D9" w:rsidP="00BC3F0F">
      <w:pPr>
        <w:spacing w:after="0" w:line="240" w:lineRule="auto"/>
      </w:pPr>
      <w:r>
        <w:separator/>
      </w:r>
    </w:p>
  </w:endnote>
  <w:endnote w:type="continuationSeparator" w:id="0">
    <w:p w14:paraId="6E7C5948" w14:textId="77777777" w:rsidR="00B033D9" w:rsidRDefault="00B033D9" w:rsidP="00BC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4201" w14:textId="77777777" w:rsidR="00B033D9" w:rsidRDefault="00B033D9" w:rsidP="00BC3F0F">
      <w:pPr>
        <w:spacing w:after="0" w:line="240" w:lineRule="auto"/>
      </w:pPr>
      <w:r>
        <w:separator/>
      </w:r>
    </w:p>
  </w:footnote>
  <w:footnote w:type="continuationSeparator" w:id="0">
    <w:p w14:paraId="6537CFED" w14:textId="77777777" w:rsidR="00B033D9" w:rsidRDefault="00B033D9" w:rsidP="00BC3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21C" w14:textId="323A0A01" w:rsidR="002B15E2" w:rsidRDefault="007050D6">
    <w:pPr>
      <w:pStyle w:val="Sidehoved"/>
      <w:rPr>
        <w:b/>
        <w:sz w:val="28"/>
        <w:szCs w:val="28"/>
      </w:rPr>
    </w:pPr>
    <w:r>
      <w:rPr>
        <w:b/>
        <w:sz w:val="28"/>
        <w:szCs w:val="28"/>
      </w:rPr>
      <w:t>Referat af</w:t>
    </w:r>
    <w:r w:rsidR="00ED0CD5">
      <w:rPr>
        <w:b/>
        <w:sz w:val="28"/>
        <w:szCs w:val="28"/>
      </w:rPr>
      <w:t xml:space="preserve"> </w:t>
    </w:r>
    <w:r w:rsidR="00241ECD">
      <w:rPr>
        <w:b/>
        <w:sz w:val="28"/>
        <w:szCs w:val="28"/>
      </w:rPr>
      <w:t>P-</w:t>
    </w:r>
    <w:r w:rsidR="002B15E2" w:rsidRPr="002B15E2">
      <w:rPr>
        <w:b/>
        <w:sz w:val="28"/>
        <w:szCs w:val="28"/>
      </w:rPr>
      <w:t>møde</w:t>
    </w:r>
    <w:r w:rsidR="00BC098C">
      <w:rPr>
        <w:b/>
        <w:sz w:val="28"/>
        <w:szCs w:val="28"/>
      </w:rPr>
      <w:t xml:space="preserve"> med </w:t>
    </w:r>
    <w:proofErr w:type="spellStart"/>
    <w:r w:rsidR="00BC098C">
      <w:rPr>
        <w:b/>
        <w:sz w:val="28"/>
        <w:szCs w:val="28"/>
      </w:rPr>
      <w:t>MED</w:t>
    </w:r>
    <w:proofErr w:type="spellEnd"/>
    <w:r w:rsidR="00BC098C">
      <w:rPr>
        <w:b/>
        <w:sz w:val="28"/>
        <w:szCs w:val="28"/>
      </w:rPr>
      <w:t xml:space="preserve"> status</w:t>
    </w:r>
    <w:r>
      <w:rPr>
        <w:b/>
        <w:sz w:val="28"/>
        <w:szCs w:val="28"/>
      </w:rPr>
      <w:t xml:space="preserve">. </w:t>
    </w:r>
    <w:r w:rsidR="00E66498">
      <w:rPr>
        <w:b/>
        <w:sz w:val="28"/>
        <w:szCs w:val="28"/>
      </w:rPr>
      <w:t xml:space="preserve">Torsdag </w:t>
    </w:r>
    <w:r w:rsidR="0047100A">
      <w:rPr>
        <w:b/>
        <w:sz w:val="28"/>
        <w:szCs w:val="28"/>
      </w:rPr>
      <w:t>d.</w:t>
    </w:r>
    <w:r w:rsidR="00E1798A">
      <w:rPr>
        <w:b/>
        <w:sz w:val="28"/>
        <w:szCs w:val="28"/>
      </w:rPr>
      <w:t>30</w:t>
    </w:r>
    <w:r w:rsidR="00514BF8">
      <w:rPr>
        <w:b/>
        <w:sz w:val="28"/>
        <w:szCs w:val="28"/>
      </w:rPr>
      <w:t>.0</w:t>
    </w:r>
    <w:r w:rsidR="00E1798A">
      <w:rPr>
        <w:b/>
        <w:sz w:val="28"/>
        <w:szCs w:val="28"/>
      </w:rPr>
      <w:t>5</w:t>
    </w:r>
    <w:r w:rsidR="00514BF8">
      <w:rPr>
        <w:b/>
        <w:sz w:val="28"/>
        <w:szCs w:val="28"/>
      </w:rPr>
      <w:t>.2024</w:t>
    </w:r>
  </w:p>
  <w:p w14:paraId="6A1BF637" w14:textId="4B1529E9" w:rsidR="002B15E2" w:rsidRDefault="00241ECD">
    <w:pPr>
      <w:pStyle w:val="Sidehoved"/>
      <w:rPr>
        <w:b/>
        <w:sz w:val="28"/>
        <w:szCs w:val="28"/>
      </w:rPr>
    </w:pPr>
    <w:r>
      <w:rPr>
        <w:b/>
        <w:sz w:val="28"/>
        <w:szCs w:val="28"/>
      </w:rPr>
      <w:t xml:space="preserve">Afbud: </w:t>
    </w:r>
    <w:r w:rsidR="00514BF8">
      <w:rPr>
        <w:b/>
        <w:sz w:val="28"/>
        <w:szCs w:val="28"/>
      </w:rPr>
      <w:t>Nina</w:t>
    </w:r>
    <w:r w:rsidR="00216216">
      <w:rPr>
        <w:b/>
        <w:sz w:val="28"/>
        <w:szCs w:val="28"/>
      </w:rPr>
      <w:t>, Marianne, Kirsten</w:t>
    </w:r>
    <w:r w:rsidR="00E1798A">
      <w:rPr>
        <w:b/>
        <w:sz w:val="28"/>
        <w:szCs w:val="28"/>
      </w:rPr>
      <w:t xml:space="preserve"> </w:t>
    </w:r>
    <w:proofErr w:type="spellStart"/>
    <w:r w:rsidR="00E1798A">
      <w:rPr>
        <w:b/>
        <w:sz w:val="28"/>
        <w:szCs w:val="28"/>
      </w:rPr>
      <w:t>Kj</w:t>
    </w:r>
    <w:proofErr w:type="spellEnd"/>
    <w:r w:rsidR="00E1798A">
      <w:rPr>
        <w:b/>
        <w:sz w:val="28"/>
        <w:szCs w:val="28"/>
      </w:rPr>
      <w:t xml:space="preserve">, Sara H. Lisbeth, Mette V, Elsebeth, Rikke </w:t>
    </w:r>
    <w:proofErr w:type="gramStart"/>
    <w:r w:rsidR="00E1798A">
      <w:rPr>
        <w:b/>
        <w:sz w:val="28"/>
        <w:szCs w:val="28"/>
      </w:rPr>
      <w:t xml:space="preserve">K </w:t>
    </w:r>
    <w:r w:rsidR="00216216">
      <w:rPr>
        <w:b/>
        <w:sz w:val="28"/>
        <w:szCs w:val="28"/>
      </w:rPr>
      <w:t xml:space="preserve"> og</w:t>
    </w:r>
    <w:proofErr w:type="gramEnd"/>
    <w:r w:rsidR="00216216">
      <w:rPr>
        <w:b/>
        <w:sz w:val="28"/>
        <w:szCs w:val="28"/>
      </w:rPr>
      <w:t xml:space="preserve"> Anne</w:t>
    </w:r>
    <w:r w:rsidR="005D0B37">
      <w:rPr>
        <w:b/>
        <w:sz w:val="28"/>
        <w:szCs w:val="28"/>
      </w:rPr>
      <w:t xml:space="preserve"> </w:t>
    </w:r>
  </w:p>
  <w:p w14:paraId="4DC18BA0" w14:textId="77777777" w:rsidR="00241ECD" w:rsidRDefault="00241ECD">
    <w:pPr>
      <w:pStyle w:val="Sidehoved"/>
      <w:rPr>
        <w:b/>
        <w:sz w:val="28"/>
        <w:szCs w:val="28"/>
      </w:rPr>
    </w:pPr>
  </w:p>
  <w:p w14:paraId="15164554" w14:textId="77777777" w:rsidR="00241ECD" w:rsidRPr="002B15E2" w:rsidRDefault="00241ECD">
    <w:pPr>
      <w:pStyle w:val="Sidehoved"/>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E0C"/>
    <w:multiLevelType w:val="hybridMultilevel"/>
    <w:tmpl w:val="6A302D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720255"/>
    <w:multiLevelType w:val="hybridMultilevel"/>
    <w:tmpl w:val="657A66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3E12EF6"/>
    <w:multiLevelType w:val="hybridMultilevel"/>
    <w:tmpl w:val="0852A36E"/>
    <w:lvl w:ilvl="0" w:tplc="E048BA06">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94B6212"/>
    <w:multiLevelType w:val="hybridMultilevel"/>
    <w:tmpl w:val="7310B764"/>
    <w:lvl w:ilvl="0" w:tplc="EF96FE32">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2337A00"/>
    <w:multiLevelType w:val="hybridMultilevel"/>
    <w:tmpl w:val="C76AA2FA"/>
    <w:lvl w:ilvl="0" w:tplc="724C7214">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6592C76"/>
    <w:multiLevelType w:val="hybridMultilevel"/>
    <w:tmpl w:val="449C9BE4"/>
    <w:lvl w:ilvl="0" w:tplc="B28C2A9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9795881"/>
    <w:multiLevelType w:val="hybridMultilevel"/>
    <w:tmpl w:val="63BEDE66"/>
    <w:lvl w:ilvl="0" w:tplc="A258B9B2">
      <w:start w:val="1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4697645"/>
    <w:multiLevelType w:val="hybridMultilevel"/>
    <w:tmpl w:val="22B27A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58F15869"/>
    <w:multiLevelType w:val="hybridMultilevel"/>
    <w:tmpl w:val="D56AD8EC"/>
    <w:lvl w:ilvl="0" w:tplc="94DAD5DC">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9A01ED7"/>
    <w:multiLevelType w:val="hybridMultilevel"/>
    <w:tmpl w:val="61986352"/>
    <w:lvl w:ilvl="0" w:tplc="FBACBDF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DA542B1"/>
    <w:multiLevelType w:val="hybridMultilevel"/>
    <w:tmpl w:val="3EDAA3B2"/>
    <w:lvl w:ilvl="0" w:tplc="950C6D0E">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2192515"/>
    <w:multiLevelType w:val="hybridMultilevel"/>
    <w:tmpl w:val="DAE89FC0"/>
    <w:lvl w:ilvl="0" w:tplc="6BA88FDE">
      <w:start w:val="14"/>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04643050">
    <w:abstractNumId w:val="8"/>
  </w:num>
  <w:num w:numId="2" w16cid:durableId="280917529">
    <w:abstractNumId w:val="3"/>
  </w:num>
  <w:num w:numId="3" w16cid:durableId="38172866">
    <w:abstractNumId w:val="11"/>
  </w:num>
  <w:num w:numId="4" w16cid:durableId="609244050">
    <w:abstractNumId w:val="10"/>
  </w:num>
  <w:num w:numId="5" w16cid:durableId="308900862">
    <w:abstractNumId w:val="6"/>
  </w:num>
  <w:num w:numId="6" w16cid:durableId="448360928">
    <w:abstractNumId w:val="1"/>
  </w:num>
  <w:num w:numId="7" w16cid:durableId="1691293322">
    <w:abstractNumId w:val="5"/>
  </w:num>
  <w:num w:numId="8" w16cid:durableId="1307706074">
    <w:abstractNumId w:val="0"/>
  </w:num>
  <w:num w:numId="9" w16cid:durableId="2104640098">
    <w:abstractNumId w:val="0"/>
  </w:num>
  <w:num w:numId="10" w16cid:durableId="261182868">
    <w:abstractNumId w:val="7"/>
  </w:num>
  <w:num w:numId="11" w16cid:durableId="508108966">
    <w:abstractNumId w:val="4"/>
  </w:num>
  <w:num w:numId="12" w16cid:durableId="95292461">
    <w:abstractNumId w:val="2"/>
  </w:num>
  <w:num w:numId="13" w16cid:durableId="1764109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F0F"/>
    <w:rsid w:val="000036F5"/>
    <w:rsid w:val="00005A91"/>
    <w:rsid w:val="00010974"/>
    <w:rsid w:val="0001215E"/>
    <w:rsid w:val="0003256C"/>
    <w:rsid w:val="000369BF"/>
    <w:rsid w:val="0004221D"/>
    <w:rsid w:val="00044E92"/>
    <w:rsid w:val="000523D1"/>
    <w:rsid w:val="00057C85"/>
    <w:rsid w:val="00074B00"/>
    <w:rsid w:val="000847A6"/>
    <w:rsid w:val="000C054B"/>
    <w:rsid w:val="000C39E8"/>
    <w:rsid w:val="000D45A9"/>
    <w:rsid w:val="000E214D"/>
    <w:rsid w:val="000E4C91"/>
    <w:rsid w:val="001422AA"/>
    <w:rsid w:val="00153996"/>
    <w:rsid w:val="001541D8"/>
    <w:rsid w:val="001664E2"/>
    <w:rsid w:val="00181DC9"/>
    <w:rsid w:val="001869DE"/>
    <w:rsid w:val="001A3A6F"/>
    <w:rsid w:val="001B1168"/>
    <w:rsid w:val="001D29AC"/>
    <w:rsid w:val="001D6C72"/>
    <w:rsid w:val="00206787"/>
    <w:rsid w:val="00216216"/>
    <w:rsid w:val="00216700"/>
    <w:rsid w:val="0022386D"/>
    <w:rsid w:val="00232AE1"/>
    <w:rsid w:val="0023535B"/>
    <w:rsid w:val="00241ECD"/>
    <w:rsid w:val="002452C5"/>
    <w:rsid w:val="00262205"/>
    <w:rsid w:val="002749B6"/>
    <w:rsid w:val="002A68F7"/>
    <w:rsid w:val="002B15E2"/>
    <w:rsid w:val="002D5130"/>
    <w:rsid w:val="003056F3"/>
    <w:rsid w:val="0032204E"/>
    <w:rsid w:val="00327804"/>
    <w:rsid w:val="00335C5B"/>
    <w:rsid w:val="003651C1"/>
    <w:rsid w:val="0036582A"/>
    <w:rsid w:val="00365C68"/>
    <w:rsid w:val="00374B67"/>
    <w:rsid w:val="003D12E2"/>
    <w:rsid w:val="003D2981"/>
    <w:rsid w:val="003E4889"/>
    <w:rsid w:val="003F6EAC"/>
    <w:rsid w:val="00422587"/>
    <w:rsid w:val="00450C6E"/>
    <w:rsid w:val="0047100A"/>
    <w:rsid w:val="004B0EC3"/>
    <w:rsid w:val="004B3430"/>
    <w:rsid w:val="004B633B"/>
    <w:rsid w:val="005106BD"/>
    <w:rsid w:val="00514BF8"/>
    <w:rsid w:val="005329DF"/>
    <w:rsid w:val="00545C38"/>
    <w:rsid w:val="00573422"/>
    <w:rsid w:val="0059476F"/>
    <w:rsid w:val="00595BEE"/>
    <w:rsid w:val="005D0B37"/>
    <w:rsid w:val="005E736C"/>
    <w:rsid w:val="00600D23"/>
    <w:rsid w:val="00604B08"/>
    <w:rsid w:val="006062E5"/>
    <w:rsid w:val="00621051"/>
    <w:rsid w:val="006250AA"/>
    <w:rsid w:val="00655235"/>
    <w:rsid w:val="00682733"/>
    <w:rsid w:val="0068355F"/>
    <w:rsid w:val="00694BCE"/>
    <w:rsid w:val="006971A6"/>
    <w:rsid w:val="006A2230"/>
    <w:rsid w:val="006B37B8"/>
    <w:rsid w:val="006C02F1"/>
    <w:rsid w:val="006C378A"/>
    <w:rsid w:val="006F333C"/>
    <w:rsid w:val="007050D6"/>
    <w:rsid w:val="007175AF"/>
    <w:rsid w:val="00734733"/>
    <w:rsid w:val="007452FB"/>
    <w:rsid w:val="007552FD"/>
    <w:rsid w:val="00755736"/>
    <w:rsid w:val="0077462E"/>
    <w:rsid w:val="00797787"/>
    <w:rsid w:val="007A3E8B"/>
    <w:rsid w:val="007C2F13"/>
    <w:rsid w:val="007C75A2"/>
    <w:rsid w:val="007E117C"/>
    <w:rsid w:val="007E1DFB"/>
    <w:rsid w:val="007E6639"/>
    <w:rsid w:val="00814B0B"/>
    <w:rsid w:val="00883F6B"/>
    <w:rsid w:val="0088738F"/>
    <w:rsid w:val="00892CFD"/>
    <w:rsid w:val="00892E23"/>
    <w:rsid w:val="008A30A2"/>
    <w:rsid w:val="008A4634"/>
    <w:rsid w:val="008D6524"/>
    <w:rsid w:val="009013BD"/>
    <w:rsid w:val="00911DF7"/>
    <w:rsid w:val="009130B8"/>
    <w:rsid w:val="009325D3"/>
    <w:rsid w:val="00935166"/>
    <w:rsid w:val="00984FA0"/>
    <w:rsid w:val="009B5CB2"/>
    <w:rsid w:val="009C2B7B"/>
    <w:rsid w:val="009D2BAB"/>
    <w:rsid w:val="009D6780"/>
    <w:rsid w:val="00A2256D"/>
    <w:rsid w:val="00A513B6"/>
    <w:rsid w:val="00A61EA9"/>
    <w:rsid w:val="00A82A4D"/>
    <w:rsid w:val="00A91659"/>
    <w:rsid w:val="00A93748"/>
    <w:rsid w:val="00A9455C"/>
    <w:rsid w:val="00AB1FB5"/>
    <w:rsid w:val="00AC1B32"/>
    <w:rsid w:val="00AC2970"/>
    <w:rsid w:val="00AF64B2"/>
    <w:rsid w:val="00B033D9"/>
    <w:rsid w:val="00B22C99"/>
    <w:rsid w:val="00B442A2"/>
    <w:rsid w:val="00B45653"/>
    <w:rsid w:val="00B479EF"/>
    <w:rsid w:val="00B511D1"/>
    <w:rsid w:val="00B75F91"/>
    <w:rsid w:val="00B961D7"/>
    <w:rsid w:val="00BA5C6E"/>
    <w:rsid w:val="00BA74D9"/>
    <w:rsid w:val="00BB089F"/>
    <w:rsid w:val="00BB6274"/>
    <w:rsid w:val="00BC098C"/>
    <w:rsid w:val="00BC3F0F"/>
    <w:rsid w:val="00BC565A"/>
    <w:rsid w:val="00C146EE"/>
    <w:rsid w:val="00C22EFC"/>
    <w:rsid w:val="00C275E9"/>
    <w:rsid w:val="00C533B1"/>
    <w:rsid w:val="00C71600"/>
    <w:rsid w:val="00C95AFF"/>
    <w:rsid w:val="00CA145B"/>
    <w:rsid w:val="00CB272B"/>
    <w:rsid w:val="00CC2A9D"/>
    <w:rsid w:val="00CD4ACD"/>
    <w:rsid w:val="00CE6507"/>
    <w:rsid w:val="00CF1412"/>
    <w:rsid w:val="00D10D6F"/>
    <w:rsid w:val="00D15CFD"/>
    <w:rsid w:val="00D20716"/>
    <w:rsid w:val="00D3091C"/>
    <w:rsid w:val="00D350F7"/>
    <w:rsid w:val="00D61D0B"/>
    <w:rsid w:val="00D919C2"/>
    <w:rsid w:val="00D958CC"/>
    <w:rsid w:val="00DA1BB9"/>
    <w:rsid w:val="00DA2FC1"/>
    <w:rsid w:val="00DA430E"/>
    <w:rsid w:val="00DA7445"/>
    <w:rsid w:val="00DC3591"/>
    <w:rsid w:val="00DD1D79"/>
    <w:rsid w:val="00DD5E06"/>
    <w:rsid w:val="00DF3DC9"/>
    <w:rsid w:val="00DF6AFA"/>
    <w:rsid w:val="00E1798A"/>
    <w:rsid w:val="00E3445F"/>
    <w:rsid w:val="00E37863"/>
    <w:rsid w:val="00E53227"/>
    <w:rsid w:val="00E63C2C"/>
    <w:rsid w:val="00E66498"/>
    <w:rsid w:val="00E82962"/>
    <w:rsid w:val="00E95E49"/>
    <w:rsid w:val="00E96E6E"/>
    <w:rsid w:val="00EA7514"/>
    <w:rsid w:val="00EB55BF"/>
    <w:rsid w:val="00EC23A2"/>
    <w:rsid w:val="00ED0CD5"/>
    <w:rsid w:val="00EE76C9"/>
    <w:rsid w:val="00EF092C"/>
    <w:rsid w:val="00EF2338"/>
    <w:rsid w:val="00F07927"/>
    <w:rsid w:val="00F375C7"/>
    <w:rsid w:val="00F41102"/>
    <w:rsid w:val="00F741F2"/>
    <w:rsid w:val="00FC7060"/>
    <w:rsid w:val="00FE5E96"/>
    <w:rsid w:val="00FF61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C3641"/>
  <w15:chartTrackingRefBased/>
  <w15:docId w15:val="{9B701FDF-C6AD-41F5-8299-57514D12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C3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C3F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3F0F"/>
  </w:style>
  <w:style w:type="paragraph" w:styleId="Sidefod">
    <w:name w:val="footer"/>
    <w:basedOn w:val="Normal"/>
    <w:link w:val="SidefodTegn"/>
    <w:uiPriority w:val="99"/>
    <w:unhideWhenUsed/>
    <w:rsid w:val="00BC3F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3F0F"/>
  </w:style>
  <w:style w:type="paragraph" w:styleId="Listeafsnit">
    <w:name w:val="List Paragraph"/>
    <w:basedOn w:val="Normal"/>
    <w:uiPriority w:val="34"/>
    <w:qFormat/>
    <w:rsid w:val="00D10D6F"/>
    <w:pPr>
      <w:ind w:left="720"/>
      <w:contextualSpacing/>
    </w:pPr>
  </w:style>
  <w:style w:type="paragraph" w:styleId="Markeringsbobletekst">
    <w:name w:val="Balloon Text"/>
    <w:basedOn w:val="Normal"/>
    <w:link w:val="MarkeringsbobletekstTegn"/>
    <w:uiPriority w:val="99"/>
    <w:semiHidden/>
    <w:unhideWhenUsed/>
    <w:rsid w:val="00335C5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5C5B"/>
    <w:rPr>
      <w:rFonts w:ascii="Segoe UI" w:hAnsi="Segoe UI" w:cs="Segoe UI"/>
      <w:sz w:val="18"/>
      <w:szCs w:val="18"/>
    </w:rPr>
  </w:style>
  <w:style w:type="character" w:styleId="Hyperlink">
    <w:name w:val="Hyperlink"/>
    <w:basedOn w:val="Standardskrifttypeiafsnit"/>
    <w:uiPriority w:val="99"/>
    <w:unhideWhenUsed/>
    <w:rsid w:val="001A3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39318">
      <w:bodyDiv w:val="1"/>
      <w:marLeft w:val="0"/>
      <w:marRight w:val="0"/>
      <w:marTop w:val="0"/>
      <w:marBottom w:val="0"/>
      <w:divBdr>
        <w:top w:val="none" w:sz="0" w:space="0" w:color="auto"/>
        <w:left w:val="none" w:sz="0" w:space="0" w:color="auto"/>
        <w:bottom w:val="none" w:sz="0" w:space="0" w:color="auto"/>
        <w:right w:val="none" w:sz="0" w:space="0" w:color="auto"/>
      </w:divBdr>
    </w:div>
    <w:div w:id="898436603">
      <w:bodyDiv w:val="1"/>
      <w:marLeft w:val="0"/>
      <w:marRight w:val="0"/>
      <w:marTop w:val="0"/>
      <w:marBottom w:val="0"/>
      <w:divBdr>
        <w:top w:val="none" w:sz="0" w:space="0" w:color="auto"/>
        <w:left w:val="none" w:sz="0" w:space="0" w:color="auto"/>
        <w:bottom w:val="none" w:sz="0" w:space="0" w:color="auto"/>
        <w:right w:val="none" w:sz="0" w:space="0" w:color="auto"/>
      </w:divBdr>
    </w:div>
    <w:div w:id="14506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665</Words>
  <Characters>3400</Characters>
  <Application>Microsoft Office Word</Application>
  <DocSecurity>0</DocSecurity>
  <Lines>70</Lines>
  <Paragraphs>54</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Buus Nielsen</dc:creator>
  <cp:keywords/>
  <dc:description/>
  <cp:lastModifiedBy>Rikke Kamstrup Knudsen</cp:lastModifiedBy>
  <cp:revision>35</cp:revision>
  <cp:lastPrinted>2022-11-16T11:09:00Z</cp:lastPrinted>
  <dcterms:created xsi:type="dcterms:W3CDTF">2023-01-04T08:49:00Z</dcterms:created>
  <dcterms:modified xsi:type="dcterms:W3CDTF">2024-06-04T07:16:00Z</dcterms:modified>
</cp:coreProperties>
</file>