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3887" w:type="dxa"/>
        <w:tblLayout w:type="fixed"/>
        <w:tblLook w:val="04A0" w:firstRow="1" w:lastRow="0" w:firstColumn="1" w:lastColumn="0" w:noHBand="0" w:noVBand="1"/>
      </w:tblPr>
      <w:tblGrid>
        <w:gridCol w:w="579"/>
        <w:gridCol w:w="981"/>
        <w:gridCol w:w="3013"/>
        <w:gridCol w:w="1166"/>
        <w:gridCol w:w="2336"/>
        <w:gridCol w:w="5812"/>
      </w:tblGrid>
      <w:tr w:rsidR="00BC3F0F" w:rsidTr="001A04AA">
        <w:tc>
          <w:tcPr>
            <w:tcW w:w="579" w:type="dxa"/>
          </w:tcPr>
          <w:p w:rsidR="00BC3F0F" w:rsidRPr="00BC3F0F" w:rsidRDefault="00BC3F0F">
            <w:pPr>
              <w:rPr>
                <w:b/>
                <w:color w:val="FF0000"/>
                <w:sz w:val="24"/>
                <w:szCs w:val="24"/>
              </w:rPr>
            </w:pPr>
            <w:r w:rsidRPr="00BC3F0F">
              <w:rPr>
                <w:b/>
                <w:color w:val="FF0000"/>
                <w:sz w:val="24"/>
                <w:szCs w:val="24"/>
              </w:rPr>
              <w:t>Nr.</w:t>
            </w:r>
          </w:p>
        </w:tc>
        <w:tc>
          <w:tcPr>
            <w:tcW w:w="981" w:type="dxa"/>
          </w:tcPr>
          <w:p w:rsidR="00BC3F0F" w:rsidRPr="00BC3F0F" w:rsidRDefault="00BC3F0F">
            <w:pPr>
              <w:rPr>
                <w:b/>
                <w:color w:val="FF0000"/>
                <w:sz w:val="24"/>
                <w:szCs w:val="24"/>
              </w:rPr>
            </w:pPr>
            <w:r w:rsidRPr="00BC3F0F">
              <w:rPr>
                <w:b/>
                <w:color w:val="FF0000"/>
                <w:sz w:val="24"/>
                <w:szCs w:val="24"/>
              </w:rPr>
              <w:t>Kl.</w:t>
            </w:r>
          </w:p>
        </w:tc>
        <w:tc>
          <w:tcPr>
            <w:tcW w:w="3013" w:type="dxa"/>
          </w:tcPr>
          <w:p w:rsidR="00BC3F0F" w:rsidRPr="00BC3F0F" w:rsidRDefault="00BC3F0F">
            <w:pPr>
              <w:rPr>
                <w:b/>
                <w:color w:val="FF0000"/>
                <w:sz w:val="24"/>
                <w:szCs w:val="24"/>
              </w:rPr>
            </w:pPr>
            <w:r w:rsidRPr="00BC3F0F">
              <w:rPr>
                <w:b/>
                <w:color w:val="FF0000"/>
                <w:sz w:val="24"/>
                <w:szCs w:val="24"/>
              </w:rPr>
              <w:t>Indhold</w:t>
            </w:r>
          </w:p>
        </w:tc>
        <w:tc>
          <w:tcPr>
            <w:tcW w:w="1166" w:type="dxa"/>
          </w:tcPr>
          <w:p w:rsidR="00BC3F0F" w:rsidRPr="00BC3F0F" w:rsidRDefault="00BC3F0F" w:rsidP="00BC3F0F">
            <w:pPr>
              <w:rPr>
                <w:b/>
                <w:color w:val="FF0000"/>
                <w:sz w:val="24"/>
                <w:szCs w:val="24"/>
              </w:rPr>
            </w:pPr>
            <w:r w:rsidRPr="00BC3F0F">
              <w:rPr>
                <w:b/>
                <w:color w:val="FF0000"/>
                <w:sz w:val="24"/>
                <w:szCs w:val="24"/>
              </w:rPr>
              <w:t xml:space="preserve"> Ansvarlig</w:t>
            </w:r>
          </w:p>
        </w:tc>
        <w:tc>
          <w:tcPr>
            <w:tcW w:w="2336" w:type="dxa"/>
          </w:tcPr>
          <w:p w:rsidR="00BC3F0F" w:rsidRPr="00BC3F0F" w:rsidRDefault="00BC3F0F">
            <w:pPr>
              <w:rPr>
                <w:b/>
                <w:color w:val="FF0000"/>
                <w:sz w:val="24"/>
                <w:szCs w:val="24"/>
              </w:rPr>
            </w:pPr>
            <w:r w:rsidRPr="00BC3F0F">
              <w:rPr>
                <w:b/>
                <w:color w:val="FF0000"/>
                <w:sz w:val="24"/>
                <w:szCs w:val="24"/>
              </w:rPr>
              <w:t>Forberedelse:</w:t>
            </w:r>
          </w:p>
          <w:p w:rsidR="00BC3F0F" w:rsidRPr="00BC3F0F" w:rsidRDefault="00BC3F0F">
            <w:pPr>
              <w:rPr>
                <w:b/>
                <w:color w:val="FF0000"/>
                <w:sz w:val="24"/>
                <w:szCs w:val="24"/>
              </w:rPr>
            </w:pPr>
            <w:proofErr w:type="gramStart"/>
            <w:r w:rsidRPr="00BC3F0F">
              <w:rPr>
                <w:b/>
                <w:color w:val="FF0000"/>
                <w:sz w:val="24"/>
                <w:szCs w:val="24"/>
              </w:rPr>
              <w:t>(</w:t>
            </w:r>
            <w:r w:rsidR="00D10D6F">
              <w:rPr>
                <w:b/>
                <w:color w:val="FF0000"/>
                <w:sz w:val="24"/>
                <w:szCs w:val="24"/>
              </w:rPr>
              <w:t xml:space="preserve"> </w:t>
            </w:r>
            <w:r w:rsidRPr="00BC3F0F">
              <w:rPr>
                <w:b/>
                <w:color w:val="FF0000"/>
                <w:sz w:val="24"/>
                <w:szCs w:val="24"/>
              </w:rPr>
              <w:t>hvad</w:t>
            </w:r>
            <w:proofErr w:type="gramEnd"/>
            <w:r w:rsidRPr="00BC3F0F">
              <w:rPr>
                <w:b/>
                <w:color w:val="FF0000"/>
                <w:sz w:val="24"/>
                <w:szCs w:val="24"/>
              </w:rPr>
              <w:t xml:space="preserve"> må deltagerne gøre for at være forberedt</w:t>
            </w:r>
            <w:r w:rsidR="00D10D6F">
              <w:rPr>
                <w:b/>
                <w:color w:val="FF0000"/>
                <w:sz w:val="24"/>
                <w:szCs w:val="24"/>
              </w:rPr>
              <w:t xml:space="preserve"> )</w:t>
            </w:r>
          </w:p>
        </w:tc>
        <w:tc>
          <w:tcPr>
            <w:tcW w:w="5812" w:type="dxa"/>
          </w:tcPr>
          <w:p w:rsidR="00BC3F0F" w:rsidRPr="00BC3F0F" w:rsidRDefault="00BC3F0F">
            <w:pPr>
              <w:rPr>
                <w:b/>
                <w:color w:val="FF0000"/>
                <w:sz w:val="24"/>
                <w:szCs w:val="24"/>
              </w:rPr>
            </w:pPr>
            <w:r w:rsidRPr="00BC3F0F">
              <w:rPr>
                <w:b/>
                <w:color w:val="FF0000"/>
                <w:sz w:val="24"/>
                <w:szCs w:val="24"/>
              </w:rPr>
              <w:t>Referat</w:t>
            </w:r>
          </w:p>
        </w:tc>
      </w:tr>
      <w:tr w:rsidR="00BC3F0F" w:rsidTr="001A04AA">
        <w:tc>
          <w:tcPr>
            <w:tcW w:w="579" w:type="dxa"/>
          </w:tcPr>
          <w:p w:rsidR="00BC3F0F" w:rsidRPr="00EF2338" w:rsidRDefault="00BC3F0F">
            <w:pPr>
              <w:rPr>
                <w:b/>
              </w:rPr>
            </w:pPr>
            <w:r w:rsidRPr="00EF2338">
              <w:rPr>
                <w:b/>
              </w:rPr>
              <w:t>1</w:t>
            </w:r>
            <w:r w:rsidR="00D10D6F" w:rsidRPr="00EF2338">
              <w:rPr>
                <w:b/>
              </w:rPr>
              <w:t>.</w:t>
            </w:r>
          </w:p>
        </w:tc>
        <w:tc>
          <w:tcPr>
            <w:tcW w:w="981" w:type="dxa"/>
          </w:tcPr>
          <w:p w:rsidR="00D10D6F" w:rsidRPr="00EF2338" w:rsidRDefault="00D10D6F">
            <w:pPr>
              <w:rPr>
                <w:b/>
              </w:rPr>
            </w:pPr>
          </w:p>
        </w:tc>
        <w:tc>
          <w:tcPr>
            <w:tcW w:w="3013" w:type="dxa"/>
          </w:tcPr>
          <w:p w:rsidR="00C95AFF" w:rsidRPr="00BC565A" w:rsidRDefault="00C95AFF" w:rsidP="00C95AFF">
            <w:r w:rsidRPr="00BC565A">
              <w:t xml:space="preserve">Velkommen </w:t>
            </w:r>
            <w:r w:rsidRPr="00BC565A">
              <w:sym w:font="Wingdings" w:char="F04A"/>
            </w:r>
          </w:p>
          <w:p w:rsidR="00C95AFF" w:rsidRPr="00BC565A" w:rsidRDefault="00C95AFF" w:rsidP="00C95AFF"/>
          <w:p w:rsidR="00C95AFF" w:rsidRPr="00BC565A" w:rsidRDefault="00C95AFF" w:rsidP="00C95AFF">
            <w:r w:rsidRPr="00BC565A">
              <w:t>Godkendelse af dagsorden samt referat fra sidste møde.</w:t>
            </w:r>
          </w:p>
          <w:p w:rsidR="00ED0CD5" w:rsidRPr="00BC565A" w:rsidRDefault="00ED0CD5"/>
        </w:tc>
        <w:tc>
          <w:tcPr>
            <w:tcW w:w="1166" w:type="dxa"/>
          </w:tcPr>
          <w:p w:rsidR="00BC3F0F" w:rsidRDefault="00C95AFF">
            <w:r>
              <w:t>Anne Lise</w:t>
            </w:r>
          </w:p>
        </w:tc>
        <w:tc>
          <w:tcPr>
            <w:tcW w:w="2336" w:type="dxa"/>
          </w:tcPr>
          <w:p w:rsidR="00C95AFF" w:rsidRDefault="00C95AFF">
            <w:r>
              <w:t>Alle har læst sidste referat</w:t>
            </w:r>
            <w:r w:rsidR="00BC565A">
              <w:t>, 11.10</w:t>
            </w:r>
            <w:r w:rsidR="00EB55BF">
              <w:t>.21</w:t>
            </w:r>
            <w:r>
              <w:t xml:space="preserve"> samt dagsorden til dagens møde</w:t>
            </w:r>
          </w:p>
          <w:p w:rsidR="00BC565A" w:rsidRDefault="00BC565A"/>
          <w:p w:rsidR="00BC565A" w:rsidRDefault="001B0E7C">
            <w:hyperlink r:id="rId7" w:history="1">
              <w:r w:rsidR="00BC565A" w:rsidRPr="00592802">
                <w:rPr>
                  <w:rStyle w:val="Hyperlink"/>
                </w:rPr>
                <w:t>https://broen.randers.dk/lokale-broer/sundhedsplejen/administrativt/referater/personalemoeder/</w:t>
              </w:r>
            </w:hyperlink>
          </w:p>
          <w:p w:rsidR="00BC565A" w:rsidRDefault="00BC565A"/>
          <w:p w:rsidR="00BC565A" w:rsidRDefault="00BC565A"/>
        </w:tc>
        <w:tc>
          <w:tcPr>
            <w:tcW w:w="5812" w:type="dxa"/>
          </w:tcPr>
          <w:p w:rsidR="001A04AA" w:rsidRDefault="001A04AA" w:rsidP="001A04AA">
            <w:pPr>
              <w:spacing w:before="100" w:beforeAutospacing="1" w:after="100" w:afterAutospacing="1"/>
              <w:rPr>
                <w:rFonts w:eastAsia="Times New Roman"/>
              </w:rPr>
            </w:pPr>
            <w:r>
              <w:rPr>
                <w:rFonts w:eastAsia="Times New Roman"/>
              </w:rPr>
              <w:t>Forslag om at ændre dagsorden lidt, så der kunne blive mulighed for at høre virtuelt oplæg, varighed 30 min. Dette godkendes.</w:t>
            </w:r>
          </w:p>
          <w:p w:rsidR="00BC3F0F" w:rsidRDefault="00BC3F0F" w:rsidP="00CB272B"/>
        </w:tc>
      </w:tr>
      <w:tr w:rsidR="00D10D6F" w:rsidTr="001A04AA">
        <w:tc>
          <w:tcPr>
            <w:tcW w:w="579" w:type="dxa"/>
          </w:tcPr>
          <w:p w:rsidR="00D10D6F" w:rsidRPr="00EF2338" w:rsidRDefault="00D10D6F">
            <w:pPr>
              <w:rPr>
                <w:b/>
              </w:rPr>
            </w:pPr>
            <w:r w:rsidRPr="00EF2338">
              <w:rPr>
                <w:b/>
              </w:rPr>
              <w:t>2.</w:t>
            </w:r>
          </w:p>
        </w:tc>
        <w:tc>
          <w:tcPr>
            <w:tcW w:w="981" w:type="dxa"/>
          </w:tcPr>
          <w:p w:rsidR="00D10D6F" w:rsidRPr="00EF2338" w:rsidRDefault="00D10D6F" w:rsidP="00EB55BF">
            <w:pPr>
              <w:rPr>
                <w:b/>
              </w:rPr>
            </w:pPr>
          </w:p>
        </w:tc>
        <w:tc>
          <w:tcPr>
            <w:tcW w:w="3013" w:type="dxa"/>
          </w:tcPr>
          <w:p w:rsidR="00D10D6F" w:rsidRPr="00BC565A" w:rsidRDefault="00BC565A" w:rsidP="00EB55BF">
            <w:r w:rsidRPr="00BC565A">
              <w:t xml:space="preserve">Oplæg/ info – landsmødet august </w:t>
            </w:r>
          </w:p>
          <w:p w:rsidR="00BC565A" w:rsidRPr="00BC565A" w:rsidRDefault="00BC565A" w:rsidP="00EB55BF"/>
        </w:tc>
        <w:tc>
          <w:tcPr>
            <w:tcW w:w="1166" w:type="dxa"/>
          </w:tcPr>
          <w:p w:rsidR="00D10D6F" w:rsidRDefault="00BC565A">
            <w:r>
              <w:t>Team Vest</w:t>
            </w:r>
          </w:p>
        </w:tc>
        <w:tc>
          <w:tcPr>
            <w:tcW w:w="2336" w:type="dxa"/>
          </w:tcPr>
          <w:p w:rsidR="00D10D6F" w:rsidRDefault="00BC565A" w:rsidP="00C95AFF">
            <w:r>
              <w:t>Ingen forberedelse.</w:t>
            </w:r>
          </w:p>
        </w:tc>
        <w:tc>
          <w:tcPr>
            <w:tcW w:w="5812" w:type="dxa"/>
          </w:tcPr>
          <w:p w:rsidR="001A04AA" w:rsidRDefault="001A04AA" w:rsidP="001A04AA">
            <w:pPr>
              <w:rPr>
                <w:rFonts w:eastAsia="Times New Roman"/>
              </w:rPr>
            </w:pPr>
            <w:r w:rsidRPr="001A04AA">
              <w:rPr>
                <w:rFonts w:eastAsia="Times New Roman"/>
                <w:b/>
              </w:rPr>
              <w:t>Oplæg ved oversygeplejerske Rikke Selde</w:t>
            </w:r>
            <w:r>
              <w:rPr>
                <w:rFonts w:eastAsia="Times New Roman"/>
              </w:rPr>
              <w:t>, Styrelsen for patient sikkerhed. Obs punkt at kravet vedr. at journaliseringen sker indenfor 24 t.</w:t>
            </w:r>
          </w:p>
          <w:p w:rsidR="001A04AA" w:rsidRDefault="001A04AA" w:rsidP="001A04AA">
            <w:pPr>
              <w:rPr>
                <w:rFonts w:eastAsia="Times New Roman"/>
              </w:rPr>
            </w:pPr>
            <w:r>
              <w:rPr>
                <w:rFonts w:eastAsia="Times New Roman"/>
              </w:rPr>
              <w:t xml:space="preserve">Obs hvad der står i vores vejledning, skal det omskrives </w:t>
            </w:r>
            <w:proofErr w:type="gramStart"/>
            <w:r>
              <w:rPr>
                <w:rFonts w:eastAsia="Times New Roman"/>
              </w:rPr>
              <w:t>eller….</w:t>
            </w:r>
            <w:proofErr w:type="gramEnd"/>
            <w:r>
              <w:rPr>
                <w:rFonts w:eastAsia="Times New Roman"/>
              </w:rPr>
              <w:t xml:space="preserve">? AL </w:t>
            </w:r>
            <w:proofErr w:type="spellStart"/>
            <w:r>
              <w:rPr>
                <w:rFonts w:eastAsia="Times New Roman"/>
              </w:rPr>
              <w:t>checker</w:t>
            </w:r>
            <w:proofErr w:type="spellEnd"/>
            <w:r>
              <w:rPr>
                <w:rFonts w:eastAsia="Times New Roman"/>
              </w:rPr>
              <w:t xml:space="preserve"> op.</w:t>
            </w:r>
          </w:p>
          <w:p w:rsidR="001A04AA" w:rsidRDefault="001A04AA" w:rsidP="001A04AA">
            <w:pPr>
              <w:rPr>
                <w:rFonts w:eastAsia="Times New Roman"/>
              </w:rPr>
            </w:pPr>
          </w:p>
          <w:p w:rsidR="001A04AA" w:rsidRPr="001A04AA" w:rsidRDefault="001A04AA" w:rsidP="001A04AA">
            <w:pPr>
              <w:rPr>
                <w:rFonts w:eastAsia="Times New Roman"/>
                <w:b/>
              </w:rPr>
            </w:pPr>
            <w:r w:rsidRPr="001A04AA">
              <w:rPr>
                <w:rFonts w:eastAsia="Times New Roman"/>
                <w:b/>
              </w:rPr>
              <w:t>Oplæg vedr. søvn.</w:t>
            </w:r>
            <w:r>
              <w:t xml:space="preserve"> Når det lille barn ikke vil sove Mia Bjørnfort og Mette Sophie Lassen fra foreningen Sovende Børn</w:t>
            </w:r>
          </w:p>
          <w:p w:rsidR="001A04AA" w:rsidRDefault="001A04AA" w:rsidP="001A04AA">
            <w:pPr>
              <w:rPr>
                <w:rFonts w:eastAsia="Times New Roman"/>
              </w:rPr>
            </w:pPr>
            <w:r>
              <w:rPr>
                <w:rFonts w:eastAsia="Times New Roman"/>
              </w:rPr>
              <w:t>Et oplæg som måske ikke var så godt valg. Oplægsholdere – været med i tidligere undersøgelse, hvor sundhedsplejen generelt blev kritiseret for ikke have ensartede og opdaterede vejledninger i forhold til at informere forældre vedr. søvn.</w:t>
            </w:r>
          </w:p>
          <w:p w:rsidR="001A04AA" w:rsidRDefault="001A04AA" w:rsidP="001A04AA">
            <w:pPr>
              <w:rPr>
                <w:rFonts w:eastAsia="Times New Roman"/>
              </w:rPr>
            </w:pPr>
            <w:r>
              <w:rPr>
                <w:rFonts w:eastAsia="Times New Roman"/>
              </w:rPr>
              <w:lastRenderedPageBreak/>
              <w:t>Oplægsholdere ikke sundhedsfaglige, og det bar oplægget præg af. Annette Poulsen fra SST bekendtgjorde efterfølgende, at der ikke ville blive ændret i SST’ s anbefalinger.</w:t>
            </w:r>
          </w:p>
          <w:p w:rsidR="001A04AA" w:rsidRDefault="001A04AA" w:rsidP="001A04AA">
            <w:pPr>
              <w:rPr>
                <w:rFonts w:eastAsia="Times New Roman"/>
              </w:rPr>
            </w:pPr>
          </w:p>
          <w:p w:rsidR="001A04AA" w:rsidRDefault="001A04AA" w:rsidP="001A04AA">
            <w:pPr>
              <w:rPr>
                <w:rFonts w:eastAsia="Times New Roman"/>
              </w:rPr>
            </w:pPr>
            <w:r w:rsidRPr="001A04AA">
              <w:rPr>
                <w:rFonts w:eastAsia="Times New Roman"/>
                <w:b/>
              </w:rPr>
              <w:t>Oplæg ved fremtidsforsker Marianne Levinsen</w:t>
            </w:r>
            <w:r>
              <w:rPr>
                <w:rFonts w:eastAsia="Times New Roman"/>
              </w:rPr>
              <w:t>. Noget at det, som kendetegner den moderne familie i dag, er at de bl.a. genne vil “blive bedre” år for år. Måler sig med andre forældre. Stiller derfor store krav til sig selv som forældre, men også til de fagprofessionelle.</w:t>
            </w:r>
          </w:p>
          <w:p w:rsidR="001A04AA" w:rsidRDefault="001A04AA" w:rsidP="001A04AA">
            <w:pPr>
              <w:rPr>
                <w:rFonts w:eastAsia="Times New Roman"/>
              </w:rPr>
            </w:pPr>
            <w:r>
              <w:rPr>
                <w:rFonts w:eastAsia="Times New Roman"/>
              </w:rPr>
              <w:t>De er optaget af mental velvære, lært at mærke efter hvad der er rigtigt for lige netop dem. Mange forældre er fra 90’erne, hvor de blev opdraget med stor fokus på det individuelle. Det har præget denne generation altid, og gør det også nu, og det stiller nye og større krav til os som fagfolk. </w:t>
            </w:r>
          </w:p>
          <w:p w:rsidR="001A04AA" w:rsidRDefault="001A04AA" w:rsidP="001A04AA">
            <w:pPr>
              <w:rPr>
                <w:rFonts w:eastAsia="Times New Roman"/>
              </w:rPr>
            </w:pPr>
            <w:r>
              <w:rPr>
                <w:rFonts w:eastAsia="Times New Roman"/>
              </w:rPr>
              <w:t xml:space="preserve">Mange er </w:t>
            </w:r>
            <w:proofErr w:type="gramStart"/>
            <w:r>
              <w:rPr>
                <w:rFonts w:eastAsia="Times New Roman"/>
              </w:rPr>
              <w:t>skilte, ….</w:t>
            </w:r>
            <w:proofErr w:type="gramEnd"/>
            <w:r>
              <w:rPr>
                <w:rFonts w:eastAsia="Times New Roman"/>
              </w:rPr>
              <w:t>.alle undersøgelser viser at børn, som opvokser i en kernefamilie, har det bedre og oplever større trivsel. </w:t>
            </w:r>
          </w:p>
          <w:p w:rsidR="001A04AA" w:rsidRDefault="001A04AA" w:rsidP="001A04AA">
            <w:pPr>
              <w:rPr>
                <w:rFonts w:eastAsia="Times New Roman"/>
              </w:rPr>
            </w:pPr>
            <w:r>
              <w:rPr>
                <w:rFonts w:eastAsia="Times New Roman"/>
              </w:rPr>
              <w:t>I dag tager alle mere hensyn til børnene i familien, de har større indflydelse på de valg,</w:t>
            </w:r>
            <w:r w:rsidR="001B0E7C">
              <w:rPr>
                <w:rFonts w:eastAsia="Times New Roman"/>
              </w:rPr>
              <w:t xml:space="preserve"> </w:t>
            </w:r>
            <w:r>
              <w:rPr>
                <w:rFonts w:eastAsia="Times New Roman"/>
              </w:rPr>
              <w:t>der tages i den enkelte familier end tidligere.</w:t>
            </w:r>
          </w:p>
          <w:p w:rsidR="001A04AA" w:rsidRDefault="001A04AA" w:rsidP="001A04AA">
            <w:pPr>
              <w:rPr>
                <w:rFonts w:eastAsia="Times New Roman"/>
              </w:rPr>
            </w:pPr>
            <w:r>
              <w:rPr>
                <w:rFonts w:eastAsia="Times New Roman"/>
              </w:rPr>
              <w:t xml:space="preserve">Så generelt medfører de forskellige ændringer, at der stilles større krav til sundhedsplejersker. De vil have høj faglighed, de skal være navigatører for familien. De skal være </w:t>
            </w:r>
            <w:proofErr w:type="gramStart"/>
            <w:r>
              <w:rPr>
                <w:rFonts w:eastAsia="Times New Roman"/>
              </w:rPr>
              <w:t>mere  velargumenterende</w:t>
            </w:r>
            <w:proofErr w:type="gramEnd"/>
            <w:r>
              <w:rPr>
                <w:rFonts w:eastAsia="Times New Roman"/>
              </w:rPr>
              <w:t>,</w:t>
            </w:r>
            <w:r w:rsidR="00424858">
              <w:rPr>
                <w:rFonts w:eastAsia="Times New Roman"/>
              </w:rPr>
              <w:t xml:space="preserve"> </w:t>
            </w:r>
            <w:r>
              <w:rPr>
                <w:rFonts w:eastAsia="Times New Roman"/>
              </w:rPr>
              <w:t>….som faggruppe er man oppe mod mange og forskellige platforme. </w:t>
            </w:r>
          </w:p>
          <w:p w:rsidR="00424858" w:rsidRDefault="00424858" w:rsidP="001A04AA">
            <w:pPr>
              <w:rPr>
                <w:rFonts w:eastAsia="Times New Roman"/>
              </w:rPr>
            </w:pPr>
          </w:p>
          <w:p w:rsidR="001A04AA" w:rsidRDefault="001A04AA" w:rsidP="001A04AA">
            <w:pPr>
              <w:rPr>
                <w:rFonts w:eastAsia="Times New Roman"/>
              </w:rPr>
            </w:pPr>
            <w:r w:rsidRPr="00424858">
              <w:rPr>
                <w:rFonts w:eastAsia="Times New Roman"/>
                <w:b/>
              </w:rPr>
              <w:t>Oplæg vedr. forebyggelse af stress for børn og unge.</w:t>
            </w:r>
            <w:r>
              <w:rPr>
                <w:rFonts w:eastAsia="Times New Roman"/>
              </w:rPr>
              <w:t xml:space="preserve"> Svensk professor, som fortalte om et program/ indsats DISA, som kunne forebygge stress for børn 12-15 år.</w:t>
            </w:r>
            <w:r w:rsidR="00424858">
              <w:rPr>
                <w:rFonts w:eastAsia="Times New Roman"/>
              </w:rPr>
              <w:t xml:space="preserve"> I</w:t>
            </w:r>
            <w:r>
              <w:rPr>
                <w:rFonts w:eastAsia="Times New Roman"/>
              </w:rPr>
              <w:t>ndsatsen består bl.a. gruppeforløb, forskellige øvelser mv.</w:t>
            </w:r>
          </w:p>
          <w:p w:rsidR="00424858" w:rsidRDefault="00424858" w:rsidP="001A04AA">
            <w:pPr>
              <w:rPr>
                <w:rFonts w:eastAsia="Times New Roman"/>
              </w:rPr>
            </w:pPr>
          </w:p>
          <w:p w:rsidR="001A04AA" w:rsidRPr="00424858" w:rsidRDefault="001A04AA" w:rsidP="001A04AA">
            <w:pPr>
              <w:rPr>
                <w:rFonts w:eastAsia="Times New Roman"/>
                <w:b/>
              </w:rPr>
            </w:pPr>
            <w:r w:rsidRPr="00424858">
              <w:rPr>
                <w:rFonts w:eastAsia="Times New Roman"/>
                <w:b/>
              </w:rPr>
              <w:t>Oplæg ved sexolog vedr. transkønnede 0-18 årlige. </w:t>
            </w:r>
          </w:p>
          <w:p w:rsidR="001A04AA" w:rsidRDefault="001A04AA" w:rsidP="001A04AA">
            <w:pPr>
              <w:rPr>
                <w:rFonts w:eastAsia="Times New Roman"/>
              </w:rPr>
            </w:pPr>
            <w:proofErr w:type="spellStart"/>
            <w:r>
              <w:rPr>
                <w:rFonts w:eastAsia="Times New Roman"/>
              </w:rPr>
              <w:t>Ca</w:t>
            </w:r>
            <w:proofErr w:type="spellEnd"/>
            <w:r>
              <w:rPr>
                <w:rFonts w:eastAsia="Times New Roman"/>
              </w:rPr>
              <w:t xml:space="preserve"> 1-5 oplever at have en anden kønsidentitet end den de er født med. Dette er en vedvarende følelse, og de føler ubehag ved at udvikles. </w:t>
            </w:r>
          </w:p>
          <w:p w:rsidR="001A04AA" w:rsidRDefault="001A04AA" w:rsidP="001A04AA">
            <w:pPr>
              <w:rPr>
                <w:rFonts w:eastAsia="Times New Roman"/>
              </w:rPr>
            </w:pPr>
            <w:r>
              <w:rPr>
                <w:rFonts w:eastAsia="Times New Roman"/>
              </w:rPr>
              <w:t>Det vigtigste i forhold til disse børn er at de føler sig accepteret, som de er, især af deres forældre. Det er vigtig, at de lyttes til, både det sagte samt det usagte.  I forhold til at kunne acceptere er det vigtigt at arbejde med ens egen barriere og forståelse. </w:t>
            </w:r>
          </w:p>
          <w:p w:rsidR="00424858" w:rsidRDefault="00424858" w:rsidP="001A04AA">
            <w:pPr>
              <w:rPr>
                <w:rFonts w:eastAsia="Times New Roman"/>
              </w:rPr>
            </w:pPr>
          </w:p>
          <w:p w:rsidR="001A04AA" w:rsidRPr="00424858" w:rsidRDefault="001A04AA" w:rsidP="001A04AA">
            <w:pPr>
              <w:rPr>
                <w:rFonts w:eastAsia="Times New Roman"/>
                <w:b/>
              </w:rPr>
            </w:pPr>
            <w:r w:rsidRPr="00424858">
              <w:rPr>
                <w:rFonts w:eastAsia="Times New Roman"/>
                <w:b/>
              </w:rPr>
              <w:t>Oplæg ved Janne Østergaard vedr. mentalisering </w:t>
            </w:r>
          </w:p>
          <w:p w:rsidR="001A04AA" w:rsidRDefault="006E5A9A" w:rsidP="001A04AA">
            <w:pPr>
              <w:rPr>
                <w:rFonts w:eastAsia="Times New Roman"/>
              </w:rPr>
            </w:pPr>
            <w:r>
              <w:rPr>
                <w:rFonts w:eastAsia="Times New Roman"/>
              </w:rPr>
              <w:t xml:space="preserve">Resume ved Connie. </w:t>
            </w:r>
            <w:r w:rsidR="001A04AA">
              <w:rPr>
                <w:rFonts w:eastAsia="Times New Roman"/>
              </w:rPr>
              <w:t>Se slides</w:t>
            </w:r>
          </w:p>
          <w:p w:rsidR="00424858" w:rsidRDefault="00424858" w:rsidP="001A04AA">
            <w:pPr>
              <w:rPr>
                <w:rFonts w:eastAsia="Times New Roman"/>
              </w:rPr>
            </w:pPr>
          </w:p>
          <w:p w:rsidR="001A04AA" w:rsidRDefault="00424858" w:rsidP="001A04AA">
            <w:pPr>
              <w:rPr>
                <w:rFonts w:eastAsia="Times New Roman"/>
              </w:rPr>
            </w:pPr>
            <w:r>
              <w:rPr>
                <w:rFonts w:eastAsia="Times New Roman"/>
              </w:rPr>
              <w:t xml:space="preserve">Tak for fine oplæg.  Ovennævnte </w:t>
            </w:r>
            <w:proofErr w:type="gramStart"/>
            <w:r>
              <w:rPr>
                <w:rFonts w:eastAsia="Times New Roman"/>
              </w:rPr>
              <w:t>er  kort</w:t>
            </w:r>
            <w:proofErr w:type="gramEnd"/>
            <w:r>
              <w:rPr>
                <w:rFonts w:eastAsia="Times New Roman"/>
              </w:rPr>
              <w:t xml:space="preserve"> resume fra de  forskellige oplæg, og</w:t>
            </w:r>
            <w:r w:rsidR="001A04AA">
              <w:rPr>
                <w:rFonts w:eastAsia="Times New Roman"/>
              </w:rPr>
              <w:t xml:space="preserve"> som gav anledning til mange spørgsmål og overvejelser. </w:t>
            </w:r>
          </w:p>
          <w:p w:rsidR="00D10D6F" w:rsidRDefault="00D10D6F"/>
        </w:tc>
      </w:tr>
      <w:tr w:rsidR="00BC565A" w:rsidTr="001A04AA">
        <w:tc>
          <w:tcPr>
            <w:tcW w:w="579" w:type="dxa"/>
          </w:tcPr>
          <w:p w:rsidR="00BC565A" w:rsidRPr="00EF2338" w:rsidRDefault="00BC565A">
            <w:pPr>
              <w:rPr>
                <w:b/>
              </w:rPr>
            </w:pPr>
            <w:r>
              <w:rPr>
                <w:b/>
              </w:rPr>
              <w:lastRenderedPageBreak/>
              <w:t xml:space="preserve">3. </w:t>
            </w:r>
          </w:p>
        </w:tc>
        <w:tc>
          <w:tcPr>
            <w:tcW w:w="981" w:type="dxa"/>
          </w:tcPr>
          <w:p w:rsidR="00BC565A" w:rsidRDefault="00BC565A" w:rsidP="00EB55BF">
            <w:pPr>
              <w:rPr>
                <w:b/>
              </w:rPr>
            </w:pPr>
          </w:p>
        </w:tc>
        <w:tc>
          <w:tcPr>
            <w:tcW w:w="3013" w:type="dxa"/>
          </w:tcPr>
          <w:p w:rsidR="00BC565A" w:rsidRPr="00BC565A" w:rsidRDefault="00BC565A" w:rsidP="00EB55BF">
            <w:r w:rsidRPr="00BC565A">
              <w:t>Åbne forældrejournaler</w:t>
            </w:r>
          </w:p>
        </w:tc>
        <w:tc>
          <w:tcPr>
            <w:tcW w:w="1166" w:type="dxa"/>
          </w:tcPr>
          <w:p w:rsidR="00BC565A" w:rsidRDefault="006E5A9A">
            <w:r>
              <w:t xml:space="preserve">Lisbeth, </w:t>
            </w:r>
            <w:r w:rsidR="00BC565A">
              <w:t>og AL.</w:t>
            </w:r>
          </w:p>
          <w:p w:rsidR="00BC565A" w:rsidRDefault="00BC565A"/>
        </w:tc>
        <w:tc>
          <w:tcPr>
            <w:tcW w:w="2336" w:type="dxa"/>
          </w:tcPr>
          <w:p w:rsidR="00BC565A" w:rsidRDefault="00BC565A" w:rsidP="00C95AFF">
            <w:r>
              <w:t>Ingen forberedelse</w:t>
            </w:r>
          </w:p>
        </w:tc>
        <w:tc>
          <w:tcPr>
            <w:tcW w:w="5812" w:type="dxa"/>
          </w:tcPr>
          <w:p w:rsidR="006E5A9A" w:rsidRDefault="006E5A9A" w:rsidP="006E5A9A">
            <w:pPr>
              <w:rPr>
                <w:rFonts w:eastAsia="Times New Roman"/>
              </w:rPr>
            </w:pPr>
            <w:r>
              <w:rPr>
                <w:rFonts w:eastAsia="Times New Roman"/>
              </w:rPr>
              <w:t xml:space="preserve">Børnejournalerne har jo som bekendt været åbne i flere år, men ikke forældrejournalerne. </w:t>
            </w:r>
          </w:p>
          <w:p w:rsidR="006E5A9A" w:rsidRDefault="006E5A9A" w:rsidP="006E5A9A">
            <w:pPr>
              <w:rPr>
                <w:rFonts w:eastAsia="Times New Roman"/>
              </w:rPr>
            </w:pPr>
            <w:r>
              <w:rPr>
                <w:rFonts w:eastAsia="Times New Roman"/>
              </w:rPr>
              <w:t>Dette bliver de fra 1.1.21. </w:t>
            </w:r>
          </w:p>
          <w:p w:rsidR="006E5A9A" w:rsidRDefault="006E5A9A" w:rsidP="006E5A9A">
            <w:pPr>
              <w:rPr>
                <w:rFonts w:eastAsia="Times New Roman"/>
              </w:rPr>
            </w:pPr>
            <w:r>
              <w:rPr>
                <w:rFonts w:eastAsia="Times New Roman"/>
              </w:rPr>
              <w:t>Der var forskellige tekniske spørgsmål hertil, som vil blive drøftet i de enkelte tagteams.</w:t>
            </w:r>
          </w:p>
          <w:p w:rsidR="00BC565A" w:rsidRDefault="00BC565A"/>
        </w:tc>
      </w:tr>
      <w:tr w:rsidR="00BC3F0F" w:rsidTr="001A04AA">
        <w:tc>
          <w:tcPr>
            <w:tcW w:w="579" w:type="dxa"/>
          </w:tcPr>
          <w:p w:rsidR="00BC3F0F" w:rsidRPr="00EF2338" w:rsidRDefault="00D10D6F">
            <w:pPr>
              <w:rPr>
                <w:b/>
              </w:rPr>
            </w:pPr>
            <w:r w:rsidRPr="00EF2338">
              <w:rPr>
                <w:b/>
              </w:rPr>
              <w:t>4.</w:t>
            </w:r>
          </w:p>
        </w:tc>
        <w:tc>
          <w:tcPr>
            <w:tcW w:w="981" w:type="dxa"/>
          </w:tcPr>
          <w:p w:rsidR="00BC3F0F" w:rsidRPr="00EF2338" w:rsidRDefault="00BC3F0F" w:rsidP="00CB272B">
            <w:pPr>
              <w:rPr>
                <w:b/>
              </w:rPr>
            </w:pPr>
          </w:p>
        </w:tc>
        <w:tc>
          <w:tcPr>
            <w:tcW w:w="3013" w:type="dxa"/>
          </w:tcPr>
          <w:p w:rsidR="00CB272B" w:rsidRDefault="00EB55BF" w:rsidP="00EB55BF">
            <w:r>
              <w:t>Aktivitet eller andet</w:t>
            </w:r>
            <w:r w:rsidR="00BC565A">
              <w:t xml:space="preserve"> input</w:t>
            </w:r>
            <w:r>
              <w:t>??</w:t>
            </w:r>
          </w:p>
        </w:tc>
        <w:tc>
          <w:tcPr>
            <w:tcW w:w="1166" w:type="dxa"/>
          </w:tcPr>
          <w:p w:rsidR="00BC3F0F" w:rsidRDefault="00BC565A">
            <w:r>
              <w:t>Team Syd</w:t>
            </w:r>
          </w:p>
          <w:p w:rsidR="00EB55BF" w:rsidRDefault="00EB55BF"/>
        </w:tc>
        <w:tc>
          <w:tcPr>
            <w:tcW w:w="2336" w:type="dxa"/>
          </w:tcPr>
          <w:p w:rsidR="00EF2338" w:rsidRDefault="00EF2338" w:rsidP="00EF2338"/>
        </w:tc>
        <w:tc>
          <w:tcPr>
            <w:tcW w:w="5812" w:type="dxa"/>
          </w:tcPr>
          <w:p w:rsidR="001B0E7C" w:rsidRDefault="001B0E7C" w:rsidP="001B0E7C">
            <w:r w:rsidRPr="001B0E7C">
              <w:t>Tak for et godt input.</w:t>
            </w:r>
          </w:p>
          <w:p w:rsidR="001B0E7C" w:rsidRPr="001B0E7C" w:rsidRDefault="001B0E7C" w:rsidP="001B0E7C"/>
          <w:p w:rsidR="001B0E7C" w:rsidRDefault="001B0E7C" w:rsidP="001B0E7C">
            <w:pPr>
              <w:rPr>
                <w:color w:val="1F497D"/>
              </w:rPr>
            </w:pPr>
            <w:hyperlink r:id="rId8" w:history="1">
              <w:r>
                <w:rPr>
                  <w:rStyle w:val="Hyperlink"/>
                </w:rPr>
                <w:t>https://www.youtube.com/results?search_query=every+little+cell+in+my+body+is+happy+song</w:t>
              </w:r>
            </w:hyperlink>
          </w:p>
          <w:p w:rsidR="00BC3F0F" w:rsidRDefault="00BC3F0F"/>
          <w:p w:rsidR="001B0E7C" w:rsidRDefault="001B0E7C">
            <w:r>
              <w:t>Vedhæftet Connie danske oversættelse</w:t>
            </w:r>
            <w:bookmarkStart w:id="0" w:name="_GoBack"/>
            <w:bookmarkEnd w:id="0"/>
          </w:p>
        </w:tc>
      </w:tr>
      <w:tr w:rsidR="00BC565A" w:rsidTr="001A04AA">
        <w:tc>
          <w:tcPr>
            <w:tcW w:w="579" w:type="dxa"/>
          </w:tcPr>
          <w:p w:rsidR="00BC565A" w:rsidRPr="00EF2338" w:rsidRDefault="00BC565A">
            <w:pPr>
              <w:rPr>
                <w:b/>
              </w:rPr>
            </w:pPr>
            <w:r>
              <w:rPr>
                <w:b/>
              </w:rPr>
              <w:t>5.</w:t>
            </w:r>
          </w:p>
        </w:tc>
        <w:tc>
          <w:tcPr>
            <w:tcW w:w="981" w:type="dxa"/>
          </w:tcPr>
          <w:p w:rsidR="00BC565A" w:rsidRDefault="00BC565A" w:rsidP="00CB272B">
            <w:pPr>
              <w:rPr>
                <w:b/>
              </w:rPr>
            </w:pPr>
          </w:p>
        </w:tc>
        <w:tc>
          <w:tcPr>
            <w:tcW w:w="3013" w:type="dxa"/>
          </w:tcPr>
          <w:p w:rsidR="00BC565A" w:rsidRDefault="00BC565A" w:rsidP="00EB55BF">
            <w:r>
              <w:t>Vaccinationsambassadører</w:t>
            </w:r>
          </w:p>
          <w:p w:rsidR="00BC565A" w:rsidRDefault="00BC565A" w:rsidP="00BC565A">
            <w:pPr>
              <w:pStyle w:val="Listeafsnit"/>
              <w:numPr>
                <w:ilvl w:val="0"/>
                <w:numId w:val="4"/>
              </w:numPr>
            </w:pPr>
            <w:r>
              <w:t>Info/ implementering?</w:t>
            </w:r>
          </w:p>
          <w:p w:rsidR="00BC565A" w:rsidRDefault="00BC565A" w:rsidP="00EB55BF"/>
        </w:tc>
        <w:tc>
          <w:tcPr>
            <w:tcW w:w="1166" w:type="dxa"/>
          </w:tcPr>
          <w:p w:rsidR="00BC565A" w:rsidRDefault="00BC565A">
            <w:r>
              <w:t>Rikke N</w:t>
            </w:r>
          </w:p>
          <w:p w:rsidR="00BC565A" w:rsidRDefault="00BC565A">
            <w:r>
              <w:t>Trine</w:t>
            </w:r>
          </w:p>
        </w:tc>
        <w:tc>
          <w:tcPr>
            <w:tcW w:w="2336" w:type="dxa"/>
          </w:tcPr>
          <w:p w:rsidR="00BC565A" w:rsidRDefault="00BC565A" w:rsidP="00EF2338">
            <w:r>
              <w:t>Ingen forberedelse</w:t>
            </w:r>
          </w:p>
        </w:tc>
        <w:tc>
          <w:tcPr>
            <w:tcW w:w="5812" w:type="dxa"/>
          </w:tcPr>
          <w:p w:rsidR="006E5A9A" w:rsidRDefault="006E5A9A" w:rsidP="006E5A9A">
            <w:pPr>
              <w:rPr>
                <w:rFonts w:eastAsia="Times New Roman"/>
              </w:rPr>
            </w:pPr>
            <w:r>
              <w:rPr>
                <w:rFonts w:eastAsia="Times New Roman"/>
              </w:rPr>
              <w:t>Tak for interessant oplæg, som efterlod flere spørgsmål.</w:t>
            </w:r>
          </w:p>
          <w:p w:rsidR="006E5A9A" w:rsidRDefault="006E5A9A" w:rsidP="006E5A9A">
            <w:pPr>
              <w:rPr>
                <w:rFonts w:eastAsia="Times New Roman"/>
              </w:rPr>
            </w:pPr>
          </w:p>
          <w:p w:rsidR="006E5A9A" w:rsidRDefault="006E5A9A" w:rsidP="006E5A9A">
            <w:pPr>
              <w:rPr>
                <w:rFonts w:eastAsia="Times New Roman"/>
              </w:rPr>
            </w:pPr>
            <w:r>
              <w:rPr>
                <w:rFonts w:eastAsia="Times New Roman"/>
              </w:rPr>
              <w:t>Aftalen blev, at vi drøfter videre i begge faggrupper i forhold til at få udfoldet/ implementeret ny viden. </w:t>
            </w:r>
          </w:p>
          <w:p w:rsidR="006E5A9A" w:rsidRDefault="006E5A9A" w:rsidP="006E5A9A">
            <w:pPr>
              <w:rPr>
                <w:rFonts w:eastAsia="Times New Roman"/>
              </w:rPr>
            </w:pPr>
          </w:p>
          <w:p w:rsidR="006E5A9A" w:rsidRDefault="006E5A9A" w:rsidP="006E5A9A">
            <w:pPr>
              <w:rPr>
                <w:rFonts w:eastAsia="Times New Roman"/>
              </w:rPr>
            </w:pPr>
            <w:r>
              <w:rPr>
                <w:rFonts w:eastAsia="Times New Roman"/>
              </w:rPr>
              <w:t>Se slides</w:t>
            </w:r>
          </w:p>
          <w:p w:rsidR="00BC565A" w:rsidRDefault="00BC565A"/>
        </w:tc>
      </w:tr>
      <w:tr w:rsidR="00BC3F0F" w:rsidTr="001A04AA">
        <w:trPr>
          <w:trHeight w:val="2684"/>
        </w:trPr>
        <w:tc>
          <w:tcPr>
            <w:tcW w:w="579" w:type="dxa"/>
          </w:tcPr>
          <w:p w:rsidR="00BC3F0F" w:rsidRPr="00BC565A" w:rsidRDefault="00ED0CD5">
            <w:pPr>
              <w:rPr>
                <w:b/>
              </w:rPr>
            </w:pPr>
            <w:r w:rsidRPr="00BC565A">
              <w:rPr>
                <w:b/>
              </w:rPr>
              <w:t>5</w:t>
            </w:r>
            <w:r w:rsidR="00FE5E96" w:rsidRPr="00BC565A">
              <w:rPr>
                <w:b/>
              </w:rPr>
              <w:t>.</w:t>
            </w: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p w:rsidR="00BC565A" w:rsidRPr="00BC565A" w:rsidRDefault="00BC565A">
            <w:pPr>
              <w:rPr>
                <w:b/>
              </w:rPr>
            </w:pPr>
          </w:p>
        </w:tc>
        <w:tc>
          <w:tcPr>
            <w:tcW w:w="981" w:type="dxa"/>
          </w:tcPr>
          <w:p w:rsidR="00BC3F0F" w:rsidRPr="00BC565A" w:rsidRDefault="00BC3F0F">
            <w:pPr>
              <w:rPr>
                <w:b/>
              </w:rPr>
            </w:pPr>
          </w:p>
        </w:tc>
        <w:tc>
          <w:tcPr>
            <w:tcW w:w="3013" w:type="dxa"/>
          </w:tcPr>
          <w:p w:rsidR="00CB272B" w:rsidRPr="00BC565A" w:rsidRDefault="00EB55BF" w:rsidP="00BC565A">
            <w:pPr>
              <w:rPr>
                <w:b/>
              </w:rPr>
            </w:pPr>
            <w:r>
              <w:rPr>
                <w:b/>
              </w:rPr>
              <w:t>MED-punkt.</w:t>
            </w:r>
          </w:p>
          <w:p w:rsidR="001869DE" w:rsidRDefault="00CB272B" w:rsidP="00CB272B">
            <w:pPr>
              <w:pStyle w:val="Listeafsnit"/>
            </w:pPr>
            <w:r>
              <w:t>K</w:t>
            </w:r>
            <w:r w:rsidR="00BC565A">
              <w:t>ort orientering vedr. økonomi/</w:t>
            </w:r>
            <w:r>
              <w:t>status</w:t>
            </w:r>
            <w:r w:rsidR="00BC565A">
              <w:t>, status på timer.</w:t>
            </w:r>
          </w:p>
          <w:p w:rsidR="00CB272B" w:rsidRPr="00BC565A" w:rsidRDefault="006B37B8" w:rsidP="00BC565A">
            <w:pPr>
              <w:pStyle w:val="Listeafsnit"/>
              <w:numPr>
                <w:ilvl w:val="0"/>
                <w:numId w:val="1"/>
              </w:numPr>
            </w:pPr>
            <w:r>
              <w:t>Sygefravær</w:t>
            </w:r>
          </w:p>
          <w:p w:rsidR="006B37B8" w:rsidRPr="006B37B8" w:rsidRDefault="00BC565A" w:rsidP="006B37B8">
            <w:pPr>
              <w:pStyle w:val="Listeafsnit"/>
              <w:numPr>
                <w:ilvl w:val="0"/>
                <w:numId w:val="1"/>
              </w:numPr>
            </w:pPr>
            <w:r>
              <w:t>Hjemmearbejde</w:t>
            </w:r>
          </w:p>
        </w:tc>
        <w:tc>
          <w:tcPr>
            <w:tcW w:w="1166" w:type="dxa"/>
          </w:tcPr>
          <w:p w:rsidR="00CB272B" w:rsidRDefault="00CB272B"/>
          <w:p w:rsidR="00CB272B" w:rsidRDefault="00241ECD">
            <w:r>
              <w:t>Anne Lise</w:t>
            </w:r>
          </w:p>
          <w:p w:rsidR="00CB272B" w:rsidRDefault="00CB272B"/>
          <w:p w:rsidR="00CB272B" w:rsidRDefault="00BC565A">
            <w:r>
              <w:t>Trio-gruppen</w:t>
            </w:r>
          </w:p>
          <w:p w:rsidR="00BC565A" w:rsidRDefault="00BC565A"/>
          <w:p w:rsidR="00CB272B" w:rsidRDefault="00CB272B"/>
          <w:p w:rsidR="00CB272B" w:rsidRDefault="00CB272B"/>
          <w:p w:rsidR="006B37B8" w:rsidRDefault="006B37B8"/>
        </w:tc>
        <w:tc>
          <w:tcPr>
            <w:tcW w:w="2336" w:type="dxa"/>
          </w:tcPr>
          <w:p w:rsidR="00EB55BF" w:rsidRDefault="00EB55BF"/>
          <w:p w:rsidR="00BC3F0F" w:rsidRDefault="00241ECD">
            <w:r>
              <w:t>Orientering/ drøftelse</w:t>
            </w:r>
          </w:p>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p w:rsidR="001A3A6F" w:rsidRDefault="001A3A6F"/>
        </w:tc>
        <w:tc>
          <w:tcPr>
            <w:tcW w:w="5812" w:type="dxa"/>
          </w:tcPr>
          <w:p w:rsidR="00F46321" w:rsidRDefault="00F46321" w:rsidP="00F46321">
            <w:pPr>
              <w:numPr>
                <w:ilvl w:val="0"/>
                <w:numId w:val="7"/>
              </w:numPr>
              <w:spacing w:before="100" w:beforeAutospacing="1" w:after="100" w:afterAutospacing="1"/>
              <w:rPr>
                <w:rFonts w:eastAsia="Times New Roman"/>
              </w:rPr>
            </w:pPr>
            <w:r>
              <w:rPr>
                <w:rFonts w:eastAsia="Times New Roman"/>
              </w:rPr>
              <w:t xml:space="preserve">Fin </w:t>
            </w:r>
            <w:r w:rsidRPr="00F46321">
              <w:rPr>
                <w:rFonts w:eastAsia="Times New Roman"/>
                <w:b/>
              </w:rPr>
              <w:t>økonomi</w:t>
            </w:r>
            <w:r>
              <w:rPr>
                <w:rFonts w:eastAsia="Times New Roman"/>
              </w:rPr>
              <w:t>, og vi går formentlig ud med et lille overskud.</w:t>
            </w:r>
          </w:p>
          <w:p w:rsidR="00F46321" w:rsidRPr="00F46321" w:rsidRDefault="00F46321" w:rsidP="00F46321">
            <w:pPr>
              <w:numPr>
                <w:ilvl w:val="0"/>
                <w:numId w:val="7"/>
              </w:numPr>
              <w:spacing w:before="100" w:beforeAutospacing="1" w:after="100" w:afterAutospacing="1"/>
              <w:rPr>
                <w:rFonts w:eastAsia="Times New Roman"/>
              </w:rPr>
            </w:pPr>
            <w:r>
              <w:rPr>
                <w:rFonts w:eastAsia="Times New Roman"/>
              </w:rPr>
              <w:t xml:space="preserve">Flot statistik på </w:t>
            </w:r>
            <w:r w:rsidRPr="00F46321">
              <w:rPr>
                <w:rFonts w:eastAsia="Times New Roman"/>
                <w:b/>
              </w:rPr>
              <w:t>sygefravær</w:t>
            </w:r>
            <w:r>
              <w:rPr>
                <w:rFonts w:eastAsia="Times New Roman"/>
              </w:rPr>
              <w:t xml:space="preserve"> i sundhedsplejen, som fortsat ligger lavt. For oktober måned var den samlede fraværsprocent, </w:t>
            </w:r>
            <w:proofErr w:type="gramStart"/>
            <w:r>
              <w:rPr>
                <w:rFonts w:eastAsia="Times New Roman"/>
              </w:rPr>
              <w:t>( kort</w:t>
            </w:r>
            <w:proofErr w:type="gramEnd"/>
            <w:r>
              <w:rPr>
                <w:rFonts w:eastAsia="Times New Roman"/>
              </w:rPr>
              <w:t xml:space="preserve"> og langtidsfravær) på 3.1. </w:t>
            </w:r>
            <w:r w:rsidRPr="00F46321">
              <w:rPr>
                <w:rFonts w:eastAsia="Times New Roman"/>
              </w:rPr>
              <w:t>I vores fo</w:t>
            </w:r>
            <w:r>
              <w:rPr>
                <w:rFonts w:eastAsia="Times New Roman"/>
              </w:rPr>
              <w:t xml:space="preserve">rvaltning ligger </w:t>
            </w:r>
            <w:r w:rsidRPr="00F46321">
              <w:rPr>
                <w:rFonts w:eastAsia="Times New Roman"/>
              </w:rPr>
              <w:t>den pt</w:t>
            </w:r>
            <w:r>
              <w:rPr>
                <w:rFonts w:eastAsia="Times New Roman"/>
              </w:rPr>
              <w:t>. på 12.1 og sammenlagt  i h</w:t>
            </w:r>
            <w:r w:rsidRPr="00F46321">
              <w:rPr>
                <w:rFonts w:eastAsia="Times New Roman"/>
              </w:rPr>
              <w:t xml:space="preserve">ele sundhedsafdelingen på </w:t>
            </w:r>
            <w:r>
              <w:rPr>
                <w:rFonts w:eastAsia="Times New Roman"/>
              </w:rPr>
              <w:t>10,5.</w:t>
            </w:r>
          </w:p>
          <w:p w:rsidR="00F46321" w:rsidRPr="0040335B" w:rsidRDefault="00F46321" w:rsidP="0040335B">
            <w:pPr>
              <w:numPr>
                <w:ilvl w:val="0"/>
                <w:numId w:val="7"/>
              </w:numPr>
              <w:spacing w:before="100" w:beforeAutospacing="1" w:after="100" w:afterAutospacing="1"/>
              <w:rPr>
                <w:rFonts w:eastAsia="Times New Roman"/>
              </w:rPr>
            </w:pPr>
            <w:r>
              <w:rPr>
                <w:rFonts w:eastAsia="Times New Roman"/>
              </w:rPr>
              <w:t xml:space="preserve">Der er kommet en rammebeskrivelse fra direktionen vedr. </w:t>
            </w:r>
            <w:r w:rsidRPr="00F46321">
              <w:rPr>
                <w:rFonts w:eastAsia="Times New Roman"/>
                <w:b/>
              </w:rPr>
              <w:t>distancearbejde.</w:t>
            </w:r>
            <w:r>
              <w:rPr>
                <w:rFonts w:eastAsia="Times New Roman"/>
              </w:rPr>
              <w:t xml:space="preserve"> Som udgangspunkt ser Direktionen positivt på et øget brug af distancearbejde. Dog er overordnet fysisk tilstedeværelse dog det klare udgangspunkt for alle medarbejder. Dette er i de fleste tilfælde afgørende for sammenhængskraft, vidensdeling, koordination og trivsel</w:t>
            </w:r>
            <w:r w:rsidR="0040335B">
              <w:rPr>
                <w:rFonts w:eastAsia="Times New Roman"/>
              </w:rPr>
              <w:t>, at medarbejder er fysisk tilstede</w:t>
            </w:r>
            <w:r>
              <w:rPr>
                <w:rFonts w:eastAsia="Times New Roman"/>
              </w:rPr>
              <w:t xml:space="preserve">. </w:t>
            </w:r>
            <w:r w:rsidRPr="0040335B">
              <w:rPr>
                <w:rFonts w:eastAsia="Times New Roman"/>
              </w:rPr>
              <w:t>AL informerer om de principielle rammer, som bl.a. omfatter, at der må max./ sammenlagt arbejdes hjemme fra en arbejdsdag om ugen. Hvis dette omfang øges</w:t>
            </w:r>
            <w:r w:rsidR="0040335B">
              <w:rPr>
                <w:rFonts w:eastAsia="Times New Roman"/>
              </w:rPr>
              <w:t>,</w:t>
            </w:r>
            <w:r w:rsidRPr="0040335B">
              <w:rPr>
                <w:rFonts w:eastAsia="Times New Roman"/>
              </w:rPr>
              <w:t xml:space="preserve"> er der nemlig særlige arbejdsmiljøkrav til indretning af hjemmearbejdspladsen. Umiddelbart ændrer dette ikke i vores måde at arbejde hjemme fra. Alt hjemmearbejde</w:t>
            </w:r>
            <w:r w:rsidR="0040335B">
              <w:rPr>
                <w:rFonts w:eastAsia="Times New Roman"/>
              </w:rPr>
              <w:t>,</w:t>
            </w:r>
            <w:r w:rsidRPr="0040335B">
              <w:rPr>
                <w:rFonts w:eastAsia="Times New Roman"/>
              </w:rPr>
              <w:t xml:space="preserve"> der overstiger mere end nogle få timer skal ALTID aftales med Anne Lise. Vi drifter primært ude ved borgerne og på skolerne, og det er der vi primært er og skal være synlige. Vi skal i det omfang det er muligt og giver mening bruge vores kontorplads i RSC, dog mht. til effektiv drift, og minimering af kørsel. </w:t>
            </w:r>
          </w:p>
          <w:p w:rsidR="00F46321" w:rsidRDefault="0040335B" w:rsidP="00F46321">
            <w:pPr>
              <w:numPr>
                <w:ilvl w:val="0"/>
                <w:numId w:val="7"/>
              </w:numPr>
              <w:spacing w:before="100" w:beforeAutospacing="1" w:after="100" w:afterAutospacing="1"/>
              <w:rPr>
                <w:rFonts w:eastAsia="Times New Roman"/>
              </w:rPr>
            </w:pPr>
            <w:r>
              <w:rPr>
                <w:rFonts w:eastAsia="Times New Roman"/>
              </w:rPr>
              <w:t xml:space="preserve">Alle skal </w:t>
            </w:r>
            <w:r w:rsidR="00F46321">
              <w:rPr>
                <w:rFonts w:eastAsia="Times New Roman"/>
              </w:rPr>
              <w:t xml:space="preserve">være </w:t>
            </w:r>
            <w:proofErr w:type="spellStart"/>
            <w:r w:rsidR="00F46321">
              <w:rPr>
                <w:rFonts w:eastAsia="Times New Roman"/>
              </w:rPr>
              <w:t>obs</w:t>
            </w:r>
            <w:proofErr w:type="spellEnd"/>
            <w:r w:rsidR="00F46321">
              <w:rPr>
                <w:rFonts w:eastAsia="Times New Roman"/>
              </w:rPr>
              <w:t xml:space="preserve"> på</w:t>
            </w:r>
            <w:r>
              <w:rPr>
                <w:rFonts w:eastAsia="Times New Roman"/>
              </w:rPr>
              <w:t>,</w:t>
            </w:r>
            <w:r w:rsidR="00F46321">
              <w:rPr>
                <w:rFonts w:eastAsia="Times New Roman"/>
              </w:rPr>
              <w:t xml:space="preserve"> om der er </w:t>
            </w:r>
            <w:r w:rsidR="00F46321" w:rsidRPr="0040335B">
              <w:rPr>
                <w:rFonts w:eastAsia="Times New Roman"/>
                <w:b/>
              </w:rPr>
              <w:t>ferie</w:t>
            </w:r>
            <w:r w:rsidR="00F46321">
              <w:rPr>
                <w:rFonts w:eastAsia="Times New Roman"/>
              </w:rPr>
              <w:t xml:space="preserve">, som skal være afviklet inden 1.1.22. I år er vi udfordret af det korte </w:t>
            </w:r>
            <w:proofErr w:type="spellStart"/>
            <w:r w:rsidR="00F46321">
              <w:rPr>
                <w:rFonts w:eastAsia="Times New Roman"/>
              </w:rPr>
              <w:t>ferieår</w:t>
            </w:r>
            <w:proofErr w:type="spellEnd"/>
            <w:r w:rsidR="00F46321">
              <w:rPr>
                <w:rFonts w:eastAsia="Times New Roman"/>
              </w:rPr>
              <w:t>, som var sidste år. Antallet af timer skulle kunne læses på lønsedlen</w:t>
            </w:r>
            <w:proofErr w:type="gramStart"/>
            <w:r w:rsidR="00F46321">
              <w:rPr>
                <w:rFonts w:eastAsia="Times New Roman"/>
              </w:rPr>
              <w:t>,</w:t>
            </w:r>
            <w:r>
              <w:rPr>
                <w:rFonts w:eastAsia="Times New Roman"/>
              </w:rPr>
              <w:t xml:space="preserve"> </w:t>
            </w:r>
            <w:r w:rsidR="00F46321">
              <w:rPr>
                <w:rFonts w:eastAsia="Times New Roman"/>
              </w:rPr>
              <w:t>…det</w:t>
            </w:r>
            <w:proofErr w:type="gramEnd"/>
            <w:r w:rsidR="00F46321">
              <w:rPr>
                <w:rFonts w:eastAsia="Times New Roman"/>
              </w:rPr>
              <w:t xml:space="preserve"> er timerne som står ved “stjerne”. Der skulle været givet besked i </w:t>
            </w:r>
            <w:proofErr w:type="spellStart"/>
            <w:r w:rsidR="00F46321">
              <w:rPr>
                <w:rFonts w:eastAsia="Times New Roman"/>
              </w:rPr>
              <w:t>E-bok</w:t>
            </w:r>
            <w:r>
              <w:rPr>
                <w:rFonts w:eastAsia="Times New Roman"/>
              </w:rPr>
              <w:t>s</w:t>
            </w:r>
            <w:proofErr w:type="spellEnd"/>
            <w:r>
              <w:rPr>
                <w:rFonts w:eastAsia="Times New Roman"/>
              </w:rPr>
              <w:t xml:space="preserve"> til de af jer, som mangler at afvikle</w:t>
            </w:r>
            <w:r w:rsidR="00F46321">
              <w:rPr>
                <w:rFonts w:eastAsia="Times New Roman"/>
              </w:rPr>
              <w:t xml:space="preserve"> disse timer. Der kan overflyttes en uge varende til en</w:t>
            </w:r>
            <w:r>
              <w:rPr>
                <w:rFonts w:eastAsia="Times New Roman"/>
              </w:rPr>
              <w:t>s</w:t>
            </w:r>
            <w:r w:rsidR="00F46321">
              <w:rPr>
                <w:rFonts w:eastAsia="Times New Roman"/>
              </w:rPr>
              <w:t xml:space="preserve"> arbejdsnorm. Hvis der er nogen som mangler at planlægge denne restferie, og som gerne vil have timerne overflyttet skal AL kontaktes.</w:t>
            </w:r>
          </w:p>
          <w:p w:rsidR="0040335B" w:rsidRDefault="00F46321" w:rsidP="00F46321">
            <w:pPr>
              <w:numPr>
                <w:ilvl w:val="0"/>
                <w:numId w:val="7"/>
              </w:numPr>
              <w:spacing w:before="100" w:beforeAutospacing="1" w:after="100" w:afterAutospacing="1"/>
              <w:rPr>
                <w:rFonts w:eastAsia="Times New Roman"/>
              </w:rPr>
            </w:pPr>
            <w:r>
              <w:rPr>
                <w:rFonts w:eastAsia="Times New Roman"/>
              </w:rPr>
              <w:t xml:space="preserve">Sundhedscenteret var udpeget til at skulle have besøg af </w:t>
            </w:r>
            <w:r w:rsidRPr="0040335B">
              <w:rPr>
                <w:rFonts w:eastAsia="Times New Roman"/>
                <w:b/>
              </w:rPr>
              <w:t>Arbejdstilsynet</w:t>
            </w:r>
            <w:r>
              <w:rPr>
                <w:rFonts w:eastAsia="Times New Roman"/>
              </w:rPr>
              <w:t>. De var her for 2-3 uger siden og kommer på besøg igen i RSC d. 18.11. Det viser sig imellem tiden at det var hele sundhedsområdet, som fik besøg undtagen Tandplejen. Vi mødes i Trio-grup</w:t>
            </w:r>
            <w:r w:rsidR="0040335B">
              <w:rPr>
                <w:rFonts w:eastAsia="Times New Roman"/>
              </w:rPr>
              <w:t>pen mandag. E</w:t>
            </w:r>
            <w:r>
              <w:rPr>
                <w:rFonts w:eastAsia="Times New Roman"/>
              </w:rPr>
              <w:t>r der info, der er vig</w:t>
            </w:r>
            <w:r w:rsidR="0040335B">
              <w:rPr>
                <w:rFonts w:eastAsia="Times New Roman"/>
              </w:rPr>
              <w:t xml:space="preserve">tig for alle at vide, så sender </w:t>
            </w:r>
            <w:r>
              <w:rPr>
                <w:rFonts w:eastAsia="Times New Roman"/>
              </w:rPr>
              <w:t xml:space="preserve">vi en mail ud, som skal læses senest onsdag d. 17.11. </w:t>
            </w:r>
          </w:p>
          <w:p w:rsidR="00BC3F0F" w:rsidRPr="0040335B" w:rsidRDefault="0040335B" w:rsidP="0040335B">
            <w:pPr>
              <w:spacing w:before="100" w:beforeAutospacing="1" w:after="100" w:afterAutospacing="1"/>
              <w:ind w:left="720"/>
              <w:rPr>
                <w:rFonts w:eastAsia="Times New Roman"/>
              </w:rPr>
            </w:pPr>
            <w:r>
              <w:rPr>
                <w:rFonts w:eastAsia="Times New Roman"/>
              </w:rPr>
              <w:t>Ved arbejdstilsynets</w:t>
            </w:r>
            <w:r w:rsidR="00F46321">
              <w:rPr>
                <w:rFonts w:eastAsia="Times New Roman"/>
              </w:rPr>
              <w:t xml:space="preserve"> gennemgang er alle medarbejdere i spil i forhold til </w:t>
            </w:r>
            <w:r>
              <w:rPr>
                <w:rFonts w:eastAsia="Times New Roman"/>
              </w:rPr>
              <w:t xml:space="preserve">at skulle svare på </w:t>
            </w:r>
            <w:r w:rsidR="00F46321">
              <w:rPr>
                <w:rFonts w:eastAsia="Times New Roman"/>
              </w:rPr>
              <w:t>spørgsmål.</w:t>
            </w:r>
          </w:p>
        </w:tc>
      </w:tr>
      <w:tr w:rsidR="00BC3F0F" w:rsidTr="001A04AA">
        <w:tc>
          <w:tcPr>
            <w:tcW w:w="579" w:type="dxa"/>
          </w:tcPr>
          <w:p w:rsidR="00BC3F0F" w:rsidRPr="00BC565A" w:rsidRDefault="00ED0CD5">
            <w:pPr>
              <w:rPr>
                <w:b/>
              </w:rPr>
            </w:pPr>
            <w:r w:rsidRPr="00BC565A">
              <w:rPr>
                <w:b/>
              </w:rPr>
              <w:t>6</w:t>
            </w:r>
            <w:r w:rsidR="00FE5E96" w:rsidRPr="00BC565A">
              <w:rPr>
                <w:b/>
              </w:rPr>
              <w:t>.</w:t>
            </w:r>
          </w:p>
        </w:tc>
        <w:tc>
          <w:tcPr>
            <w:tcW w:w="981" w:type="dxa"/>
          </w:tcPr>
          <w:p w:rsidR="00BC3F0F" w:rsidRPr="00BC565A" w:rsidRDefault="00BC3F0F" w:rsidP="00CB272B">
            <w:pPr>
              <w:rPr>
                <w:b/>
              </w:rPr>
            </w:pPr>
          </w:p>
        </w:tc>
        <w:tc>
          <w:tcPr>
            <w:tcW w:w="3013" w:type="dxa"/>
          </w:tcPr>
          <w:p w:rsidR="00BC3F0F" w:rsidRPr="00ED0CD5" w:rsidRDefault="00935166">
            <w:pPr>
              <w:rPr>
                <w:b/>
              </w:rPr>
            </w:pPr>
            <w:r w:rsidRPr="00ED0CD5">
              <w:rPr>
                <w:b/>
              </w:rPr>
              <w:t>Evt.</w:t>
            </w:r>
          </w:p>
          <w:p w:rsidR="00241ECD" w:rsidRDefault="00241ECD"/>
        </w:tc>
        <w:tc>
          <w:tcPr>
            <w:tcW w:w="1166" w:type="dxa"/>
          </w:tcPr>
          <w:p w:rsidR="00BC3F0F" w:rsidRDefault="00BC3F0F"/>
        </w:tc>
        <w:tc>
          <w:tcPr>
            <w:tcW w:w="2336" w:type="dxa"/>
          </w:tcPr>
          <w:p w:rsidR="00BC3F0F" w:rsidRDefault="00BC3F0F"/>
        </w:tc>
        <w:tc>
          <w:tcPr>
            <w:tcW w:w="5812" w:type="dxa"/>
          </w:tcPr>
          <w:p w:rsidR="0040335B" w:rsidRDefault="0040335B" w:rsidP="0040335B">
            <w:pPr>
              <w:rPr>
                <w:rFonts w:eastAsia="Times New Roman"/>
              </w:rPr>
            </w:pPr>
            <w:r w:rsidRPr="0040335B">
              <w:rPr>
                <w:rFonts w:eastAsia="Times New Roman"/>
                <w:b/>
              </w:rPr>
              <w:t xml:space="preserve">Athenaprisen </w:t>
            </w:r>
            <w:r>
              <w:rPr>
                <w:rFonts w:eastAsia="Times New Roman"/>
              </w:rPr>
              <w:t>– overrækkelse af pris.</w:t>
            </w:r>
          </w:p>
          <w:p w:rsidR="0040335B" w:rsidRDefault="0040335B" w:rsidP="0040335B">
            <w:pPr>
              <w:rPr>
                <w:rFonts w:eastAsia="Times New Roman"/>
              </w:rPr>
            </w:pPr>
            <w:r>
              <w:rPr>
                <w:rFonts w:eastAsia="Times New Roman"/>
              </w:rPr>
              <w:t xml:space="preserve">Arrangementet bliver fredag d. 19.11. kl. 9-10.30. Håber så mange som muligt vil og kan støtte op om arrangementet, …. </w:t>
            </w:r>
            <w:proofErr w:type="gramStart"/>
            <w:r>
              <w:rPr>
                <w:rFonts w:eastAsia="Times New Roman"/>
              </w:rPr>
              <w:t>alle</w:t>
            </w:r>
            <w:proofErr w:type="gramEnd"/>
            <w:r>
              <w:rPr>
                <w:rFonts w:eastAsia="Times New Roman"/>
              </w:rPr>
              <w:t xml:space="preserve"> får timer for at deltage.</w:t>
            </w:r>
          </w:p>
          <w:p w:rsidR="0040335B" w:rsidRDefault="0040335B" w:rsidP="0040335B">
            <w:pPr>
              <w:rPr>
                <w:rFonts w:eastAsia="Times New Roman"/>
              </w:rPr>
            </w:pPr>
          </w:p>
          <w:p w:rsidR="0040335B" w:rsidRDefault="0040335B" w:rsidP="0040335B">
            <w:pPr>
              <w:rPr>
                <w:rFonts w:eastAsia="Times New Roman"/>
              </w:rPr>
            </w:pPr>
            <w:r w:rsidRPr="0040335B">
              <w:rPr>
                <w:rFonts w:eastAsia="Times New Roman"/>
                <w:b/>
              </w:rPr>
              <w:t>Besøg på Lones gravsted</w:t>
            </w:r>
            <w:r>
              <w:rPr>
                <w:rFonts w:eastAsia="Times New Roman"/>
              </w:rPr>
              <w:t xml:space="preserve">. Vi har tidligere aftalt at vi ville besøge Lones gravsted, for at sige ordentlig “farvel” til hende. Desværre var der jo kun to, som havde mulighed for at deltage i bisættelsen pga. </w:t>
            </w:r>
            <w:proofErr w:type="spellStart"/>
            <w:r>
              <w:rPr>
                <w:rFonts w:eastAsia="Times New Roman"/>
              </w:rPr>
              <w:t>Corona</w:t>
            </w:r>
            <w:proofErr w:type="spellEnd"/>
            <w:r>
              <w:rPr>
                <w:rFonts w:eastAsia="Times New Roman"/>
              </w:rPr>
              <w:t>.</w:t>
            </w:r>
          </w:p>
          <w:p w:rsidR="0040335B" w:rsidRDefault="0040335B" w:rsidP="0040335B">
            <w:pPr>
              <w:rPr>
                <w:rFonts w:eastAsia="Times New Roman"/>
              </w:rPr>
            </w:pPr>
            <w:r>
              <w:rPr>
                <w:rFonts w:eastAsia="Times New Roman"/>
              </w:rPr>
              <w:t xml:space="preserve">Det aftales at der arrangeres en tur d. </w:t>
            </w:r>
            <w:proofErr w:type="gramStart"/>
            <w:r>
              <w:rPr>
                <w:rFonts w:eastAsia="Times New Roman"/>
              </w:rPr>
              <w:t>9.12.,</w:t>
            </w:r>
            <w:proofErr w:type="gramEnd"/>
            <w:r>
              <w:rPr>
                <w:rFonts w:eastAsia="Times New Roman"/>
              </w:rPr>
              <w:t xml:space="preserve"> da det er Lones fødselsdag. Al sørger for en blomsterhilsen. Der </w:t>
            </w:r>
            <w:proofErr w:type="spellStart"/>
            <w:r>
              <w:rPr>
                <w:rFonts w:eastAsia="Times New Roman"/>
              </w:rPr>
              <w:t>der</w:t>
            </w:r>
            <w:proofErr w:type="spellEnd"/>
            <w:r>
              <w:rPr>
                <w:rFonts w:eastAsia="Times New Roman"/>
              </w:rPr>
              <w:t xml:space="preserve"> indkaldes i Outlook, så alle bliver bekendt med arrangementet. </w:t>
            </w:r>
          </w:p>
          <w:p w:rsidR="0040335B" w:rsidRDefault="0040335B" w:rsidP="0040335B"/>
        </w:tc>
      </w:tr>
    </w:tbl>
    <w:p w:rsidR="00D919C2" w:rsidRDefault="00D919C2"/>
    <w:p w:rsidR="001A04AA" w:rsidRDefault="001A04AA" w:rsidP="001A04AA">
      <w:pPr>
        <w:rPr>
          <w:rFonts w:eastAsia="Times New Roman"/>
        </w:rPr>
      </w:pPr>
    </w:p>
    <w:p w:rsidR="001A04AA" w:rsidRDefault="001A04AA" w:rsidP="001A04AA">
      <w:pPr>
        <w:rPr>
          <w:rFonts w:eastAsia="Times New Roman"/>
        </w:rPr>
      </w:pPr>
    </w:p>
    <w:p w:rsidR="001A04AA" w:rsidRPr="0040335B" w:rsidRDefault="001A04AA">
      <w:pPr>
        <w:rPr>
          <w:rFonts w:eastAsia="Times New Roman"/>
        </w:rPr>
      </w:pPr>
      <w:r>
        <w:rPr>
          <w:rFonts w:eastAsia="Times New Roman"/>
        </w:rPr>
        <w:br/>
      </w:r>
    </w:p>
    <w:sectPr w:rsidR="001A04AA" w:rsidRPr="0040335B" w:rsidSect="002B15E2">
      <w:headerReference w:type="first" r:id="rId9"/>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8B" w:rsidRDefault="007A3E8B" w:rsidP="00BC3F0F">
      <w:pPr>
        <w:spacing w:after="0" w:line="240" w:lineRule="auto"/>
      </w:pPr>
      <w:r>
        <w:separator/>
      </w:r>
    </w:p>
  </w:endnote>
  <w:endnote w:type="continuationSeparator" w:id="0">
    <w:p w:rsidR="007A3E8B" w:rsidRDefault="007A3E8B"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8B" w:rsidRDefault="007A3E8B" w:rsidP="00BC3F0F">
      <w:pPr>
        <w:spacing w:after="0" w:line="240" w:lineRule="auto"/>
      </w:pPr>
      <w:r>
        <w:separator/>
      </w:r>
    </w:p>
  </w:footnote>
  <w:footnote w:type="continuationSeparator" w:id="0">
    <w:p w:rsidR="007A3E8B" w:rsidRDefault="007A3E8B"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Default="001A04AA">
    <w:pPr>
      <w:pStyle w:val="Sidehoved"/>
      <w:rPr>
        <w:b/>
        <w:sz w:val="28"/>
        <w:szCs w:val="28"/>
      </w:rPr>
    </w:pPr>
    <w:r>
      <w:rPr>
        <w:b/>
        <w:sz w:val="28"/>
        <w:szCs w:val="28"/>
      </w:rPr>
      <w:t>Referat fra</w:t>
    </w:r>
    <w:r w:rsidR="00ED0CD5">
      <w:rPr>
        <w:b/>
        <w:sz w:val="28"/>
        <w:szCs w:val="28"/>
      </w:rPr>
      <w:t xml:space="preserve"> </w:t>
    </w:r>
    <w:r w:rsidR="00241ECD">
      <w:rPr>
        <w:b/>
        <w:sz w:val="28"/>
        <w:szCs w:val="28"/>
      </w:rPr>
      <w:t>P-</w:t>
    </w:r>
    <w:r w:rsidR="002B15E2" w:rsidRPr="002B15E2">
      <w:rPr>
        <w:b/>
        <w:sz w:val="28"/>
        <w:szCs w:val="28"/>
      </w:rPr>
      <w:t>møde</w:t>
    </w:r>
  </w:p>
  <w:p w:rsidR="00C95AFF" w:rsidRPr="002B15E2" w:rsidRDefault="00C95AFF" w:rsidP="00C95AFF">
    <w:pPr>
      <w:pStyle w:val="Sidehoved"/>
      <w:numPr>
        <w:ilvl w:val="0"/>
        <w:numId w:val="2"/>
      </w:numPr>
      <w:rPr>
        <w:b/>
        <w:sz w:val="28"/>
        <w:szCs w:val="28"/>
      </w:rPr>
    </w:pPr>
    <w:r>
      <w:rPr>
        <w:b/>
        <w:sz w:val="28"/>
        <w:szCs w:val="28"/>
      </w:rPr>
      <w:t>Møde med Med-status</w:t>
    </w:r>
  </w:p>
  <w:p w:rsidR="002B15E2" w:rsidRDefault="00BC565A">
    <w:pPr>
      <w:pStyle w:val="Sidehoved"/>
      <w:rPr>
        <w:b/>
        <w:sz w:val="28"/>
        <w:szCs w:val="28"/>
      </w:rPr>
    </w:pPr>
    <w:r>
      <w:rPr>
        <w:b/>
        <w:sz w:val="28"/>
        <w:szCs w:val="28"/>
      </w:rPr>
      <w:t>Torsdag d.11.11.</w:t>
    </w:r>
    <w:r w:rsidR="00EB55BF">
      <w:rPr>
        <w:b/>
        <w:sz w:val="28"/>
        <w:szCs w:val="28"/>
      </w:rPr>
      <w:t>21, kl. 13.0</w:t>
    </w:r>
    <w:r w:rsidR="00C95AFF">
      <w:rPr>
        <w:b/>
        <w:sz w:val="28"/>
        <w:szCs w:val="28"/>
      </w:rPr>
      <w:t>0</w:t>
    </w:r>
    <w:r w:rsidR="00241ECD">
      <w:rPr>
        <w:b/>
        <w:sz w:val="28"/>
        <w:szCs w:val="28"/>
      </w:rPr>
      <w:t>-15.30</w:t>
    </w:r>
    <w:r w:rsidR="00F07927">
      <w:rPr>
        <w:b/>
        <w:sz w:val="28"/>
        <w:szCs w:val="28"/>
      </w:rPr>
      <w:t>.</w:t>
    </w:r>
  </w:p>
  <w:p w:rsidR="00F07927" w:rsidRPr="002B15E2" w:rsidRDefault="00EB55BF">
    <w:pPr>
      <w:pStyle w:val="Sidehoved"/>
      <w:rPr>
        <w:b/>
        <w:sz w:val="28"/>
        <w:szCs w:val="28"/>
      </w:rPr>
    </w:pPr>
    <w:r>
      <w:rPr>
        <w:b/>
        <w:sz w:val="28"/>
        <w:szCs w:val="28"/>
      </w:rPr>
      <w:t>Multisalen</w:t>
    </w:r>
  </w:p>
  <w:p w:rsidR="002B15E2" w:rsidRPr="001A04AA" w:rsidRDefault="00241ECD">
    <w:pPr>
      <w:pStyle w:val="Sidehoved"/>
      <w:rPr>
        <w:b/>
        <w:sz w:val="28"/>
        <w:szCs w:val="28"/>
      </w:rPr>
    </w:pPr>
    <w:r>
      <w:rPr>
        <w:b/>
        <w:sz w:val="28"/>
        <w:szCs w:val="28"/>
      </w:rPr>
      <w:t xml:space="preserve">Afbud: </w:t>
    </w:r>
    <w:proofErr w:type="gramStart"/>
    <w:r w:rsidR="001A04AA">
      <w:rPr>
        <w:rFonts w:eastAsia="Times New Roman"/>
        <w:sz w:val="28"/>
        <w:szCs w:val="28"/>
      </w:rPr>
      <w:t>HSL.,</w:t>
    </w:r>
    <w:proofErr w:type="gramEnd"/>
    <w:r w:rsidR="001A04AA">
      <w:rPr>
        <w:rFonts w:eastAsia="Times New Roman"/>
        <w:sz w:val="28"/>
        <w:szCs w:val="28"/>
      </w:rPr>
      <w:t xml:space="preserve"> </w:t>
    </w:r>
    <w:r w:rsidR="001A04AA" w:rsidRPr="001A04AA">
      <w:rPr>
        <w:rFonts w:eastAsia="Times New Roman"/>
        <w:sz w:val="28"/>
        <w:szCs w:val="28"/>
      </w:rPr>
      <w:t>AFR., KKN., SH., RRK., RB</w:t>
    </w:r>
    <w:r w:rsidR="001A04AA">
      <w:rPr>
        <w:rFonts w:eastAsia="Times New Roman"/>
        <w:sz w:val="28"/>
        <w:szCs w:val="28"/>
      </w:rPr>
      <w:t>.</w:t>
    </w:r>
    <w:r w:rsidR="001A04AA" w:rsidRPr="001A04AA">
      <w:rPr>
        <w:rFonts w:eastAsia="Times New Roman"/>
        <w:sz w:val="28"/>
        <w:szCs w:val="28"/>
      </w:rPr>
      <w:t xml:space="preserve"> OG CFC.</w:t>
    </w:r>
  </w:p>
  <w:p w:rsidR="00241ECD" w:rsidRPr="001A04AA" w:rsidRDefault="001A04AA" w:rsidP="001A04AA">
    <w:pPr>
      <w:pStyle w:val="Sidehoved"/>
      <w:tabs>
        <w:tab w:val="clear" w:pos="4819"/>
        <w:tab w:val="clear" w:pos="9638"/>
        <w:tab w:val="left" w:pos="2935"/>
      </w:tabs>
      <w:rPr>
        <w:b/>
        <w:sz w:val="28"/>
        <w:szCs w:val="28"/>
      </w:rPr>
    </w:pPr>
    <w:r w:rsidRPr="001A04AA">
      <w:rPr>
        <w:b/>
        <w:sz w:val="28"/>
        <w:szCs w:val="28"/>
      </w:rPr>
      <w:tab/>
    </w:r>
  </w:p>
  <w:p w:rsidR="00241ECD" w:rsidRPr="002B15E2" w:rsidRDefault="00241ECD">
    <w:pPr>
      <w:pStyle w:val="Sidehoved"/>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94CED"/>
    <w:multiLevelType w:val="multilevel"/>
    <w:tmpl w:val="B3401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974E50"/>
    <w:multiLevelType w:val="multilevel"/>
    <w:tmpl w:val="574A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9D18C3"/>
    <w:multiLevelType w:val="multilevel"/>
    <w:tmpl w:val="415CF6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3256C"/>
    <w:rsid w:val="0004221D"/>
    <w:rsid w:val="00044E92"/>
    <w:rsid w:val="000C054B"/>
    <w:rsid w:val="000D45A9"/>
    <w:rsid w:val="000E214D"/>
    <w:rsid w:val="000E4C91"/>
    <w:rsid w:val="001422AA"/>
    <w:rsid w:val="00153996"/>
    <w:rsid w:val="001541D8"/>
    <w:rsid w:val="001664E2"/>
    <w:rsid w:val="00181DC9"/>
    <w:rsid w:val="001869DE"/>
    <w:rsid w:val="001A04AA"/>
    <w:rsid w:val="001A3A6F"/>
    <w:rsid w:val="001B0E7C"/>
    <w:rsid w:val="001B1168"/>
    <w:rsid w:val="001D29AC"/>
    <w:rsid w:val="00216700"/>
    <w:rsid w:val="0022386D"/>
    <w:rsid w:val="00232AE1"/>
    <w:rsid w:val="0023535B"/>
    <w:rsid w:val="00241ECD"/>
    <w:rsid w:val="002452C5"/>
    <w:rsid w:val="00262205"/>
    <w:rsid w:val="00274A7D"/>
    <w:rsid w:val="002A68F7"/>
    <w:rsid w:val="002B15E2"/>
    <w:rsid w:val="0032204E"/>
    <w:rsid w:val="00327804"/>
    <w:rsid w:val="00335C5B"/>
    <w:rsid w:val="003651C1"/>
    <w:rsid w:val="0036582A"/>
    <w:rsid w:val="00365C68"/>
    <w:rsid w:val="00374B67"/>
    <w:rsid w:val="003D12E2"/>
    <w:rsid w:val="003E4889"/>
    <w:rsid w:val="0040335B"/>
    <w:rsid w:val="00422587"/>
    <w:rsid w:val="00424858"/>
    <w:rsid w:val="004B3430"/>
    <w:rsid w:val="004B633B"/>
    <w:rsid w:val="005106BD"/>
    <w:rsid w:val="005329DF"/>
    <w:rsid w:val="00545C38"/>
    <w:rsid w:val="00573422"/>
    <w:rsid w:val="0059476F"/>
    <w:rsid w:val="00595BEE"/>
    <w:rsid w:val="005E736C"/>
    <w:rsid w:val="00604B08"/>
    <w:rsid w:val="006062E5"/>
    <w:rsid w:val="006250AA"/>
    <w:rsid w:val="00655235"/>
    <w:rsid w:val="00694BCE"/>
    <w:rsid w:val="006971A6"/>
    <w:rsid w:val="006B37B8"/>
    <w:rsid w:val="006C378A"/>
    <w:rsid w:val="006E5A9A"/>
    <w:rsid w:val="00734733"/>
    <w:rsid w:val="007452FB"/>
    <w:rsid w:val="0077462E"/>
    <w:rsid w:val="007A3E8B"/>
    <w:rsid w:val="007C2F13"/>
    <w:rsid w:val="007C75A2"/>
    <w:rsid w:val="007E1DFB"/>
    <w:rsid w:val="007E6639"/>
    <w:rsid w:val="00814B0B"/>
    <w:rsid w:val="0088738F"/>
    <w:rsid w:val="00892E23"/>
    <w:rsid w:val="008A4634"/>
    <w:rsid w:val="008D6524"/>
    <w:rsid w:val="009013BD"/>
    <w:rsid w:val="00911DF7"/>
    <w:rsid w:val="009130B8"/>
    <w:rsid w:val="00935166"/>
    <w:rsid w:val="00984FA0"/>
    <w:rsid w:val="009B5CB2"/>
    <w:rsid w:val="009C2B7B"/>
    <w:rsid w:val="009D6780"/>
    <w:rsid w:val="00A2256D"/>
    <w:rsid w:val="00A513B6"/>
    <w:rsid w:val="00A61EA9"/>
    <w:rsid w:val="00A82A4D"/>
    <w:rsid w:val="00A93748"/>
    <w:rsid w:val="00AC2970"/>
    <w:rsid w:val="00AF64B2"/>
    <w:rsid w:val="00B511D1"/>
    <w:rsid w:val="00BA5C6E"/>
    <w:rsid w:val="00BA74D9"/>
    <w:rsid w:val="00BB6274"/>
    <w:rsid w:val="00BC3F0F"/>
    <w:rsid w:val="00BC565A"/>
    <w:rsid w:val="00C146EE"/>
    <w:rsid w:val="00C22EFC"/>
    <w:rsid w:val="00C275E9"/>
    <w:rsid w:val="00C533B1"/>
    <w:rsid w:val="00C71600"/>
    <w:rsid w:val="00C95AFF"/>
    <w:rsid w:val="00CB272B"/>
    <w:rsid w:val="00CC2A9D"/>
    <w:rsid w:val="00CD4ACD"/>
    <w:rsid w:val="00CE6507"/>
    <w:rsid w:val="00CF1412"/>
    <w:rsid w:val="00D10D6F"/>
    <w:rsid w:val="00D20716"/>
    <w:rsid w:val="00D3091C"/>
    <w:rsid w:val="00D350F7"/>
    <w:rsid w:val="00D61D0B"/>
    <w:rsid w:val="00D919C2"/>
    <w:rsid w:val="00DA1BB9"/>
    <w:rsid w:val="00DA2FC1"/>
    <w:rsid w:val="00DA430E"/>
    <w:rsid w:val="00DC3591"/>
    <w:rsid w:val="00DF3DC9"/>
    <w:rsid w:val="00DF6AFA"/>
    <w:rsid w:val="00E37863"/>
    <w:rsid w:val="00E53227"/>
    <w:rsid w:val="00E82962"/>
    <w:rsid w:val="00EA7514"/>
    <w:rsid w:val="00EB55BF"/>
    <w:rsid w:val="00EC23A2"/>
    <w:rsid w:val="00ED0CD5"/>
    <w:rsid w:val="00EE76C9"/>
    <w:rsid w:val="00EF2338"/>
    <w:rsid w:val="00F07927"/>
    <w:rsid w:val="00F375C7"/>
    <w:rsid w:val="00F41102"/>
    <w:rsid w:val="00F46321"/>
    <w:rsid w:val="00F741F2"/>
    <w:rsid w:val="00FC7060"/>
    <w:rsid w:val="00FE5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6603">
      <w:bodyDiv w:val="1"/>
      <w:marLeft w:val="0"/>
      <w:marRight w:val="0"/>
      <w:marTop w:val="0"/>
      <w:marBottom w:val="0"/>
      <w:divBdr>
        <w:top w:val="none" w:sz="0" w:space="0" w:color="auto"/>
        <w:left w:val="none" w:sz="0" w:space="0" w:color="auto"/>
        <w:bottom w:val="none" w:sz="0" w:space="0" w:color="auto"/>
        <w:right w:val="none" w:sz="0" w:space="0" w:color="auto"/>
      </w:divBdr>
    </w:div>
    <w:div w:id="1871339781">
      <w:bodyDiv w:val="1"/>
      <w:marLeft w:val="0"/>
      <w:marRight w:val="0"/>
      <w:marTop w:val="0"/>
      <w:marBottom w:val="0"/>
      <w:divBdr>
        <w:top w:val="none" w:sz="0" w:space="0" w:color="auto"/>
        <w:left w:val="none" w:sz="0" w:space="0" w:color="auto"/>
        <w:bottom w:val="none" w:sz="0" w:space="0" w:color="auto"/>
        <w:right w:val="none" w:sz="0" w:space="0" w:color="auto"/>
      </w:divBdr>
    </w:div>
    <w:div w:id="19401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every+little+cell+in+my+body+is+happy+song" TargetMode="External"/><Relationship Id="rId3" Type="http://schemas.openxmlformats.org/officeDocument/2006/relationships/settings" Target="settings.xml"/><Relationship Id="rId7" Type="http://schemas.openxmlformats.org/officeDocument/2006/relationships/hyperlink" Target="https://broen.randers.dk/lokale-broer/sundhedsplejen/administrativt/referater/personalemoe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1031</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6</cp:revision>
  <cp:lastPrinted>2019-04-04T11:36:00Z</cp:lastPrinted>
  <dcterms:created xsi:type="dcterms:W3CDTF">2021-11-15T08:29:00Z</dcterms:created>
  <dcterms:modified xsi:type="dcterms:W3CDTF">2021-11-15T19:59:00Z</dcterms:modified>
</cp:coreProperties>
</file>