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AC97" w14:textId="7409F4A3" w:rsidR="008C2A70" w:rsidRDefault="008C2A70" w:rsidP="00C22FFA">
      <w:pPr>
        <w:pStyle w:val="Overskrift1"/>
        <w:jc w:val="center"/>
        <w:rPr>
          <w:rFonts w:eastAsia="Arial"/>
          <w:color w:val="auto"/>
        </w:rPr>
      </w:pPr>
      <w:bookmarkStart w:id="0" w:name="_Toc133331517"/>
      <w:bookmarkStart w:id="1" w:name="_Toc133331507"/>
      <w:bookmarkStart w:id="2" w:name="_Toc133839417"/>
      <w:r w:rsidRPr="008C2A70">
        <w:rPr>
          <w:rFonts w:eastAsia="Arial"/>
        </w:rPr>
        <w:t xml:space="preserve">Instruks – Håndtering af </w:t>
      </w:r>
      <w:r w:rsidRPr="00C22FFA">
        <w:t>genbehandling</w:t>
      </w:r>
      <w:r w:rsidRPr="008C2A70">
        <w:rPr>
          <w:rFonts w:eastAsia="Arial"/>
        </w:rPr>
        <w:t xml:space="preserve"> af udstyr og</w:t>
      </w:r>
      <w:r w:rsidRPr="008C2A70">
        <w:rPr>
          <w:rFonts w:eastAsia="Arial"/>
          <w:color w:val="auto"/>
        </w:rPr>
        <w:t xml:space="preserve"> tekstiler</w:t>
      </w:r>
      <w:bookmarkEnd w:id="2"/>
    </w:p>
    <w:p w14:paraId="3CFAFC70" w14:textId="77777777" w:rsidR="008C2A70" w:rsidRPr="008C2A70" w:rsidRDefault="008C2A70" w:rsidP="008C2A70">
      <w:pPr>
        <w:rPr>
          <w:rFonts w:eastAsia="Arial"/>
        </w:rPr>
      </w:pPr>
    </w:p>
    <w:tbl>
      <w:tblPr>
        <w:tblW w:w="10743" w:type="dxa"/>
        <w:tblInd w:w="-106" w:type="dxa"/>
        <w:tblCellMar>
          <w:top w:w="3" w:type="dxa"/>
          <w:left w:w="0" w:type="dxa"/>
          <w:right w:w="86" w:type="dxa"/>
        </w:tblCellMar>
        <w:tblLook w:val="04A0" w:firstRow="1" w:lastRow="0" w:firstColumn="1" w:lastColumn="0" w:noHBand="0" w:noVBand="1"/>
        <w:tblDescription w:val="Instruks – Håndtering af genbehandling af udstyr og tekstiler"/>
      </w:tblPr>
      <w:tblGrid>
        <w:gridCol w:w="3220"/>
        <w:gridCol w:w="7523"/>
      </w:tblGrid>
      <w:tr w:rsidR="00C22FFA" w:rsidRPr="00156030" w14:paraId="203126BD" w14:textId="77777777" w:rsidTr="00C22FFA">
        <w:trPr>
          <w:trHeight w:val="229"/>
          <w:tblHeader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E45B76" w14:textId="24E4A558" w:rsidR="00C22FFA" w:rsidRPr="00E868F0" w:rsidRDefault="00C22FFA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Situation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5AD97" w14:textId="218B2EF9" w:rsidR="00C22FFA" w:rsidRPr="007F2665" w:rsidRDefault="00C22FFA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Instruks</w:t>
            </w:r>
          </w:p>
        </w:tc>
      </w:tr>
      <w:tr w:rsidR="008C2A70" w:rsidRPr="00156030" w14:paraId="62E705CC" w14:textId="77777777" w:rsidTr="00B45E1D">
        <w:trPr>
          <w:trHeight w:val="67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8D3C17E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E868F0">
              <w:rPr>
                <w:rFonts w:eastAsia="Arial"/>
                <w:b/>
                <w:bCs/>
              </w:rPr>
              <w:t>Personalegrupper omfattet af instruksen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F828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  <w:r w:rsidRPr="007F2665">
              <w:rPr>
                <w:rFonts w:eastAsia="Arial"/>
              </w:rPr>
              <w:t>Al</w:t>
            </w:r>
            <w:r>
              <w:rPr>
                <w:rFonts w:eastAsia="Arial"/>
              </w:rPr>
              <w:t>t personale</w:t>
            </w:r>
            <w:r w:rsidRPr="007F2665">
              <w:rPr>
                <w:rFonts w:eastAsia="Arial"/>
              </w:rPr>
              <w:t xml:space="preserve"> </w:t>
            </w:r>
            <w:r w:rsidRPr="00D12F67">
              <w:rPr>
                <w:rFonts w:eastAsia="Arial"/>
              </w:rPr>
              <w:t>ansat på</w:t>
            </w:r>
            <w:r>
              <w:rPr>
                <w:rFonts w:eastAsia="Arial"/>
              </w:rPr>
              <w:t xml:space="preserve"> socialområdet i Randers kommune.</w:t>
            </w:r>
          </w:p>
        </w:tc>
      </w:tr>
      <w:tr w:rsidR="008C2A70" w:rsidRPr="00156030" w14:paraId="604F2956" w14:textId="77777777" w:rsidTr="00B45E1D">
        <w:trPr>
          <w:trHeight w:val="639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3D65945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E868F0">
              <w:rPr>
                <w:rFonts w:eastAsia="Arial"/>
                <w:b/>
                <w:bCs/>
              </w:rPr>
              <w:t xml:space="preserve">Formål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9710" w14:textId="77777777" w:rsidR="008C2A70" w:rsidRPr="00F52DB2" w:rsidRDefault="008C2A70" w:rsidP="00B45E1D">
            <w:pPr>
              <w:jc w:val="left"/>
              <w:rPr>
                <w:rFonts w:eastAsia="Arial"/>
                <w:b/>
                <w:sz w:val="28"/>
              </w:rPr>
            </w:pPr>
            <w:r w:rsidRPr="00F52DB2">
              <w:t>At forebygge smittespredning</w:t>
            </w:r>
            <w:r>
              <w:t xml:space="preserve"> vi udstyr og tekstiler.</w:t>
            </w:r>
          </w:p>
        </w:tc>
      </w:tr>
      <w:tr w:rsidR="008C2A70" w:rsidRPr="00156030" w14:paraId="10F77F47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7F1B0FE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t>Ansvar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FD790" w14:textId="77777777" w:rsidR="008C2A70" w:rsidRPr="00F52DB2" w:rsidRDefault="008C2A70" w:rsidP="008C2A70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Det er ledelsens ansvar</w:t>
            </w:r>
            <w:r w:rsidRPr="00F52DB2">
              <w:rPr>
                <w:rFonts w:eastAsia="Arial"/>
                <w:b/>
              </w:rPr>
              <w:t xml:space="preserve"> </w:t>
            </w:r>
            <w:r w:rsidRPr="00F52DB2">
              <w:rPr>
                <w:rFonts w:eastAsia="Arial"/>
              </w:rPr>
              <w:t>at sikre en skriftlig instruks og korrekt opdatering af denne</w:t>
            </w:r>
          </w:p>
          <w:p w14:paraId="569DA09A" w14:textId="77777777" w:rsidR="008C2A70" w:rsidRPr="00F52DB2" w:rsidRDefault="008C2A70" w:rsidP="008C2A70">
            <w:pPr>
              <w:numPr>
                <w:ilvl w:val="0"/>
                <w:numId w:val="1"/>
              </w:numPr>
              <w:jc w:val="left"/>
              <w:rPr>
                <w:rFonts w:eastAsia="Arial"/>
                <w:b/>
              </w:rPr>
            </w:pPr>
            <w:r w:rsidRPr="00F52DB2">
              <w:rPr>
                <w:rFonts w:eastAsia="Arial"/>
              </w:rPr>
              <w:t>Det er personalets ansvar at følge skriftlig instruks.</w:t>
            </w:r>
          </w:p>
          <w:p w14:paraId="7827265C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</w:p>
        </w:tc>
      </w:tr>
      <w:tr w:rsidR="008C2A70" w:rsidRPr="00156030" w14:paraId="53386711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1DA70FB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t>Håndtering af medicinbokse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D0AC7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Alt medicin opbevares som udgangspunkt i borgerens hjem for at minimere smitteveje.</w:t>
            </w:r>
          </w:p>
          <w:p w14:paraId="3F03339C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</w:p>
          <w:p w14:paraId="78DFC4CE" w14:textId="77777777" w:rsidR="008C2A70" w:rsidRPr="0027502D" w:rsidRDefault="008C2A70" w:rsidP="008C2A70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27502D">
              <w:rPr>
                <w:rFonts w:eastAsia="Arial"/>
              </w:rPr>
              <w:t>Sørg for jævnlig rengøring af boks/skab</w:t>
            </w:r>
            <w:r>
              <w:rPr>
                <w:rFonts w:eastAsia="Arial"/>
              </w:rPr>
              <w:t xml:space="preserve"> med vand og sæbe</w:t>
            </w:r>
          </w:p>
          <w:p w14:paraId="3B8E0A92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</w:p>
        </w:tc>
      </w:tr>
      <w:tr w:rsidR="008C2A70" w:rsidRPr="00156030" w14:paraId="4D6E1A6F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5D6E3D3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t>Håndtering af Medicindoseringsæsker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ED7AB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  <w:r w:rsidRPr="007034D3">
              <w:rPr>
                <w:rFonts w:eastAsia="Arial"/>
              </w:rPr>
              <w:t>Når en borger har behov for hjælp til medicindispensering, skal du udlevere d</w:t>
            </w:r>
            <w:r>
              <w:rPr>
                <w:rFonts w:eastAsia="Arial"/>
              </w:rPr>
              <w:t>ispensering</w:t>
            </w:r>
            <w:r w:rsidRPr="007034D3">
              <w:rPr>
                <w:rFonts w:eastAsia="Arial"/>
              </w:rPr>
              <w:t>sæsker til det antal uger, der er aftalt.</w:t>
            </w:r>
            <w:r w:rsidRPr="00F52DB2">
              <w:rPr>
                <w:rFonts w:eastAsia="Arial"/>
              </w:rPr>
              <w:t xml:space="preserve"> </w:t>
            </w:r>
          </w:p>
          <w:p w14:paraId="58D46F92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</w:p>
          <w:p w14:paraId="68C91392" w14:textId="77777777" w:rsidR="008C2A70" w:rsidRDefault="008C2A70" w:rsidP="008C2A70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27502D">
              <w:rPr>
                <w:rFonts w:eastAsia="Arial"/>
              </w:rPr>
              <w:t>Æskerne skal rengøres efter behov ved enten vask i opvaskemaskine eller ved vask med sæbevand</w:t>
            </w:r>
          </w:p>
          <w:p w14:paraId="0500B896" w14:textId="77777777" w:rsidR="008C2A70" w:rsidRPr="004B1FD2" w:rsidRDefault="008C2A70" w:rsidP="008C2A70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4B1FD2">
              <w:rPr>
                <w:rFonts w:eastAsia="Arial"/>
              </w:rPr>
              <w:t>Æskerne aftørres med papirserviet eller rent viskestykke</w:t>
            </w:r>
          </w:p>
          <w:p w14:paraId="07B5FF3A" w14:textId="77777777" w:rsidR="008C2A70" w:rsidRPr="0027502D" w:rsidRDefault="008C2A70" w:rsidP="008C2A70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27502D">
              <w:rPr>
                <w:rFonts w:eastAsia="Arial"/>
              </w:rPr>
              <w:t>Borgeren skal, hvis muligt, selv varetage denne opgave</w:t>
            </w:r>
          </w:p>
          <w:p w14:paraId="6C0D1867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</w:p>
        </w:tc>
      </w:tr>
      <w:tr w:rsidR="008C2A70" w:rsidRPr="00156030" w14:paraId="14FCB3DB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3F8E746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t>Håndtering af termometre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D1ED4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 xml:space="preserve"> Brug af </w:t>
            </w:r>
            <w:proofErr w:type="spellStart"/>
            <w:r w:rsidRPr="00F52DB2">
              <w:rPr>
                <w:rFonts w:eastAsia="Arial"/>
              </w:rPr>
              <w:t>rektaltermometer</w:t>
            </w:r>
            <w:proofErr w:type="spellEnd"/>
            <w:r w:rsidRPr="00F52DB2">
              <w:rPr>
                <w:rFonts w:eastAsia="Arial"/>
              </w:rPr>
              <w:t>:</w:t>
            </w:r>
          </w:p>
          <w:p w14:paraId="2E247FE9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</w:p>
          <w:p w14:paraId="494BDFC4" w14:textId="77777777" w:rsidR="008C2A70" w:rsidRPr="004B1FD2" w:rsidRDefault="008C2A70" w:rsidP="008C2A70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4B1FD2">
              <w:rPr>
                <w:rFonts w:eastAsia="Arial"/>
              </w:rPr>
              <w:t xml:space="preserve">Borgeren skal have sit eget termometer. </w:t>
            </w:r>
          </w:p>
          <w:p w14:paraId="7ED43F09" w14:textId="77777777" w:rsidR="008C2A70" w:rsidRPr="004B1FD2" w:rsidRDefault="008C2A70" w:rsidP="008C2A70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4B1FD2">
              <w:rPr>
                <w:rFonts w:eastAsia="Arial"/>
              </w:rPr>
              <w:t>Termometeret opbevares rengjort i medicinskabet.</w:t>
            </w:r>
          </w:p>
          <w:p w14:paraId="2F833E7F" w14:textId="77777777" w:rsidR="008C2A70" w:rsidRPr="004B1FD2" w:rsidRDefault="008C2A70" w:rsidP="008C2A70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4B1FD2">
              <w:rPr>
                <w:rFonts w:eastAsia="Arial"/>
              </w:rPr>
              <w:t xml:space="preserve">Ved anvendelse bør det beskyttes med et plastcover til formålet.  </w:t>
            </w:r>
          </w:p>
          <w:p w14:paraId="59015C49" w14:textId="77777777" w:rsidR="008C2A70" w:rsidRPr="004B1FD2" w:rsidRDefault="008C2A70" w:rsidP="008C2A70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4B1FD2">
              <w:rPr>
                <w:rFonts w:eastAsia="Arial"/>
              </w:rPr>
              <w:t>Rengøres straks efter brug med vand og sæbe</w:t>
            </w:r>
          </w:p>
          <w:p w14:paraId="243E47AB" w14:textId="77777777" w:rsidR="008C2A70" w:rsidRPr="004B1FD2" w:rsidRDefault="008C2A70" w:rsidP="008C2A70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4B1FD2">
              <w:rPr>
                <w:rFonts w:eastAsia="Arial"/>
              </w:rPr>
              <w:t>Desinficeres efter rengøring med alkoholserviet 70%</w:t>
            </w:r>
          </w:p>
          <w:p w14:paraId="04503B39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</w:p>
        </w:tc>
      </w:tr>
      <w:tr w:rsidR="008C2A70" w:rsidRPr="00156030" w14:paraId="65AE80FF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D8C8A3D" w14:textId="77777777" w:rsidR="008C2A70" w:rsidRPr="0027502D" w:rsidRDefault="008C2A70" w:rsidP="00B45E1D">
            <w:pPr>
              <w:jc w:val="left"/>
              <w:rPr>
                <w:rFonts w:eastAsia="Arial"/>
                <w:b/>
                <w:bCs/>
                <w:color w:val="auto"/>
              </w:rPr>
            </w:pPr>
            <w:r w:rsidRPr="0027502D">
              <w:rPr>
                <w:rFonts w:eastAsia="Arial"/>
                <w:b/>
                <w:bCs/>
                <w:color w:val="auto"/>
              </w:rPr>
              <w:t>Håndtering af vaskefade og bækkener</w:t>
            </w:r>
          </w:p>
          <w:p w14:paraId="53A00A0B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E3791" w14:textId="77777777" w:rsidR="008C2A70" w:rsidRPr="0027502D" w:rsidRDefault="008C2A70" w:rsidP="00B45E1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>Vaskefade, bækkener og urinkolber skal være personbundne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5F967AE8" w14:textId="77777777" w:rsidR="008C2A70" w:rsidRPr="0027502D" w:rsidRDefault="008C2A70" w:rsidP="00B45E1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F61031" w14:textId="77777777" w:rsidR="008C2A70" w:rsidRPr="0027502D" w:rsidRDefault="008C2A70" w:rsidP="00B45E1D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Vaskefade </w:t>
            </w:r>
          </w:p>
          <w:p w14:paraId="3CD7EF95" w14:textId="77777777" w:rsidR="008C2A70" w:rsidRPr="0027502D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>Anvend forklæde og handsker ved personlig pleje</w:t>
            </w:r>
          </w:p>
          <w:p w14:paraId="430F016B" w14:textId="77777777" w:rsidR="008C2A70" w:rsidRPr="0027502D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Overtræk vaskefadet med plastpose for at mindske forurening </w:t>
            </w:r>
          </w:p>
          <w:p w14:paraId="31B63AFE" w14:textId="77777777" w:rsidR="008C2A70" w:rsidRPr="0027502D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Rengør (vand og sæbe) og tør vaskefadet efter brug </w:t>
            </w:r>
          </w:p>
          <w:p w14:paraId="3701E2F0" w14:textId="77777777" w:rsidR="008C2A70" w:rsidRPr="0027502D" w:rsidRDefault="008C2A70" w:rsidP="008C2A70">
            <w:pPr>
              <w:pStyle w:val="Default"/>
              <w:numPr>
                <w:ilvl w:val="0"/>
                <w:numId w:val="8"/>
              </w:numPr>
              <w:ind w:left="36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Opbevares tørt </w:t>
            </w:r>
          </w:p>
          <w:p w14:paraId="5E6BE1A9" w14:textId="77777777" w:rsidR="008C2A70" w:rsidRPr="0027502D" w:rsidRDefault="008C2A70" w:rsidP="00B45E1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BBCED61" w14:textId="77777777" w:rsidR="008C2A70" w:rsidRPr="0027502D" w:rsidRDefault="008C2A70" w:rsidP="00B45E1D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Alternativ: anvend </w:t>
            </w:r>
            <w:proofErr w:type="spellStart"/>
            <w:r w:rsidRPr="0027502D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forfugtede</w:t>
            </w:r>
            <w:proofErr w:type="spellEnd"/>
            <w:r w:rsidRPr="0027502D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 klude i ren plastpose i stedet for vaskefad</w:t>
            </w:r>
            <w:r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  <w:p w14:paraId="49EB8C09" w14:textId="77777777" w:rsidR="008C2A70" w:rsidRPr="0027502D" w:rsidRDefault="008C2A70" w:rsidP="00B45E1D">
            <w:pPr>
              <w:pStyle w:val="Default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6C682163" w14:textId="77777777" w:rsidR="008C2A70" w:rsidRPr="0027502D" w:rsidRDefault="008C2A70" w:rsidP="00B45E1D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Bækkener </w:t>
            </w:r>
          </w:p>
          <w:p w14:paraId="71D5D749" w14:textId="77777777" w:rsidR="008C2A70" w:rsidRPr="0027502D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>Anvend forklæde og handsker ved håndtering af bækken</w:t>
            </w:r>
          </w:p>
          <w:p w14:paraId="33B10355" w14:textId="77777777" w:rsidR="008C2A70" w:rsidRPr="0027502D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>Overtræk bækkenet med plastpose for at mindske forurening</w:t>
            </w:r>
          </w:p>
          <w:p w14:paraId="28D99871" w14:textId="77777777" w:rsidR="008C2A70" w:rsidRPr="0027502D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Læg absorberende materiale fx køkkenrulle/toiletpapir i bunden af bækkenet til opsugning af urin/vandig afføring </w:t>
            </w:r>
          </w:p>
          <w:p w14:paraId="3EB9E23F" w14:textId="77777777" w:rsidR="008C2A70" w:rsidRPr="0027502D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Fjern plastposen forsigtigt med indhold efter brug </w:t>
            </w:r>
          </w:p>
          <w:p w14:paraId="7C295164" w14:textId="77777777" w:rsidR="008C2A70" w:rsidRPr="0027502D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Kassér posen som dagrenovation. </w:t>
            </w:r>
          </w:p>
          <w:p w14:paraId="5824669B" w14:textId="77777777" w:rsidR="008C2A70" w:rsidRPr="004B1FD2" w:rsidRDefault="008C2A70" w:rsidP="008C2A70">
            <w:pPr>
              <w:pStyle w:val="Default"/>
              <w:numPr>
                <w:ilvl w:val="0"/>
                <w:numId w:val="8"/>
              </w:numPr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Rengør (vand og sæbe) og tør bækkenet efter brug </w:t>
            </w:r>
          </w:p>
          <w:p w14:paraId="07813D20" w14:textId="77777777" w:rsidR="008C2A70" w:rsidRPr="0027502D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Ved kendt CPO/VRE desinficeres med alkohol 70-85% - efter rengøring</w:t>
            </w:r>
          </w:p>
          <w:p w14:paraId="0412AEEC" w14:textId="77777777" w:rsidR="008C2A70" w:rsidRPr="0027502D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Ved kendt </w:t>
            </w:r>
            <w:proofErr w:type="spellStart"/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>norovirus</w:t>
            </w:r>
            <w:proofErr w:type="spellEnd"/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 eller </w:t>
            </w:r>
            <w:r w:rsidRPr="0027502D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C. difficile </w:t>
            </w: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desinficeres med klor – efter rengøring </w:t>
            </w:r>
          </w:p>
          <w:p w14:paraId="5BCD5359" w14:textId="77777777" w:rsidR="008C2A70" w:rsidRPr="0027502D" w:rsidRDefault="008C2A70" w:rsidP="00B45E1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Kolber </w:t>
            </w:r>
          </w:p>
          <w:p w14:paraId="6F035F56" w14:textId="77777777" w:rsidR="008C2A70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>Anvend forklæde og handsker ved håndtering af urinkolbe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pga. risiko for stænk</w:t>
            </w:r>
          </w:p>
          <w:p w14:paraId="6F6D568F" w14:textId="77777777" w:rsidR="008C2A70" w:rsidRPr="00027E5F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7E5F">
              <w:rPr>
                <w:rFonts w:ascii="Arial" w:hAnsi="Arial" w:cs="Arial"/>
                <w:color w:val="auto"/>
                <w:sz w:val="22"/>
                <w:szCs w:val="22"/>
              </w:rPr>
              <w:t xml:space="preserve">Skyl urinkolben grundigt efter hver brug </w:t>
            </w:r>
          </w:p>
          <w:p w14:paraId="509E9094" w14:textId="77777777" w:rsidR="008C2A70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Urinkolben rebgøres</w:t>
            </w:r>
            <w:r w:rsidRPr="0027502D">
              <w:rPr>
                <w:rFonts w:ascii="Arial" w:hAnsi="Arial" w:cs="Arial"/>
                <w:color w:val="auto"/>
                <w:sz w:val="22"/>
                <w:szCs w:val="22"/>
              </w:rPr>
              <w:t xml:space="preserve"> med vand og sæbe og ved hjælp af kolbebørste</w:t>
            </w:r>
          </w:p>
          <w:p w14:paraId="6E1D5581" w14:textId="77777777" w:rsidR="008C2A70" w:rsidRPr="00027E5F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7E5F">
              <w:rPr>
                <w:rFonts w:ascii="Arial" w:hAnsi="Arial" w:cs="Arial"/>
                <w:color w:val="auto"/>
                <w:sz w:val="22"/>
                <w:szCs w:val="22"/>
              </w:rPr>
              <w:t xml:space="preserve">Urinkolben bør stilles til tørre med bunden i vejret efter skylning (opfordr gerne borgeren til at have 2 kolber til rådighed) </w:t>
            </w:r>
          </w:p>
          <w:p w14:paraId="76662A99" w14:textId="77777777" w:rsidR="008C2A70" w:rsidRPr="00027E5F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7E5F">
              <w:rPr>
                <w:rFonts w:ascii="Arial" w:hAnsi="Arial" w:cs="Arial"/>
                <w:color w:val="auto"/>
                <w:sz w:val="22"/>
                <w:szCs w:val="22"/>
              </w:rPr>
              <w:t>Det anbefales at skylle kolben m. husholdningseddike ved behov - for at fjerne evt. lugtgener</w:t>
            </w:r>
          </w:p>
          <w:p w14:paraId="487D2FC9" w14:textId="77777777" w:rsidR="008C2A70" w:rsidRPr="00027E5F" w:rsidRDefault="008C2A70" w:rsidP="00B45E1D">
            <w:pPr>
              <w:pStyle w:val="Default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9F03C5" w14:textId="77777777" w:rsidR="008C2A70" w:rsidRPr="00027E5F" w:rsidRDefault="008C2A70" w:rsidP="00B45E1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7E5F">
              <w:rPr>
                <w:rFonts w:ascii="Arial" w:hAnsi="Arial" w:cs="Arial"/>
                <w:color w:val="auto"/>
                <w:sz w:val="22"/>
                <w:szCs w:val="22"/>
              </w:rPr>
              <w:t xml:space="preserve">Hvis borgeren har tendens til UVI anbefales det, at kolben løbende udskiftes. Informér gerne borgeren om, at der findes éngangskolber </w:t>
            </w:r>
          </w:p>
          <w:p w14:paraId="40605690" w14:textId="77777777" w:rsidR="008C2A70" w:rsidRPr="00027E5F" w:rsidRDefault="008C2A70" w:rsidP="00B45E1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27E5F">
              <w:rPr>
                <w:rFonts w:ascii="Arial" w:hAnsi="Arial" w:cs="Arial"/>
                <w:color w:val="auto"/>
                <w:sz w:val="22"/>
                <w:szCs w:val="22"/>
              </w:rPr>
              <w:t xml:space="preserve">Borgeren skal, hvis muligt, selv varetage opgaven med grundigere rengøring af kolbe – efter producentens anvisninger </w:t>
            </w:r>
          </w:p>
          <w:p w14:paraId="4AE59C6B" w14:textId="77777777" w:rsidR="008C2A70" w:rsidRPr="0027502D" w:rsidRDefault="008C2A70" w:rsidP="00B45E1D">
            <w:pPr>
              <w:jc w:val="left"/>
              <w:rPr>
                <w:rFonts w:eastAsia="Arial"/>
                <w:color w:val="auto"/>
              </w:rPr>
            </w:pPr>
          </w:p>
        </w:tc>
      </w:tr>
      <w:tr w:rsidR="008C2A70" w:rsidRPr="00156030" w14:paraId="176B8839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297A574" w14:textId="77777777" w:rsidR="008C2A70" w:rsidRPr="0027502D" w:rsidRDefault="008C2A70" w:rsidP="00B45E1D">
            <w:pPr>
              <w:jc w:val="left"/>
              <w:rPr>
                <w:rFonts w:eastAsia="Arial"/>
                <w:b/>
                <w:bCs/>
                <w:color w:val="auto"/>
              </w:rPr>
            </w:pPr>
            <w:r w:rsidRPr="0027502D">
              <w:rPr>
                <w:rFonts w:eastAsia="Arial"/>
                <w:b/>
                <w:bCs/>
                <w:color w:val="auto"/>
              </w:rPr>
              <w:lastRenderedPageBreak/>
              <w:t>Håndtering af kateterposer</w:t>
            </w:r>
          </w:p>
          <w:p w14:paraId="3EB345C8" w14:textId="77777777" w:rsidR="008C2A70" w:rsidRPr="0027502D" w:rsidRDefault="008C2A70" w:rsidP="00B45E1D">
            <w:pPr>
              <w:jc w:val="left"/>
              <w:rPr>
                <w:rFonts w:eastAsia="Arial"/>
                <w:b/>
                <w:bCs/>
                <w:color w:val="auto"/>
              </w:rPr>
            </w:pP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A19AA" w14:textId="77777777" w:rsidR="008C2A70" w:rsidRDefault="008C2A70" w:rsidP="008C2A70">
            <w:pPr>
              <w:pStyle w:val="NormalWeb"/>
              <w:shd w:val="clear" w:color="auto" w:fill="FFFFFF"/>
              <w:spacing w:before="75" w:after="0"/>
              <w:jc w:val="left"/>
              <w:rPr>
                <w:rFonts w:ascii="Arial" w:hAnsi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/>
                <w:color w:val="auto"/>
                <w:sz w:val="22"/>
                <w:szCs w:val="22"/>
              </w:rPr>
              <w:t>Tømning af urinposer:</w:t>
            </w:r>
          </w:p>
          <w:p w14:paraId="640DD67F" w14:textId="2BB5AFE8" w:rsidR="008C2A70" w:rsidRPr="004B1FD2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1FD2">
              <w:rPr>
                <w:rFonts w:ascii="Arial" w:hAnsi="Arial" w:cs="Arial"/>
                <w:color w:val="auto"/>
                <w:sz w:val="22"/>
                <w:szCs w:val="22"/>
              </w:rPr>
              <w:t>Anvend handsker</w:t>
            </w:r>
          </w:p>
          <w:p w14:paraId="01EABB8E" w14:textId="77777777" w:rsidR="008C2A70" w:rsidRPr="004B1FD2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1FD2">
              <w:rPr>
                <w:rFonts w:ascii="Arial" w:hAnsi="Arial" w:cs="Arial"/>
                <w:color w:val="auto"/>
                <w:sz w:val="22"/>
                <w:szCs w:val="22"/>
              </w:rPr>
              <w:t>Tøm urinposen i ren beholder – alternativt i toilettet</w:t>
            </w:r>
          </w:p>
          <w:p w14:paraId="2529DBE7" w14:textId="77777777" w:rsidR="008C2A70" w:rsidRPr="004B1FD2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1FD2">
              <w:rPr>
                <w:rFonts w:ascii="Arial" w:hAnsi="Arial" w:cs="Arial"/>
                <w:color w:val="auto"/>
                <w:sz w:val="22"/>
                <w:szCs w:val="22"/>
              </w:rPr>
              <w:t>Aftapningsventil må ikke komme i kontakt med beholder/toilet</w:t>
            </w:r>
          </w:p>
          <w:p w14:paraId="51E5F1EE" w14:textId="77777777" w:rsidR="008C2A70" w:rsidRPr="004B1FD2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1FD2">
              <w:rPr>
                <w:rFonts w:ascii="Arial" w:hAnsi="Arial" w:cs="Arial"/>
                <w:color w:val="auto"/>
                <w:sz w:val="22"/>
                <w:szCs w:val="22"/>
              </w:rPr>
              <w:t xml:space="preserve">Pose må ikke komme i kontakt med toilet </w:t>
            </w:r>
          </w:p>
          <w:p w14:paraId="7D7F0D1A" w14:textId="77777777" w:rsidR="008C2A70" w:rsidRPr="004B1FD2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1FD2">
              <w:rPr>
                <w:rFonts w:ascii="Arial" w:hAnsi="Arial" w:cs="Arial"/>
                <w:color w:val="auto"/>
                <w:sz w:val="22"/>
                <w:szCs w:val="22"/>
              </w:rPr>
              <w:t>Aftapningsventil tørres med rent papirhåndklæde efter tømning</w:t>
            </w:r>
          </w:p>
          <w:p w14:paraId="0E268FE4" w14:textId="77777777" w:rsidR="008C2A70" w:rsidRPr="0027502D" w:rsidRDefault="008C2A70" w:rsidP="00B45E1D">
            <w:pPr>
              <w:pStyle w:val="NormalWeb"/>
              <w:shd w:val="clear" w:color="auto" w:fill="FFFFFF"/>
              <w:spacing w:before="75" w:after="0"/>
              <w:jc w:val="left"/>
              <w:rPr>
                <w:rFonts w:ascii="Arial" w:hAnsi="Arial"/>
                <w:color w:val="auto"/>
                <w:sz w:val="22"/>
                <w:szCs w:val="22"/>
              </w:rPr>
            </w:pPr>
          </w:p>
          <w:p w14:paraId="786AD19A" w14:textId="77777777" w:rsidR="008C2A70" w:rsidRPr="0027502D" w:rsidRDefault="008C2A70" w:rsidP="00B45E1D">
            <w:pPr>
              <w:pStyle w:val="NormalWeb"/>
              <w:shd w:val="clear" w:color="auto" w:fill="FFFFFF"/>
              <w:spacing w:before="75" w:after="0"/>
              <w:jc w:val="left"/>
              <w:rPr>
                <w:rFonts w:ascii="Arial" w:hAnsi="Arial"/>
                <w:color w:val="auto"/>
                <w:sz w:val="22"/>
                <w:szCs w:val="22"/>
              </w:rPr>
            </w:pPr>
            <w:r w:rsidRPr="0027502D">
              <w:rPr>
                <w:rFonts w:ascii="Arial" w:hAnsi="Arial"/>
                <w:color w:val="auto"/>
                <w:sz w:val="22"/>
                <w:szCs w:val="22"/>
              </w:rPr>
              <w:t>Ved til- og afkobling af natpose:</w:t>
            </w:r>
          </w:p>
          <w:p w14:paraId="34F7EE7E" w14:textId="77777777" w:rsidR="008C2A70" w:rsidRPr="004B1FD2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1FD2">
              <w:rPr>
                <w:rFonts w:ascii="Arial" w:hAnsi="Arial" w:cs="Arial"/>
                <w:color w:val="auto"/>
                <w:sz w:val="22"/>
                <w:szCs w:val="22"/>
              </w:rPr>
              <w:t>Udfør håndhygiejne og anvend handsker</w:t>
            </w:r>
          </w:p>
          <w:p w14:paraId="268520D5" w14:textId="77777777" w:rsidR="008C2A70" w:rsidRPr="004B1FD2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1FD2">
              <w:rPr>
                <w:rFonts w:ascii="Arial" w:hAnsi="Arial" w:cs="Arial"/>
                <w:color w:val="auto"/>
                <w:sz w:val="22"/>
                <w:szCs w:val="22"/>
              </w:rPr>
              <w:t>Undgå berøring af posens studs</w:t>
            </w:r>
          </w:p>
          <w:p w14:paraId="326C161E" w14:textId="77777777" w:rsidR="008C2A70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1FD2">
              <w:rPr>
                <w:rFonts w:ascii="Arial" w:hAnsi="Arial" w:cs="Arial"/>
                <w:color w:val="auto"/>
                <w:sz w:val="22"/>
                <w:szCs w:val="22"/>
              </w:rPr>
              <w:t xml:space="preserve">Forudsætning for genbrug af natposen er, at posen opbevares så studsen ikke forurenes. Anvend egnet </w:t>
            </w:r>
            <w:proofErr w:type="spellStart"/>
            <w:r w:rsidRPr="004B1FD2">
              <w:rPr>
                <w:rFonts w:ascii="Arial" w:hAnsi="Arial" w:cs="Arial"/>
                <w:color w:val="auto"/>
                <w:sz w:val="22"/>
                <w:szCs w:val="22"/>
              </w:rPr>
              <w:t>engangs</w:t>
            </w:r>
            <w:proofErr w:type="spellEnd"/>
            <w:r w:rsidRPr="004B1FD2">
              <w:rPr>
                <w:rFonts w:ascii="Arial" w:hAnsi="Arial" w:cs="Arial"/>
                <w:color w:val="auto"/>
                <w:sz w:val="22"/>
                <w:szCs w:val="22"/>
              </w:rPr>
              <w:t>-hætte til dette formål, der kasseres efter brug</w:t>
            </w:r>
          </w:p>
          <w:p w14:paraId="018FC2A4" w14:textId="474B64F0" w:rsidR="008C2A70" w:rsidRPr="008C2A70" w:rsidRDefault="008C2A70" w:rsidP="008C2A70">
            <w:pPr>
              <w:pStyle w:val="Default"/>
              <w:numPr>
                <w:ilvl w:val="0"/>
                <w:numId w:val="8"/>
              </w:numPr>
              <w:ind w:left="720" w:hanging="36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2A70">
              <w:rPr>
                <w:rFonts w:ascii="Arial" w:hAnsi="Arial" w:cs="Arial"/>
                <w:color w:val="auto"/>
                <w:sz w:val="22"/>
                <w:szCs w:val="22"/>
              </w:rPr>
              <w:t xml:space="preserve">Posen skiftes minimum én gang om ugen </w:t>
            </w:r>
          </w:p>
          <w:p w14:paraId="032AAE40" w14:textId="77777777" w:rsidR="008C2A70" w:rsidRPr="0027502D" w:rsidRDefault="008C2A70" w:rsidP="00B45E1D">
            <w:pPr>
              <w:jc w:val="left"/>
              <w:rPr>
                <w:rFonts w:eastAsia="Arial"/>
                <w:color w:val="auto"/>
              </w:rPr>
            </w:pPr>
          </w:p>
        </w:tc>
      </w:tr>
      <w:tr w:rsidR="008C2A70" w:rsidRPr="00156030" w14:paraId="45819518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355AFD0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7F6EA3">
              <w:rPr>
                <w:rFonts w:eastAsia="Arial"/>
                <w:b/>
                <w:bCs/>
                <w:color w:val="auto"/>
              </w:rPr>
              <w:t>Håndtering af vasketøj generelt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67320" w14:textId="77777777" w:rsidR="008C2A70" w:rsidRPr="007F6EA3" w:rsidRDefault="008C2A70" w:rsidP="00B45E1D">
            <w:pPr>
              <w:jc w:val="left"/>
              <w:rPr>
                <w:rFonts w:eastAsia="Arial"/>
                <w:color w:val="auto"/>
              </w:rPr>
            </w:pPr>
            <w:r w:rsidRPr="007F6EA3">
              <w:rPr>
                <w:rFonts w:eastAsia="Arial"/>
                <w:color w:val="auto"/>
              </w:rPr>
              <w:t>Generelt om håndtering af vasketøj:</w:t>
            </w:r>
          </w:p>
          <w:p w14:paraId="7EBB696D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Cs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>Anvend handsker og engangsforklæde ved håndtering af urent vasketøj</w:t>
            </w:r>
          </w:p>
          <w:p w14:paraId="76C8782D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Cs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>hold rent og urent tøj adskilt</w:t>
            </w:r>
          </w:p>
          <w:p w14:paraId="03B740AD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Cs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>anvend ikke samme pose/beholder til rent og urent tøj (markér beholdere/poser med ”rent”/”urent”</w:t>
            </w:r>
          </w:p>
          <w:p w14:paraId="2838D6BC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Cs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 xml:space="preserve">Almindeligt snavsetøj lægges i snavsetøjspose/vasketøjskurv.  </w:t>
            </w:r>
          </w:p>
          <w:p w14:paraId="2792B261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Cs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>Stærkt forurenet/blodigt vasketøj lægges direkte i vaskemaskine hvis muligt – alternativt opbevares tøjet i en lukket pose indtil det kan vaskes</w:t>
            </w:r>
          </w:p>
          <w:p w14:paraId="41D2030A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Cs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>Opbevar rene tekstiler, så der ikke sker forurening af disse</w:t>
            </w:r>
          </w:p>
          <w:p w14:paraId="30CB5B45" w14:textId="77777777" w:rsidR="008C2A70" w:rsidRPr="008C2A70" w:rsidRDefault="008C2A70" w:rsidP="008C2A70">
            <w:pPr>
              <w:ind w:left="360"/>
              <w:jc w:val="left"/>
              <w:rPr>
                <w:rFonts w:eastAsia="Arial"/>
                <w:color w:val="auto"/>
              </w:rPr>
            </w:pPr>
          </w:p>
          <w:p w14:paraId="0479283B" w14:textId="77777777" w:rsidR="008C2A70" w:rsidRPr="007F6EA3" w:rsidRDefault="008C2A70" w:rsidP="00B45E1D">
            <w:pPr>
              <w:jc w:val="left"/>
              <w:rPr>
                <w:rFonts w:eastAsia="Arial"/>
                <w:bCs/>
                <w:color w:val="auto"/>
                <w:szCs w:val="18"/>
              </w:rPr>
            </w:pPr>
            <w:r w:rsidRPr="007F6EA3">
              <w:rPr>
                <w:rFonts w:eastAsia="Arial"/>
                <w:bCs/>
                <w:color w:val="auto"/>
                <w:szCs w:val="18"/>
              </w:rPr>
              <w:t>Anbefalinger for vedligeholdende rengøring af vaskemaskine</w:t>
            </w:r>
            <w:r>
              <w:rPr>
                <w:rFonts w:eastAsia="Arial"/>
                <w:bCs/>
                <w:color w:val="auto"/>
                <w:szCs w:val="18"/>
              </w:rPr>
              <w:t>:</w:t>
            </w:r>
          </w:p>
          <w:p w14:paraId="370921D2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Cs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>Vaskemaskinen bør 1 gang om ugen gennemgå en kogevask – mellem 80-90 grader. (</w:t>
            </w:r>
            <w:r w:rsidRPr="004B1FD2">
              <w:rPr>
                <w:color w:val="auto"/>
              </w:rPr>
              <w:t>Denne anbefaling skyldes, at der ved vask under 80 grader dannes biofilm i vaskemaskinen)</w:t>
            </w:r>
          </w:p>
          <w:p w14:paraId="74634C94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>Sæbeskål og gummilister bør rengøres 1 gang om ugen</w:t>
            </w:r>
          </w:p>
          <w:p w14:paraId="207DBB0F" w14:textId="77777777" w:rsidR="008C2A70" w:rsidRPr="008C2A70" w:rsidRDefault="008C2A70" w:rsidP="008C2A70">
            <w:pPr>
              <w:ind w:left="360"/>
              <w:jc w:val="left"/>
              <w:rPr>
                <w:rFonts w:eastAsia="Arial"/>
                <w:b/>
                <w:color w:val="auto"/>
                <w:sz w:val="28"/>
              </w:rPr>
            </w:pPr>
          </w:p>
          <w:p w14:paraId="127DFA81" w14:textId="77777777" w:rsidR="008C2A70" w:rsidRDefault="008C2A70" w:rsidP="00B45E1D">
            <w:pPr>
              <w:jc w:val="left"/>
            </w:pPr>
            <w:r>
              <w:t>Bemærk, at hvis tøj hænges til tørre på badeværelser bør det ske i god afstand fra toiletter, da dråber/aerosoler fra toilettet spredes i rummet, hvis der trækkes ud uden brættet, er slået ned.</w:t>
            </w:r>
          </w:p>
          <w:p w14:paraId="05FFE85B" w14:textId="77777777" w:rsidR="008C2A70" w:rsidRPr="007F6EA3" w:rsidRDefault="008C2A70" w:rsidP="00B45E1D">
            <w:pPr>
              <w:jc w:val="left"/>
            </w:pPr>
          </w:p>
        </w:tc>
      </w:tr>
      <w:tr w:rsidR="008C2A70" w:rsidRPr="00156030" w14:paraId="7F098DD5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7418FBD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lastRenderedPageBreak/>
              <w:t>Vask af tøj i borgers egen    vaskemaskine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40D37" w14:textId="77777777" w:rsidR="008C2A70" w:rsidRPr="00BF5423" w:rsidRDefault="008C2A70" w:rsidP="00B45E1D">
            <w:pPr>
              <w:jc w:val="left"/>
              <w:rPr>
                <w:rFonts w:eastAsia="Arial"/>
                <w:bCs/>
                <w:color w:val="auto"/>
                <w:szCs w:val="18"/>
              </w:rPr>
            </w:pPr>
            <w:r w:rsidRPr="00BF5423">
              <w:rPr>
                <w:rFonts w:eastAsia="Arial"/>
                <w:bCs/>
                <w:color w:val="auto"/>
                <w:szCs w:val="18"/>
              </w:rPr>
              <w:t>Følg altid de generelle anbefalinger for håndtering af vasketøj.</w:t>
            </w:r>
          </w:p>
          <w:p w14:paraId="6CEBE2BA" w14:textId="77777777" w:rsidR="008C2A70" w:rsidRPr="00BF5423" w:rsidRDefault="008C2A70" w:rsidP="00B45E1D">
            <w:pPr>
              <w:jc w:val="left"/>
              <w:rPr>
                <w:rFonts w:eastAsia="Arial"/>
                <w:color w:val="auto"/>
              </w:rPr>
            </w:pPr>
          </w:p>
          <w:p w14:paraId="3065DB0E" w14:textId="77777777" w:rsidR="008C2A70" w:rsidRPr="00BF5423" w:rsidRDefault="008C2A70" w:rsidP="00B45E1D">
            <w:pPr>
              <w:jc w:val="left"/>
              <w:rPr>
                <w:rFonts w:eastAsia="Arial"/>
                <w:color w:val="auto"/>
              </w:rPr>
            </w:pPr>
            <w:r w:rsidRPr="00BF5423">
              <w:rPr>
                <w:rFonts w:eastAsia="Arial"/>
                <w:color w:val="auto"/>
              </w:rPr>
              <w:t>Anbefalinger for vask, når borger har egen maskine, der ikke deles med andre</w:t>
            </w:r>
            <w:r>
              <w:rPr>
                <w:rFonts w:eastAsia="Arial"/>
                <w:color w:val="auto"/>
              </w:rPr>
              <w:t>:</w:t>
            </w:r>
          </w:p>
          <w:p w14:paraId="4E9167B3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Cs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 xml:space="preserve">Vask borgerens tøj i henhold til vaskeanvisninger tøjet. </w:t>
            </w:r>
          </w:p>
          <w:p w14:paraId="3B442009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Cs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>Af hensyn til hygiejnen vaskes tøjet ved så høj en temperatur som muligt.</w:t>
            </w:r>
          </w:p>
          <w:p w14:paraId="3F8DC339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Cs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 xml:space="preserve">Vasketøj, der er groft forurenet med afføring, urin, sårsekret, blod, vaskes om muligt ved temperatur mellem 80-90 grader, eller anvend vaskemiddel tilsat desinficerende kemi. </w:t>
            </w:r>
          </w:p>
          <w:p w14:paraId="3C874643" w14:textId="77777777" w:rsidR="008C2A70" w:rsidRPr="004B1FD2" w:rsidRDefault="008C2A70" w:rsidP="008C2A70">
            <w:pPr>
              <w:pStyle w:val="Listeafsnit"/>
              <w:numPr>
                <w:ilvl w:val="0"/>
                <w:numId w:val="12"/>
              </w:numPr>
              <w:spacing w:after="0"/>
              <w:jc w:val="left"/>
              <w:rPr>
                <w:rFonts w:eastAsia="Arial"/>
                <w:bCs/>
                <w:color w:val="auto"/>
              </w:rPr>
            </w:pPr>
            <w:r w:rsidRPr="004B1FD2">
              <w:rPr>
                <w:rFonts w:eastAsia="Arial"/>
                <w:bCs/>
                <w:color w:val="auto"/>
              </w:rPr>
              <w:t>Tåler tøjet hverken varme eller kemi, vaskes det på anbefalede temperatur, og vaskemaskinen bør efterfølgende gennemgå en vask med tom maskine uden sæbe ved mindst 80⁰C. Dette forebygger forurening af vaskemaskinen med biofilmdannelse</w:t>
            </w:r>
          </w:p>
          <w:p w14:paraId="2C9F490A" w14:textId="77777777" w:rsidR="008C2A70" w:rsidRDefault="008C2A70" w:rsidP="00B45E1D">
            <w:pPr>
              <w:jc w:val="left"/>
              <w:rPr>
                <w:rFonts w:eastAsia="Arial"/>
              </w:rPr>
            </w:pPr>
          </w:p>
          <w:p w14:paraId="75C1D028" w14:textId="77777777" w:rsidR="008C2A70" w:rsidRDefault="008C2A70" w:rsidP="00B45E1D">
            <w:p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Når du</w:t>
            </w:r>
            <w:r>
              <w:rPr>
                <w:rFonts w:eastAsia="Arial"/>
              </w:rPr>
              <w:t xml:space="preserve"> håndterer</w:t>
            </w:r>
            <w:r w:rsidRPr="00F52DB2">
              <w:rPr>
                <w:rFonts w:eastAsia="Arial"/>
              </w:rPr>
              <w:t xml:space="preserve"> vasketøj, </w:t>
            </w:r>
            <w:r>
              <w:rPr>
                <w:rFonts w:eastAsia="Arial"/>
              </w:rPr>
              <w:t xml:space="preserve">skal du </w:t>
            </w:r>
            <w:r w:rsidRPr="00F52DB2">
              <w:rPr>
                <w:rFonts w:eastAsia="Arial"/>
              </w:rPr>
              <w:t>sikre</w:t>
            </w:r>
            <w:r>
              <w:rPr>
                <w:rFonts w:eastAsia="Arial"/>
              </w:rPr>
              <w:t xml:space="preserve"> den </w:t>
            </w:r>
            <w:r w:rsidRPr="00F52DB2">
              <w:rPr>
                <w:rFonts w:eastAsia="Arial"/>
              </w:rPr>
              <w:t>rette</w:t>
            </w:r>
            <w:r>
              <w:rPr>
                <w:rFonts w:eastAsia="Arial"/>
              </w:rPr>
              <w:t xml:space="preserve"> håndhygiejne jf. instruks for sikker håndhygiejne</w:t>
            </w:r>
            <w:r w:rsidRPr="00F52DB2">
              <w:rPr>
                <w:rFonts w:eastAsia="Arial"/>
              </w:rPr>
              <w:t>.</w:t>
            </w:r>
          </w:p>
          <w:p w14:paraId="275B9255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</w:p>
        </w:tc>
      </w:tr>
      <w:tr w:rsidR="008C2A70" w:rsidRPr="00156030" w14:paraId="08751D1A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C93251B" w14:textId="77777777" w:rsidR="008C2A70" w:rsidRPr="00E868F0" w:rsidRDefault="008C2A70" w:rsidP="00B45E1D">
            <w:pPr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t>Vask af tøj i fælles vaskeri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3590C" w14:textId="77777777" w:rsidR="008C2A70" w:rsidRPr="00BF5423" w:rsidRDefault="008C2A70" w:rsidP="00B45E1D">
            <w:pPr>
              <w:rPr>
                <w:rFonts w:eastAsia="Arial"/>
                <w:bCs/>
                <w:color w:val="auto"/>
                <w:szCs w:val="18"/>
              </w:rPr>
            </w:pPr>
            <w:r w:rsidRPr="00BF5423">
              <w:rPr>
                <w:rFonts w:eastAsia="Arial"/>
                <w:bCs/>
                <w:color w:val="auto"/>
                <w:szCs w:val="18"/>
              </w:rPr>
              <w:t>Følg altid de generelle anbefalinger for håndtering af vasketøj.</w:t>
            </w:r>
          </w:p>
          <w:p w14:paraId="2F7BEBD7" w14:textId="77777777" w:rsidR="008C2A70" w:rsidRPr="00BF5423" w:rsidRDefault="008C2A70" w:rsidP="00B45E1D">
            <w:pPr>
              <w:jc w:val="left"/>
              <w:rPr>
                <w:color w:val="auto"/>
              </w:rPr>
            </w:pPr>
            <w:r w:rsidRPr="00BF5423">
              <w:rPr>
                <w:color w:val="auto"/>
              </w:rPr>
              <w:t>På det fælles vaskeri skal der tages særlige forholdsregler for at forebygge smitte mellem borgeres tøj – eller tøj og vaskemaskine</w:t>
            </w:r>
          </w:p>
          <w:p w14:paraId="40135FB6" w14:textId="77777777" w:rsidR="008C2A70" w:rsidRPr="00BF5423" w:rsidRDefault="008C2A70" w:rsidP="00B45E1D">
            <w:pPr>
              <w:rPr>
                <w:rFonts w:eastAsia="Arial"/>
              </w:rPr>
            </w:pPr>
          </w:p>
          <w:p w14:paraId="424BA355" w14:textId="77777777" w:rsidR="008C2A70" w:rsidRPr="00BF5423" w:rsidRDefault="008C2A70" w:rsidP="00B45E1D">
            <w:pPr>
              <w:rPr>
                <w:rFonts w:eastAsia="Arial"/>
              </w:rPr>
            </w:pPr>
            <w:r w:rsidRPr="00BF5423">
              <w:rPr>
                <w:rFonts w:eastAsia="Arial"/>
              </w:rPr>
              <w:t xml:space="preserve">Fragt af tøj til vaskeri </w:t>
            </w:r>
          </w:p>
          <w:p w14:paraId="6AC5C207" w14:textId="77777777" w:rsidR="008C2A70" w:rsidRPr="003A36CA" w:rsidRDefault="008C2A70" w:rsidP="00B45E1D">
            <w:pPr>
              <w:rPr>
                <w:rFonts w:eastAsia="Arial"/>
                <w:color w:val="FFC000"/>
              </w:rPr>
            </w:pPr>
            <w:r w:rsidRPr="00F52DB2">
              <w:rPr>
                <w:rFonts w:eastAsia="Arial"/>
              </w:rPr>
              <w:t xml:space="preserve">Når du fragter borgerens tøj til </w:t>
            </w:r>
            <w:r w:rsidRPr="00BF5423">
              <w:rPr>
                <w:rFonts w:eastAsia="Arial"/>
                <w:color w:val="auto"/>
              </w:rPr>
              <w:t xml:space="preserve">og fra </w:t>
            </w:r>
            <w:r w:rsidRPr="00F52DB2">
              <w:rPr>
                <w:rFonts w:eastAsia="Arial"/>
              </w:rPr>
              <w:t xml:space="preserve">vaskeri, skal du </w:t>
            </w:r>
            <w:r>
              <w:rPr>
                <w:rFonts w:eastAsia="Arial"/>
              </w:rPr>
              <w:t>sikre dig at:</w:t>
            </w:r>
          </w:p>
          <w:p w14:paraId="3FB171B1" w14:textId="77777777" w:rsidR="008C2A70" w:rsidRPr="00F52DB2" w:rsidRDefault="008C2A70" w:rsidP="008C2A70">
            <w:pPr>
              <w:numPr>
                <w:ilvl w:val="0"/>
                <w:numId w:val="2"/>
              </w:numPr>
              <w:jc w:val="left"/>
            </w:pPr>
            <w:r w:rsidRPr="00F52DB2">
              <w:t>Det snavsede tøj sorteres i borgerens bolig og fragtes i lukkede</w:t>
            </w:r>
            <w:r>
              <w:t>/overdækket</w:t>
            </w:r>
            <w:r w:rsidRPr="00F52DB2">
              <w:t xml:space="preserve"> pose/vasketøjskurv. </w:t>
            </w:r>
          </w:p>
          <w:p w14:paraId="1563638D" w14:textId="77777777" w:rsidR="008C2A70" w:rsidRDefault="008C2A70" w:rsidP="008C2A70">
            <w:pPr>
              <w:numPr>
                <w:ilvl w:val="0"/>
                <w:numId w:val="2"/>
              </w:numPr>
              <w:jc w:val="left"/>
            </w:pPr>
            <w:r>
              <w:t xml:space="preserve">At det </w:t>
            </w:r>
            <w:r w:rsidRPr="00F52DB2">
              <w:t>ren</w:t>
            </w:r>
            <w:r>
              <w:t>e tøj</w:t>
            </w:r>
            <w:r w:rsidRPr="00F52DB2">
              <w:t xml:space="preserve"> fragtes</w:t>
            </w:r>
            <w:r>
              <w:t xml:space="preserve"> </w:t>
            </w:r>
            <w:r w:rsidRPr="00F52DB2">
              <w:t>tilbage til borgerens bolig i</w:t>
            </w:r>
            <w:r>
              <w:t xml:space="preserve"> </w:t>
            </w:r>
            <w:r w:rsidRPr="004A4ADC">
              <w:rPr>
                <w:color w:val="auto"/>
              </w:rPr>
              <w:t xml:space="preserve">ren </w:t>
            </w:r>
            <w:r w:rsidRPr="00F52DB2">
              <w:t>lukket</w:t>
            </w:r>
            <w:r>
              <w:t>/overdækket</w:t>
            </w:r>
            <w:r w:rsidRPr="00F52DB2">
              <w:t xml:space="preserve"> pose/vasketøjskurv, så det ikke bliver kontamineret.  </w:t>
            </w:r>
          </w:p>
          <w:p w14:paraId="20EEE04E" w14:textId="77777777" w:rsidR="008C2A70" w:rsidRDefault="008C2A70" w:rsidP="00B45E1D">
            <w:pPr>
              <w:jc w:val="left"/>
            </w:pPr>
          </w:p>
          <w:p w14:paraId="071FE023" w14:textId="77777777" w:rsidR="008C2A70" w:rsidRPr="00BF5423" w:rsidRDefault="008C2A70" w:rsidP="00B45E1D">
            <w:pPr>
              <w:rPr>
                <w:rFonts w:eastAsia="Arial"/>
                <w:color w:val="auto"/>
              </w:rPr>
            </w:pPr>
            <w:r w:rsidRPr="00BF5423">
              <w:rPr>
                <w:rFonts w:eastAsia="Arial"/>
                <w:color w:val="auto"/>
              </w:rPr>
              <w:t xml:space="preserve">Anbefalinger for vask, når borgers tøj vaskes i delt vaskemaskine: </w:t>
            </w:r>
          </w:p>
          <w:p w14:paraId="6CE66359" w14:textId="77777777" w:rsidR="008C2A70" w:rsidRPr="00BF5423" w:rsidRDefault="008C2A70" w:rsidP="008C2A70">
            <w:pPr>
              <w:numPr>
                <w:ilvl w:val="0"/>
                <w:numId w:val="2"/>
              </w:numPr>
              <w:jc w:val="left"/>
              <w:rPr>
                <w:rFonts w:eastAsia="Arial"/>
                <w:color w:val="auto"/>
              </w:rPr>
            </w:pPr>
            <w:r w:rsidRPr="00BF5423">
              <w:rPr>
                <w:rFonts w:eastAsia="Arial"/>
                <w:color w:val="auto"/>
              </w:rPr>
              <w:t xml:space="preserve">På det fælles vaskeri, skal du håndtere og vaske tøjet som beskrevet under punktet: Vask af tøj i borgerens egen vaskemaskine. </w:t>
            </w:r>
          </w:p>
          <w:p w14:paraId="5D7E35DB" w14:textId="77777777" w:rsidR="008C2A70" w:rsidRPr="00BF5423" w:rsidRDefault="008C2A70" w:rsidP="008C2A70">
            <w:pPr>
              <w:numPr>
                <w:ilvl w:val="0"/>
                <w:numId w:val="2"/>
              </w:numPr>
              <w:jc w:val="left"/>
              <w:rPr>
                <w:rFonts w:eastAsia="Arial"/>
                <w:color w:val="auto"/>
              </w:rPr>
            </w:pPr>
            <w:r w:rsidRPr="00BF5423">
              <w:rPr>
                <w:rFonts w:eastAsia="Arial"/>
                <w:color w:val="auto"/>
              </w:rPr>
              <w:t>Ved grov forurening vaskes borgers tøj separat</w:t>
            </w:r>
          </w:p>
          <w:p w14:paraId="4DE4FB62" w14:textId="77777777" w:rsidR="008C2A70" w:rsidRDefault="008C2A70" w:rsidP="00B45E1D">
            <w:pPr>
              <w:rPr>
                <w:rFonts w:eastAsia="Arial"/>
              </w:rPr>
            </w:pPr>
          </w:p>
          <w:p w14:paraId="648CBCDC" w14:textId="77777777" w:rsidR="008C2A70" w:rsidRPr="00BF5423" w:rsidRDefault="008C2A70" w:rsidP="00B45E1D">
            <w:pPr>
              <w:jc w:val="left"/>
              <w:rPr>
                <w:rFonts w:eastAsia="Arial"/>
                <w:color w:val="auto"/>
              </w:rPr>
            </w:pPr>
            <w:r w:rsidRPr="00BF5423">
              <w:rPr>
                <w:rFonts w:eastAsia="Arial"/>
                <w:color w:val="auto"/>
              </w:rPr>
              <w:t>Anbefalinger for vask, når borger har smitsom diarré eller er kendt bærer af resistente bakterier (fx MRSA/CPO/VRE):</w:t>
            </w:r>
          </w:p>
          <w:p w14:paraId="06363119" w14:textId="77777777" w:rsidR="008C2A70" w:rsidRPr="00BF5423" w:rsidRDefault="008C2A70" w:rsidP="008C2A70">
            <w:pPr>
              <w:numPr>
                <w:ilvl w:val="0"/>
                <w:numId w:val="2"/>
              </w:numPr>
              <w:jc w:val="left"/>
              <w:rPr>
                <w:rFonts w:eastAsia="Arial"/>
                <w:color w:val="auto"/>
              </w:rPr>
            </w:pPr>
            <w:r w:rsidRPr="00BF5423">
              <w:rPr>
                <w:rFonts w:eastAsia="Arial"/>
                <w:color w:val="auto"/>
              </w:rPr>
              <w:t>Vask borgerens tøj separat</w:t>
            </w:r>
          </w:p>
          <w:p w14:paraId="68063225" w14:textId="77777777" w:rsidR="008C2A70" w:rsidRPr="00BF5423" w:rsidRDefault="008C2A70" w:rsidP="008C2A70">
            <w:pPr>
              <w:numPr>
                <w:ilvl w:val="0"/>
                <w:numId w:val="2"/>
              </w:numPr>
              <w:jc w:val="left"/>
              <w:rPr>
                <w:rFonts w:eastAsia="Arial"/>
                <w:color w:val="auto"/>
              </w:rPr>
            </w:pPr>
            <w:r w:rsidRPr="00BF5423">
              <w:rPr>
                <w:rFonts w:eastAsia="Arial"/>
                <w:color w:val="auto"/>
              </w:rPr>
              <w:t>Efter hver vask skal vaskemaskinen gennemgå en kogevask på min. 80</w:t>
            </w:r>
            <w:r w:rsidRPr="00BF5423">
              <w:rPr>
                <w:rFonts w:ascii="var(--font-text)" w:hAnsi="var(--font-text)" w:cs="Times New Roman"/>
                <w:color w:val="auto"/>
                <w:sz w:val="24"/>
                <w:szCs w:val="24"/>
              </w:rPr>
              <w:t>°</w:t>
            </w:r>
            <w:r w:rsidRPr="00BF5423">
              <w:rPr>
                <w:color w:val="auto"/>
                <w:sz w:val="24"/>
                <w:szCs w:val="24"/>
              </w:rPr>
              <w:t>C med tom maskine</w:t>
            </w:r>
          </w:p>
          <w:p w14:paraId="50BE99C5" w14:textId="77777777" w:rsidR="008C2A70" w:rsidRPr="00BF5423" w:rsidRDefault="008C2A70" w:rsidP="008C2A70">
            <w:pPr>
              <w:numPr>
                <w:ilvl w:val="0"/>
                <w:numId w:val="2"/>
              </w:numPr>
              <w:jc w:val="left"/>
              <w:rPr>
                <w:rFonts w:eastAsia="Arial"/>
                <w:color w:val="auto"/>
              </w:rPr>
            </w:pPr>
            <w:r w:rsidRPr="00BF5423">
              <w:rPr>
                <w:color w:val="auto"/>
              </w:rPr>
              <w:t xml:space="preserve">Før den tomme kogevask sættes i gang, rengøres låge og gummimembran med vand og sæbe efterfulgt af desinfektion med 70% alkohol – eller klor ved kendt </w:t>
            </w:r>
            <w:proofErr w:type="spellStart"/>
            <w:r w:rsidRPr="00BF5423">
              <w:rPr>
                <w:color w:val="auto"/>
              </w:rPr>
              <w:t>norovirus</w:t>
            </w:r>
            <w:proofErr w:type="spellEnd"/>
            <w:r w:rsidRPr="00BF5423">
              <w:rPr>
                <w:color w:val="auto"/>
              </w:rPr>
              <w:t>/</w:t>
            </w:r>
            <w:proofErr w:type="spellStart"/>
            <w:r w:rsidRPr="00BF5423">
              <w:rPr>
                <w:color w:val="auto"/>
              </w:rPr>
              <w:t>clostridium</w:t>
            </w:r>
            <w:proofErr w:type="spellEnd"/>
            <w:r w:rsidRPr="00BF5423">
              <w:rPr>
                <w:color w:val="auto"/>
              </w:rPr>
              <w:t xml:space="preserve"> difficile</w:t>
            </w:r>
          </w:p>
          <w:p w14:paraId="3B1DFCB9" w14:textId="77777777" w:rsidR="008C2A70" w:rsidRPr="00F52DB2" w:rsidRDefault="008C2A70" w:rsidP="00B45E1D">
            <w:pPr>
              <w:rPr>
                <w:rFonts w:eastAsia="Arial"/>
              </w:rPr>
            </w:pPr>
          </w:p>
        </w:tc>
      </w:tr>
      <w:tr w:rsidR="008C2A70" w:rsidRPr="00156030" w14:paraId="5B1455E7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FEA2466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t>Litteraturreferencer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30824" w14:textId="77777777" w:rsidR="008C2A70" w:rsidRDefault="008C2A70" w:rsidP="00B45E1D">
            <w:pPr>
              <w:jc w:val="left"/>
            </w:pPr>
            <w:r>
              <w:t xml:space="preserve">Statens Serum Institut, Nationale Infektionshygiejniske Retningslinjer – Generelle forholdsregler for sundhedssektoren, 1. udgave 2017, </w:t>
            </w:r>
            <w:hyperlink r:id="rId8" w:history="1">
              <w:r w:rsidRPr="004C2B07">
                <w:rPr>
                  <w:rStyle w:val="Hyperlink"/>
                  <w:rFonts w:eastAsiaTheme="majorEastAsia"/>
                </w:rPr>
                <w:t>https://hygiejne.ssi.dk/NIRgenerelle</w:t>
              </w:r>
            </w:hyperlink>
          </w:p>
          <w:p w14:paraId="51DC1190" w14:textId="77777777" w:rsidR="008C2A70" w:rsidRDefault="008C2A70" w:rsidP="00B45E1D">
            <w:pPr>
              <w:jc w:val="left"/>
              <w:rPr>
                <w:rFonts w:eastAsia="Arial"/>
              </w:rPr>
            </w:pPr>
          </w:p>
          <w:p w14:paraId="029A9BE8" w14:textId="77777777" w:rsidR="008C2A70" w:rsidRDefault="008C2A70" w:rsidP="00B45E1D">
            <w:pPr>
              <w:jc w:val="left"/>
            </w:pPr>
            <w:r>
              <w:lastRenderedPageBreak/>
              <w:t xml:space="preserve">Statens Serum Institut, Nationale Infektionshygiejniske Retningslinjer –Supplerende forholdsregler ved infektioner og bærertilstand i sundhedssektoren, 5.1. udgave 2019, </w:t>
            </w:r>
            <w:hyperlink r:id="rId9" w:history="1">
              <w:r w:rsidRPr="004C2B07">
                <w:rPr>
                  <w:rStyle w:val="Hyperlink"/>
                  <w:rFonts w:eastAsiaTheme="majorEastAsia"/>
                </w:rPr>
                <w:t>https://hygiejne.ssi.dk/NIRsupplerende</w:t>
              </w:r>
            </w:hyperlink>
          </w:p>
          <w:p w14:paraId="005BB78D" w14:textId="77777777" w:rsidR="008C2A70" w:rsidRDefault="008C2A70" w:rsidP="00B45E1D">
            <w:pPr>
              <w:jc w:val="left"/>
              <w:rPr>
                <w:rFonts w:eastAsia="Arial"/>
              </w:rPr>
            </w:pPr>
          </w:p>
          <w:p w14:paraId="599D4C67" w14:textId="77777777" w:rsidR="008C2A70" w:rsidRDefault="008C2A70" w:rsidP="00B45E1D">
            <w:pPr>
              <w:jc w:val="left"/>
            </w:pPr>
            <w:r>
              <w:t xml:space="preserve">Statens Serum Institut, </w:t>
            </w:r>
            <w:r w:rsidRPr="00C112E7">
              <w:t>Håndtering af tekstiler til flergangsbrug i sundhedssektoren, 2. udgave 2022</w:t>
            </w:r>
            <w:r>
              <w:t xml:space="preserve">, </w:t>
            </w:r>
            <w:hyperlink r:id="rId10" w:history="1">
              <w:r w:rsidRPr="000C423D">
                <w:rPr>
                  <w:rStyle w:val="Hyperlink"/>
                  <w:rFonts w:eastAsiaTheme="majorEastAsia"/>
                </w:rPr>
                <w:t>https://hygiejne.ssi.dk/NIRtekstiler</w:t>
              </w:r>
            </w:hyperlink>
          </w:p>
          <w:p w14:paraId="0288F464" w14:textId="77777777" w:rsidR="008C2A70" w:rsidRPr="00F52DB2" w:rsidRDefault="008C2A70" w:rsidP="00B45E1D">
            <w:pPr>
              <w:jc w:val="left"/>
              <w:rPr>
                <w:rFonts w:eastAsia="Arial"/>
              </w:rPr>
            </w:pPr>
          </w:p>
        </w:tc>
      </w:tr>
      <w:tr w:rsidR="008C2A70" w:rsidRPr="00063F99" w14:paraId="7CE0BC9A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63053E4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lastRenderedPageBreak/>
              <w:t>Udarbejdet den:</w:t>
            </w:r>
          </w:p>
          <w:p w14:paraId="770F1B8E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19A10C9A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t>Udarbejdet af:</w:t>
            </w:r>
          </w:p>
          <w:p w14:paraId="526D26B8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40733237" w14:textId="65EE323F" w:rsidR="008C2A70" w:rsidRDefault="008C2A70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7E0A7D0A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1E5A4BDD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t>Sidst revideret:</w:t>
            </w:r>
          </w:p>
          <w:p w14:paraId="091D15A3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3BD3B21B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t>Revideres inden:</w:t>
            </w:r>
          </w:p>
          <w:p w14:paraId="43648FDF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03F04498" w14:textId="77777777" w:rsidR="008C2A70" w:rsidRPr="00E868F0" w:rsidRDefault="008C2A70" w:rsidP="00B45E1D">
            <w:pPr>
              <w:jc w:val="left"/>
              <w:rPr>
                <w:rFonts w:eastAsia="Arial"/>
                <w:b/>
                <w:bCs/>
              </w:rPr>
            </w:pPr>
            <w:r w:rsidRPr="00E868F0">
              <w:rPr>
                <w:rFonts w:eastAsia="Arial"/>
                <w:b/>
                <w:bCs/>
              </w:rPr>
              <w:t>Godkendt af:</w:t>
            </w:r>
          </w:p>
        </w:tc>
        <w:tc>
          <w:tcPr>
            <w:tcW w:w="7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421E2" w14:textId="77777777" w:rsidR="008C2A70" w:rsidRDefault="008C2A70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2019</w:t>
            </w:r>
          </w:p>
          <w:p w14:paraId="6F14AA73" w14:textId="77777777" w:rsidR="008C2A70" w:rsidRDefault="008C2A70" w:rsidP="00B45E1D">
            <w:pPr>
              <w:jc w:val="left"/>
              <w:rPr>
                <w:rFonts w:eastAsia="Arial"/>
              </w:rPr>
            </w:pPr>
          </w:p>
          <w:p w14:paraId="06DBE555" w14:textId="77777777" w:rsidR="008C2A70" w:rsidRPr="00FF0EB0" w:rsidRDefault="008C2A70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Nynne Toftgaard tværgående hygiejnesygeplejerske, Grete Ølgaard Sygeplejerske, Anne Skov kvalitetssygeplejerske og Ghita </w:t>
            </w:r>
            <w:r w:rsidRPr="00FF0EB0">
              <w:rPr>
                <w:rFonts w:eastAsia="Arial"/>
              </w:rPr>
              <w:t xml:space="preserve">Steenholt, </w:t>
            </w:r>
            <w:r>
              <w:rPr>
                <w:rFonts w:eastAsia="Arial"/>
              </w:rPr>
              <w:t>Cand. Cur.</w:t>
            </w:r>
          </w:p>
          <w:p w14:paraId="3CF9A28E" w14:textId="77777777" w:rsidR="008C2A70" w:rsidRDefault="008C2A70" w:rsidP="00B45E1D">
            <w:pPr>
              <w:jc w:val="left"/>
              <w:rPr>
                <w:rFonts w:eastAsia="Arial"/>
              </w:rPr>
            </w:pPr>
          </w:p>
          <w:p w14:paraId="4FDDEFA9" w14:textId="77777777" w:rsidR="008C2A70" w:rsidRDefault="008C2A70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2023</w:t>
            </w:r>
          </w:p>
          <w:p w14:paraId="10400A94" w14:textId="77777777" w:rsidR="008C2A70" w:rsidRDefault="008C2A70" w:rsidP="00B45E1D">
            <w:pPr>
              <w:jc w:val="left"/>
              <w:rPr>
                <w:rFonts w:eastAsia="Arial"/>
              </w:rPr>
            </w:pPr>
          </w:p>
          <w:p w14:paraId="03E27DA0" w14:textId="77777777" w:rsidR="008C2A70" w:rsidRDefault="008C2A70" w:rsidP="00B45E1D">
            <w:pPr>
              <w:jc w:val="left"/>
              <w:rPr>
                <w:rFonts w:eastAsia="Arial"/>
              </w:rPr>
            </w:pPr>
            <w:r w:rsidRPr="00FF0EB0">
              <w:rPr>
                <w:rFonts w:eastAsia="Arial"/>
              </w:rPr>
              <w:t xml:space="preserve">Revideres efter behov og senest </w:t>
            </w:r>
            <w:r>
              <w:rPr>
                <w:rFonts w:eastAsia="Arial"/>
              </w:rPr>
              <w:t>april</w:t>
            </w:r>
            <w:r w:rsidRPr="00FF0EB0">
              <w:rPr>
                <w:rFonts w:eastAsia="Arial"/>
              </w:rPr>
              <w:t xml:space="preserve"> 20</w:t>
            </w:r>
            <w:r>
              <w:rPr>
                <w:rFonts w:eastAsia="Arial"/>
              </w:rPr>
              <w:t>25.</w:t>
            </w:r>
          </w:p>
          <w:p w14:paraId="22FA1CE6" w14:textId="77777777" w:rsidR="008C2A70" w:rsidRDefault="008C2A70" w:rsidP="00B45E1D">
            <w:pPr>
              <w:jc w:val="left"/>
              <w:rPr>
                <w:rFonts w:eastAsia="Arial"/>
              </w:rPr>
            </w:pPr>
          </w:p>
          <w:p w14:paraId="703358C0" w14:textId="77777777" w:rsidR="008C2A70" w:rsidRPr="00063F99" w:rsidRDefault="008C2A70" w:rsidP="00B45E1D">
            <w:pPr>
              <w:jc w:val="left"/>
              <w:rPr>
                <w:rFonts w:eastAsia="Arial"/>
              </w:rPr>
            </w:pPr>
            <w:r w:rsidRPr="00A3719F">
              <w:rPr>
                <w:rFonts w:eastAsia="Arial"/>
              </w:rPr>
              <w:t xml:space="preserve">Centerledergruppen og </w:t>
            </w:r>
            <w:r>
              <w:rPr>
                <w:rFonts w:eastAsia="Arial"/>
              </w:rPr>
              <w:t>S</w:t>
            </w:r>
            <w:r w:rsidRPr="00A3719F">
              <w:rPr>
                <w:rFonts w:eastAsia="Arial"/>
              </w:rPr>
              <w:t>ocialchefen</w:t>
            </w:r>
          </w:p>
        </w:tc>
      </w:tr>
    </w:tbl>
    <w:p w14:paraId="592BD0B6" w14:textId="77777777" w:rsidR="008C2A70" w:rsidRDefault="008C2A70" w:rsidP="00C22FFA">
      <w:pPr>
        <w:rPr>
          <w:rFonts w:eastAsia="Arial"/>
        </w:rPr>
      </w:pPr>
    </w:p>
    <w:bookmarkEnd w:id="0"/>
    <w:bookmarkEnd w:id="1"/>
    <w:sectPr w:rsidR="008C2A70" w:rsidSect="006F51D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3E60" w14:textId="77777777" w:rsidR="00327F0A" w:rsidRDefault="00327F0A" w:rsidP="00DE6932">
      <w:r>
        <w:separator/>
      </w:r>
    </w:p>
  </w:endnote>
  <w:endnote w:type="continuationSeparator" w:id="0">
    <w:p w14:paraId="3C2C53AF" w14:textId="77777777" w:rsidR="00327F0A" w:rsidRDefault="00327F0A" w:rsidP="00DE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font-text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23AC" w14:textId="77777777" w:rsidR="00327F0A" w:rsidRDefault="00327F0A" w:rsidP="00DE6932">
      <w:r>
        <w:separator/>
      </w:r>
    </w:p>
  </w:footnote>
  <w:footnote w:type="continuationSeparator" w:id="0">
    <w:p w14:paraId="036F6056" w14:textId="77777777" w:rsidR="00327F0A" w:rsidRDefault="00327F0A" w:rsidP="00DE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926A" w14:textId="77777777" w:rsidR="00C22FFA" w:rsidRDefault="00C22FFA" w:rsidP="00C22FFA">
    <w:pPr>
      <w:pStyle w:val="Sidehoved"/>
    </w:pPr>
    <w:bookmarkStart w:id="3" w:name="_Hlk134434705"/>
    <w:bookmarkStart w:id="4" w:name="_Hlk134437039"/>
    <w:r>
      <w:rPr>
        <w:noProof/>
      </w:rPr>
      <w:drawing>
        <wp:inline distT="0" distB="0" distL="0" distR="0" wp14:anchorId="33B9ED29" wp14:editId="7ECC1302">
          <wp:extent cx="1647825" cy="142875"/>
          <wp:effectExtent l="0" t="0" r="9525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>
      <w:rPr>
        <w:noProof/>
      </w:rPr>
      <w:drawing>
        <wp:inline distT="0" distB="0" distL="0" distR="0" wp14:anchorId="7602411D" wp14:editId="4F88EC72">
          <wp:extent cx="600075" cy="7143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bookmarkEnd w:id="4"/>
  <w:p w14:paraId="41B7FA9D" w14:textId="77777777" w:rsidR="00C22FFA" w:rsidRPr="00C22FFA" w:rsidRDefault="00C22FFA" w:rsidP="00C22FF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D331B6"/>
    <w:multiLevelType w:val="hybridMultilevel"/>
    <w:tmpl w:val="665E7B56"/>
    <w:lvl w:ilvl="0" w:tplc="0406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71F5F"/>
    <w:multiLevelType w:val="hybridMultilevel"/>
    <w:tmpl w:val="803280D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A24B4"/>
    <w:multiLevelType w:val="hybridMultilevel"/>
    <w:tmpl w:val="805E0A6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56EDC"/>
    <w:multiLevelType w:val="hybridMultilevel"/>
    <w:tmpl w:val="6A9A02F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3487"/>
    <w:multiLevelType w:val="hybridMultilevel"/>
    <w:tmpl w:val="B100D97A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30E7D"/>
    <w:multiLevelType w:val="hybridMultilevel"/>
    <w:tmpl w:val="13F4ECE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308"/>
    <w:multiLevelType w:val="hybridMultilevel"/>
    <w:tmpl w:val="2DDCA934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417723"/>
    <w:multiLevelType w:val="hybridMultilevel"/>
    <w:tmpl w:val="7F30C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4379E"/>
    <w:multiLevelType w:val="hybridMultilevel"/>
    <w:tmpl w:val="4E50DFF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8240F"/>
    <w:multiLevelType w:val="hybridMultilevel"/>
    <w:tmpl w:val="FF02A96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D5129"/>
    <w:multiLevelType w:val="hybridMultilevel"/>
    <w:tmpl w:val="BC56C0D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75D7D"/>
    <w:multiLevelType w:val="hybridMultilevel"/>
    <w:tmpl w:val="856AA86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4587C"/>
    <w:multiLevelType w:val="hybridMultilevel"/>
    <w:tmpl w:val="864208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D3FCC"/>
    <w:multiLevelType w:val="hybridMultilevel"/>
    <w:tmpl w:val="8FA8C0BA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8413190">
    <w:abstractNumId w:val="2"/>
  </w:num>
  <w:num w:numId="2" w16cid:durableId="373848342">
    <w:abstractNumId w:val="9"/>
  </w:num>
  <w:num w:numId="3" w16cid:durableId="344290450">
    <w:abstractNumId w:val="12"/>
  </w:num>
  <w:num w:numId="4" w16cid:durableId="1364480194">
    <w:abstractNumId w:val="7"/>
  </w:num>
  <w:num w:numId="5" w16cid:durableId="83117451">
    <w:abstractNumId w:val="6"/>
  </w:num>
  <w:num w:numId="6" w16cid:durableId="1789467156">
    <w:abstractNumId w:val="8"/>
  </w:num>
  <w:num w:numId="7" w16cid:durableId="183708590">
    <w:abstractNumId w:val="10"/>
  </w:num>
  <w:num w:numId="8" w16cid:durableId="2047757799">
    <w:abstractNumId w:val="0"/>
  </w:num>
  <w:num w:numId="9" w16cid:durableId="1732734696">
    <w:abstractNumId w:val="13"/>
  </w:num>
  <w:num w:numId="10" w16cid:durableId="2108117191">
    <w:abstractNumId w:val="4"/>
  </w:num>
  <w:num w:numId="11" w16cid:durableId="933971742">
    <w:abstractNumId w:val="1"/>
  </w:num>
  <w:num w:numId="12" w16cid:durableId="122499811">
    <w:abstractNumId w:val="5"/>
  </w:num>
  <w:num w:numId="13" w16cid:durableId="337463818">
    <w:abstractNumId w:val="3"/>
  </w:num>
  <w:num w:numId="14" w16cid:durableId="143039566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2"/>
    <w:rsid w:val="00000197"/>
    <w:rsid w:val="00026A2F"/>
    <w:rsid w:val="00027E5F"/>
    <w:rsid w:val="00041125"/>
    <w:rsid w:val="00054019"/>
    <w:rsid w:val="000709EE"/>
    <w:rsid w:val="00090C5F"/>
    <w:rsid w:val="000936E1"/>
    <w:rsid w:val="000D2EDD"/>
    <w:rsid w:val="000E4372"/>
    <w:rsid w:val="000F1719"/>
    <w:rsid w:val="0017025C"/>
    <w:rsid w:val="001C3517"/>
    <w:rsid w:val="001D25A8"/>
    <w:rsid w:val="00220F62"/>
    <w:rsid w:val="00231828"/>
    <w:rsid w:val="00243D7F"/>
    <w:rsid w:val="002514C0"/>
    <w:rsid w:val="002614B0"/>
    <w:rsid w:val="0027502D"/>
    <w:rsid w:val="00276922"/>
    <w:rsid w:val="00276DE1"/>
    <w:rsid w:val="002D4B0A"/>
    <w:rsid w:val="002E78DD"/>
    <w:rsid w:val="002F0D0E"/>
    <w:rsid w:val="00327F0A"/>
    <w:rsid w:val="0033655E"/>
    <w:rsid w:val="00345C1F"/>
    <w:rsid w:val="00387E9E"/>
    <w:rsid w:val="003A392B"/>
    <w:rsid w:val="003B0C7B"/>
    <w:rsid w:val="003B62D8"/>
    <w:rsid w:val="003E0EF6"/>
    <w:rsid w:val="003E49D9"/>
    <w:rsid w:val="003F15B5"/>
    <w:rsid w:val="00432D40"/>
    <w:rsid w:val="00455117"/>
    <w:rsid w:val="00492EA2"/>
    <w:rsid w:val="004A4ADC"/>
    <w:rsid w:val="004E20F1"/>
    <w:rsid w:val="005134C4"/>
    <w:rsid w:val="00525822"/>
    <w:rsid w:val="00543D6F"/>
    <w:rsid w:val="00544B2B"/>
    <w:rsid w:val="00561775"/>
    <w:rsid w:val="005914A8"/>
    <w:rsid w:val="00597CC9"/>
    <w:rsid w:val="005A3268"/>
    <w:rsid w:val="005C4D25"/>
    <w:rsid w:val="005C4EC2"/>
    <w:rsid w:val="005C5B17"/>
    <w:rsid w:val="005E7C80"/>
    <w:rsid w:val="00603994"/>
    <w:rsid w:val="006069FA"/>
    <w:rsid w:val="00610B7C"/>
    <w:rsid w:val="00622E44"/>
    <w:rsid w:val="006378A5"/>
    <w:rsid w:val="00656097"/>
    <w:rsid w:val="006651EA"/>
    <w:rsid w:val="00666F95"/>
    <w:rsid w:val="00667645"/>
    <w:rsid w:val="006A4619"/>
    <w:rsid w:val="006F51DD"/>
    <w:rsid w:val="006F5B38"/>
    <w:rsid w:val="00701696"/>
    <w:rsid w:val="00773E87"/>
    <w:rsid w:val="00787009"/>
    <w:rsid w:val="007B617D"/>
    <w:rsid w:val="007C4F2F"/>
    <w:rsid w:val="007F1645"/>
    <w:rsid w:val="007F6EA3"/>
    <w:rsid w:val="00802086"/>
    <w:rsid w:val="00871EF7"/>
    <w:rsid w:val="008731AA"/>
    <w:rsid w:val="00884868"/>
    <w:rsid w:val="00896EA5"/>
    <w:rsid w:val="008A67DE"/>
    <w:rsid w:val="008C2A70"/>
    <w:rsid w:val="008E5007"/>
    <w:rsid w:val="009016E6"/>
    <w:rsid w:val="00910A72"/>
    <w:rsid w:val="00914DB1"/>
    <w:rsid w:val="00930803"/>
    <w:rsid w:val="009734C4"/>
    <w:rsid w:val="00975907"/>
    <w:rsid w:val="009B24FF"/>
    <w:rsid w:val="009C19D6"/>
    <w:rsid w:val="00A12D5B"/>
    <w:rsid w:val="00A26A87"/>
    <w:rsid w:val="00A71DDD"/>
    <w:rsid w:val="00A86CA0"/>
    <w:rsid w:val="00A9527D"/>
    <w:rsid w:val="00A96958"/>
    <w:rsid w:val="00AC0E67"/>
    <w:rsid w:val="00AD557A"/>
    <w:rsid w:val="00B065E4"/>
    <w:rsid w:val="00B2455F"/>
    <w:rsid w:val="00B257DC"/>
    <w:rsid w:val="00B36E63"/>
    <w:rsid w:val="00B40E3E"/>
    <w:rsid w:val="00B6387C"/>
    <w:rsid w:val="00BF5423"/>
    <w:rsid w:val="00C112E7"/>
    <w:rsid w:val="00C15955"/>
    <w:rsid w:val="00C20C48"/>
    <w:rsid w:val="00C22FFA"/>
    <w:rsid w:val="00C27194"/>
    <w:rsid w:val="00C53C8E"/>
    <w:rsid w:val="00C95685"/>
    <w:rsid w:val="00CF3959"/>
    <w:rsid w:val="00D35B1D"/>
    <w:rsid w:val="00D5554B"/>
    <w:rsid w:val="00D8092E"/>
    <w:rsid w:val="00DA043B"/>
    <w:rsid w:val="00DE02E4"/>
    <w:rsid w:val="00DE6932"/>
    <w:rsid w:val="00DF25A6"/>
    <w:rsid w:val="00E10A47"/>
    <w:rsid w:val="00E23047"/>
    <w:rsid w:val="00E9551B"/>
    <w:rsid w:val="00E96DE6"/>
    <w:rsid w:val="00EA4F7F"/>
    <w:rsid w:val="00ED1CF5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Fodnotetekst">
    <w:name w:val="footnote text"/>
    <w:basedOn w:val="Normal"/>
    <w:link w:val="FodnotetekstTegn"/>
    <w:uiPriority w:val="99"/>
    <w:rsid w:val="00DE6932"/>
    <w:rPr>
      <w:rFonts w:ascii="Calibri" w:hAnsi="Calibri" w:cs="Tahoma"/>
      <w:sz w:val="20"/>
      <w:szCs w:val="20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E6932"/>
    <w:rPr>
      <w:rFonts w:eastAsia="Times New Roman" w:cs="Tahoma"/>
      <w:color w:val="000000"/>
      <w:sz w:val="20"/>
      <w:szCs w:val="20"/>
      <w:lang w:eastAsia="zh-CN"/>
    </w:rPr>
  </w:style>
  <w:style w:type="character" w:styleId="Fodnotehenvisning">
    <w:name w:val="footnote reference"/>
    <w:uiPriority w:val="99"/>
    <w:rsid w:val="00DE693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7502D"/>
    <w:pPr>
      <w:spacing w:before="225" w:after="225" w:line="327" w:lineRule="auto"/>
    </w:pPr>
    <w:rPr>
      <w:rFonts w:ascii="Times New Roman" w:hAnsi="Times New Roman"/>
      <w:sz w:val="24"/>
      <w:szCs w:val="24"/>
    </w:rPr>
  </w:style>
  <w:style w:type="character" w:styleId="Kommentarhenvisning">
    <w:name w:val="annotation reference"/>
    <w:uiPriority w:val="99"/>
    <w:unhideWhenUsed/>
    <w:rsid w:val="002750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7502D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7502D"/>
    <w:rPr>
      <w:rFonts w:eastAsia="Calibri" w:cs="Times New Roman"/>
      <w:color w:val="000000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C112E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C22FF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2FFA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22FF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2FFA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giejne.ssi.dk/NIRgenerel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ygiejne.ssi.dk/NIRtekstil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giejne.ssi.dk/NIRsuppleren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6259</Characters>
  <Application>Microsoft Office Word</Application>
  <DocSecurity>0</DocSecurity>
  <Lines>202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– Håndtering af genbehandling af udstyr og tekstiler</dc:title>
  <dc:subject/>
  <dc:creator>Ghita Marianne Steenholt</dc:creator>
  <cp:keywords/>
  <dc:description/>
  <cp:lastModifiedBy>Jesper Kjersgaard Nielsen</cp:lastModifiedBy>
  <cp:revision>2</cp:revision>
  <dcterms:created xsi:type="dcterms:W3CDTF">2023-05-15T12:36:00Z</dcterms:created>
  <dcterms:modified xsi:type="dcterms:W3CDTF">2023-05-15T12:36:00Z</dcterms:modified>
</cp:coreProperties>
</file>