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4EF7" w14:textId="2A1A9C50" w:rsidR="00D76027" w:rsidRPr="00C12A58" w:rsidRDefault="00D76027" w:rsidP="00C12A58">
      <w:pPr>
        <w:pStyle w:val="Overskrift1"/>
        <w:jc w:val="center"/>
      </w:pPr>
      <w:bookmarkStart w:id="0" w:name="_Toc133331503"/>
      <w:bookmarkStart w:id="1" w:name="_Toc133839393"/>
      <w:r w:rsidRPr="00C12A58">
        <w:t>Instruks – Indlæggelse i forbindelse med sygdom og terminalbehandling</w:t>
      </w:r>
      <w:bookmarkEnd w:id="1"/>
    </w:p>
    <w:p w14:paraId="59EB751D" w14:textId="77777777" w:rsidR="00D76027" w:rsidRPr="00D76027" w:rsidRDefault="00D76027" w:rsidP="00D76027"/>
    <w:tbl>
      <w:tblPr>
        <w:tblW w:w="10666" w:type="dxa"/>
        <w:tblInd w:w="-106" w:type="dxa"/>
        <w:tblCellMar>
          <w:top w:w="7" w:type="dxa"/>
          <w:left w:w="70" w:type="dxa"/>
          <w:right w:w="41" w:type="dxa"/>
        </w:tblCellMar>
        <w:tblLook w:val="04A0" w:firstRow="1" w:lastRow="0" w:firstColumn="1" w:lastColumn="0" w:noHBand="0" w:noVBand="1"/>
        <w:tblDescription w:val="Instruks – Indlæggelse i forbindelse med sygdom og terminalbehandling"/>
      </w:tblPr>
      <w:tblGrid>
        <w:gridCol w:w="3154"/>
        <w:gridCol w:w="33"/>
        <w:gridCol w:w="7479"/>
      </w:tblGrid>
      <w:tr w:rsidR="00C12A58" w:rsidRPr="001F4A29" w14:paraId="71B0FC16" w14:textId="77777777" w:rsidTr="00C12A58">
        <w:trPr>
          <w:trHeight w:val="285"/>
          <w:tblHeader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B063E9A" w14:textId="744C6DFD" w:rsidR="00C12A58" w:rsidRPr="00103670" w:rsidRDefault="00C12A58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Situation</w:t>
            </w:r>
          </w:p>
        </w:tc>
        <w:tc>
          <w:tcPr>
            <w:tcW w:w="7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C713D" w14:textId="2B3855A2" w:rsidR="00C12A58" w:rsidRPr="007F2665" w:rsidRDefault="00C12A5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Instruks</w:t>
            </w:r>
          </w:p>
        </w:tc>
      </w:tr>
      <w:tr w:rsidR="00D76027" w:rsidRPr="001F4A29" w14:paraId="55B74550" w14:textId="77777777" w:rsidTr="00B45E1D">
        <w:trPr>
          <w:trHeight w:val="702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0814793" w14:textId="77777777" w:rsidR="00D76027" w:rsidRPr="00103670" w:rsidRDefault="00D76027" w:rsidP="00B45E1D">
            <w:pPr>
              <w:jc w:val="left"/>
              <w:rPr>
                <w:b/>
                <w:bCs/>
              </w:rPr>
            </w:pPr>
            <w:r w:rsidRPr="00103670">
              <w:rPr>
                <w:rFonts w:eastAsia="Arial"/>
                <w:b/>
                <w:bCs/>
              </w:rPr>
              <w:t>Personalegrupper omfattet af instruksen</w:t>
            </w:r>
          </w:p>
        </w:tc>
        <w:tc>
          <w:tcPr>
            <w:tcW w:w="7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3B72E" w14:textId="77777777" w:rsidR="00D76027" w:rsidRPr="006249DB" w:rsidRDefault="00D76027" w:rsidP="00B45E1D">
            <w:pPr>
              <w:jc w:val="left"/>
              <w:rPr>
                <w:rFonts w:cs="Calibri"/>
              </w:rPr>
            </w:pPr>
            <w:r w:rsidRPr="007F2665">
              <w:rPr>
                <w:rFonts w:eastAsia="Arial"/>
              </w:rPr>
              <w:t>Al</w:t>
            </w:r>
            <w:r>
              <w:rPr>
                <w:rFonts w:eastAsia="Arial"/>
              </w:rPr>
              <w:t>t personale</w:t>
            </w:r>
            <w:r w:rsidRPr="007F2665">
              <w:rPr>
                <w:rFonts w:eastAsia="Arial"/>
              </w:rPr>
              <w:t xml:space="preserve"> </w:t>
            </w:r>
            <w:r w:rsidRPr="007F6D5A">
              <w:rPr>
                <w:rFonts w:eastAsia="Arial"/>
              </w:rPr>
              <w:t>ansat på</w:t>
            </w:r>
            <w:r>
              <w:rPr>
                <w:rFonts w:eastAsia="Arial"/>
              </w:rPr>
              <w:t xml:space="preserve"> socialområdet i Randers kommune.</w:t>
            </w:r>
          </w:p>
        </w:tc>
      </w:tr>
      <w:tr w:rsidR="00D76027" w:rsidRPr="001F4A29" w14:paraId="5E1924A3" w14:textId="77777777" w:rsidTr="00B45E1D">
        <w:trPr>
          <w:trHeight w:val="839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2EAF396" w14:textId="77777777" w:rsidR="00D76027" w:rsidRPr="00103670" w:rsidRDefault="00D76027" w:rsidP="00B45E1D">
            <w:pPr>
              <w:jc w:val="left"/>
              <w:rPr>
                <w:b/>
                <w:bCs/>
              </w:rPr>
            </w:pPr>
            <w:r w:rsidRPr="00103670">
              <w:rPr>
                <w:b/>
                <w:bCs/>
              </w:rPr>
              <w:t xml:space="preserve">Formål med instruksen </w:t>
            </w:r>
          </w:p>
          <w:p w14:paraId="3A8FC66A" w14:textId="77777777" w:rsidR="00D76027" w:rsidRPr="00103670" w:rsidRDefault="00D76027" w:rsidP="00B45E1D">
            <w:pPr>
              <w:jc w:val="left"/>
              <w:rPr>
                <w:b/>
                <w:bCs/>
              </w:rPr>
            </w:pPr>
            <w:r w:rsidRPr="00103670">
              <w:rPr>
                <w:b/>
                <w:bCs/>
              </w:rPr>
              <w:t xml:space="preserve"> </w:t>
            </w:r>
          </w:p>
          <w:p w14:paraId="38BBB357" w14:textId="77777777" w:rsidR="00D76027" w:rsidRPr="00103670" w:rsidRDefault="00D76027" w:rsidP="00B45E1D">
            <w:pPr>
              <w:jc w:val="left"/>
              <w:rPr>
                <w:b/>
                <w:bCs/>
              </w:rPr>
            </w:pPr>
            <w:r w:rsidRPr="00103670">
              <w:rPr>
                <w:b/>
                <w:bCs/>
              </w:rPr>
              <w:t xml:space="preserve"> </w:t>
            </w:r>
          </w:p>
          <w:p w14:paraId="13DBDA7D" w14:textId="77777777" w:rsidR="00D76027" w:rsidRPr="00103670" w:rsidRDefault="00D76027" w:rsidP="00B45E1D">
            <w:pPr>
              <w:jc w:val="left"/>
              <w:rPr>
                <w:b/>
                <w:bCs/>
              </w:rPr>
            </w:pPr>
            <w:r w:rsidRPr="00103670">
              <w:rPr>
                <w:b/>
                <w:bCs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9A4A1" w14:textId="77777777" w:rsidR="00D76027" w:rsidRPr="006249DB" w:rsidRDefault="00D76027" w:rsidP="00B45E1D">
            <w:pPr>
              <w:jc w:val="left"/>
              <w:rPr>
                <w:rFonts w:cs="Calibri"/>
              </w:rPr>
            </w:pPr>
            <w:r w:rsidRPr="006249DB">
              <w:rPr>
                <w:rFonts w:cs="Calibri"/>
              </w:rPr>
              <w:t xml:space="preserve"> At give personalet viden om, hvordan de skal forholde sig i forbindelse med indlæggelse ved ulykkestilfælde,</w:t>
            </w:r>
            <w:r w:rsidRPr="006249DB">
              <w:rPr>
                <w:rFonts w:cs="Calibri"/>
                <w:i/>
              </w:rPr>
              <w:t xml:space="preserve"> </w:t>
            </w:r>
            <w:r w:rsidRPr="006249DB">
              <w:rPr>
                <w:rFonts w:cs="Calibri"/>
              </w:rPr>
              <w:t xml:space="preserve">akut sygdom, kronisk sygdom og ved terminal behandling </w:t>
            </w:r>
          </w:p>
          <w:p w14:paraId="2E0DAFAC" w14:textId="77777777" w:rsidR="00D76027" w:rsidRPr="006249DB" w:rsidRDefault="00D76027" w:rsidP="00B45E1D">
            <w:pPr>
              <w:jc w:val="left"/>
              <w:rPr>
                <w:rFonts w:cs="Calibri"/>
                <w:i/>
                <w:color w:val="FF0000"/>
              </w:rPr>
            </w:pPr>
          </w:p>
        </w:tc>
      </w:tr>
      <w:tr w:rsidR="00D76027" w:rsidRPr="001F4A29" w14:paraId="68385D13" w14:textId="77777777" w:rsidTr="00B45E1D">
        <w:trPr>
          <w:trHeight w:val="782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59F622D" w14:textId="77777777" w:rsidR="00D76027" w:rsidRPr="00103670" w:rsidRDefault="00D76027" w:rsidP="00B45E1D">
            <w:pPr>
              <w:jc w:val="left"/>
              <w:rPr>
                <w:b/>
                <w:bCs/>
              </w:rPr>
            </w:pPr>
            <w:r w:rsidRPr="00103670">
              <w:rPr>
                <w:b/>
                <w:bCs/>
              </w:rPr>
              <w:t>Ansvar</w:t>
            </w:r>
          </w:p>
        </w:tc>
        <w:tc>
          <w:tcPr>
            <w:tcW w:w="7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60D79" w14:textId="77777777" w:rsidR="00D76027" w:rsidRPr="00A65BB6" w:rsidRDefault="00D76027" w:rsidP="00D76027">
            <w:pPr>
              <w:pStyle w:val="Listeafsnit"/>
              <w:numPr>
                <w:ilvl w:val="0"/>
                <w:numId w:val="22"/>
              </w:numPr>
              <w:spacing w:after="0"/>
              <w:ind w:left="360"/>
              <w:contextualSpacing w:val="0"/>
              <w:jc w:val="left"/>
            </w:pPr>
            <w:r w:rsidRPr="00A65BB6">
              <w:t>Det er ledelsens ansvar at sikre en skriftlig instruks og korrekt opdatering af denne</w:t>
            </w:r>
          </w:p>
          <w:p w14:paraId="07BFAC7C" w14:textId="77777777" w:rsidR="00D76027" w:rsidRPr="00A65BB6" w:rsidRDefault="00D76027" w:rsidP="00B45E1D">
            <w:pPr>
              <w:pStyle w:val="Listeafsnit"/>
              <w:ind w:left="359"/>
              <w:jc w:val="left"/>
            </w:pPr>
          </w:p>
          <w:p w14:paraId="5F48B623" w14:textId="77777777" w:rsidR="00D76027" w:rsidRPr="00A65BB6" w:rsidRDefault="00D76027" w:rsidP="00D76027">
            <w:pPr>
              <w:pStyle w:val="Listeafsnit"/>
              <w:numPr>
                <w:ilvl w:val="0"/>
                <w:numId w:val="22"/>
              </w:numPr>
              <w:spacing w:after="0"/>
              <w:ind w:left="360"/>
              <w:contextualSpacing w:val="0"/>
              <w:jc w:val="left"/>
            </w:pPr>
            <w:r w:rsidRPr="00A65BB6">
              <w:t>Det er personalets ansvar at følge skriftlig instruks.</w:t>
            </w:r>
          </w:p>
          <w:p w14:paraId="03803330" w14:textId="77777777" w:rsidR="00D76027" w:rsidRPr="00D76027" w:rsidRDefault="00D76027" w:rsidP="00D76027">
            <w:pPr>
              <w:jc w:val="left"/>
              <w:rPr>
                <w:rFonts w:cs="Calibri"/>
              </w:rPr>
            </w:pPr>
          </w:p>
        </w:tc>
      </w:tr>
      <w:tr w:rsidR="00D76027" w:rsidRPr="001F4A29" w14:paraId="316FD499" w14:textId="77777777" w:rsidTr="00B45E1D">
        <w:trPr>
          <w:trHeight w:val="782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5579B49" w14:textId="77777777" w:rsidR="00D76027" w:rsidRPr="00103670" w:rsidRDefault="00D76027" w:rsidP="00B45E1D">
            <w:pPr>
              <w:jc w:val="left"/>
              <w:rPr>
                <w:b/>
                <w:bCs/>
              </w:rPr>
            </w:pPr>
            <w:r w:rsidRPr="00103670">
              <w:rPr>
                <w:b/>
                <w:bCs/>
              </w:rPr>
              <w:t>Info</w:t>
            </w:r>
            <w:r>
              <w:rPr>
                <w:b/>
                <w:bCs/>
              </w:rPr>
              <w:t>rmation</w:t>
            </w:r>
            <w:r w:rsidRPr="00103670">
              <w:rPr>
                <w:b/>
                <w:bCs/>
              </w:rPr>
              <w:t xml:space="preserve"> til borger samt pårørende</w:t>
            </w:r>
          </w:p>
        </w:tc>
        <w:tc>
          <w:tcPr>
            <w:tcW w:w="7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D2340" w14:textId="77777777" w:rsidR="00D76027" w:rsidRPr="006249DB" w:rsidRDefault="00D76027" w:rsidP="00B45E1D">
            <w:pPr>
              <w:jc w:val="left"/>
              <w:rPr>
                <w:rFonts w:cs="Calibri"/>
                <w:bCs/>
                <w:iCs/>
                <w:color w:val="333333"/>
              </w:rPr>
            </w:pPr>
            <w:r w:rsidRPr="006249DB">
              <w:rPr>
                <w:rFonts w:cs="Calibri"/>
                <w:bCs/>
                <w:iCs/>
                <w:color w:val="333333"/>
              </w:rPr>
              <w:t>Kommunikation med og information borgeren om hvad der skal ske</w:t>
            </w:r>
          </w:p>
          <w:p w14:paraId="506E1F06" w14:textId="77777777" w:rsidR="00D76027" w:rsidRPr="006249DB" w:rsidRDefault="00D76027" w:rsidP="00D76027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cs="Calibri"/>
                <w:color w:val="333333"/>
              </w:rPr>
            </w:pPr>
            <w:r w:rsidRPr="006249DB">
              <w:rPr>
                <w:rFonts w:cs="Calibri"/>
                <w:color w:val="333333"/>
              </w:rPr>
              <w:t>Inddrag borgeren og evt. pårørendes viden og kompetencer, behov, og forventninger</w:t>
            </w:r>
          </w:p>
          <w:p w14:paraId="2BA8FBAD" w14:textId="77777777" w:rsidR="00D76027" w:rsidRPr="006249DB" w:rsidRDefault="00D76027" w:rsidP="00D76027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cs="Calibri"/>
                <w:color w:val="333333"/>
              </w:rPr>
            </w:pPr>
            <w:r w:rsidRPr="006249DB">
              <w:rPr>
                <w:rFonts w:cs="Calibri"/>
                <w:color w:val="333333"/>
              </w:rPr>
              <w:t>Informerer borgeren og evt. pårørende om:</w:t>
            </w:r>
          </w:p>
          <w:p w14:paraId="0CCBF52A" w14:textId="77777777" w:rsidR="00D76027" w:rsidRPr="006249DB" w:rsidRDefault="00D76027" w:rsidP="00D76027">
            <w:pPr>
              <w:numPr>
                <w:ilvl w:val="1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cs="Calibri"/>
                <w:color w:val="333333"/>
              </w:rPr>
            </w:pPr>
            <w:r w:rsidRPr="006249DB">
              <w:rPr>
                <w:rFonts w:cs="Calibri"/>
                <w:color w:val="333333"/>
              </w:rPr>
              <w:t>Hændelsesforløbet</w:t>
            </w:r>
          </w:p>
          <w:p w14:paraId="07891385" w14:textId="77777777" w:rsidR="00D76027" w:rsidRPr="006249DB" w:rsidRDefault="00D76027" w:rsidP="00D76027">
            <w:pPr>
              <w:numPr>
                <w:ilvl w:val="1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cs="Calibri"/>
                <w:color w:val="333333"/>
              </w:rPr>
            </w:pPr>
            <w:r w:rsidRPr="006249DB">
              <w:rPr>
                <w:rFonts w:cs="Calibri"/>
                <w:color w:val="333333"/>
              </w:rPr>
              <w:t>Hvad der skal ske</w:t>
            </w:r>
          </w:p>
          <w:p w14:paraId="30BE7ED4" w14:textId="77777777" w:rsidR="00D76027" w:rsidRPr="006249DB" w:rsidRDefault="00D76027" w:rsidP="00D76027">
            <w:pPr>
              <w:numPr>
                <w:ilvl w:val="1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cs="Calibri"/>
                <w:color w:val="333333"/>
              </w:rPr>
            </w:pPr>
            <w:r w:rsidRPr="006249DB">
              <w:rPr>
                <w:rFonts w:cs="Calibri"/>
                <w:color w:val="333333"/>
              </w:rPr>
              <w:t>Evt. indlæggelsesafdeling</w:t>
            </w:r>
          </w:p>
          <w:p w14:paraId="1714569F" w14:textId="77777777" w:rsidR="00D76027" w:rsidRPr="006249DB" w:rsidRDefault="00D76027" w:rsidP="00D76027">
            <w:pPr>
              <w:numPr>
                <w:ilvl w:val="1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cs="Calibri"/>
                <w:color w:val="333333"/>
              </w:rPr>
            </w:pPr>
            <w:r w:rsidRPr="006249DB">
              <w:rPr>
                <w:rFonts w:cs="Calibri"/>
                <w:color w:val="333333"/>
              </w:rPr>
              <w:t>Andet af behov</w:t>
            </w:r>
          </w:p>
          <w:p w14:paraId="024BCFCE" w14:textId="77777777" w:rsidR="00D76027" w:rsidRPr="006249DB" w:rsidRDefault="00D76027" w:rsidP="00D76027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cs="Calibri"/>
              </w:rPr>
            </w:pPr>
            <w:r w:rsidRPr="00B760EF">
              <w:rPr>
                <w:rFonts w:cs="Calibri"/>
                <w:color w:val="333333"/>
              </w:rPr>
              <w:t xml:space="preserve">Informere </w:t>
            </w:r>
            <w:r w:rsidRPr="006D0AAB">
              <w:rPr>
                <w:rFonts w:cs="Calibri"/>
                <w:color w:val="333333"/>
              </w:rPr>
              <w:t>den behandlende læge/andre om plan for genoplivning samt livsforlængende behandling.</w:t>
            </w:r>
          </w:p>
        </w:tc>
      </w:tr>
      <w:tr w:rsidR="00D76027" w:rsidRPr="001F4A29" w14:paraId="7C75D2BB" w14:textId="77777777" w:rsidTr="00B45E1D">
        <w:trPr>
          <w:trHeight w:val="1246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A3BC55B" w14:textId="77777777" w:rsidR="00D76027" w:rsidRPr="00103670" w:rsidRDefault="00D76027" w:rsidP="00B45E1D">
            <w:pPr>
              <w:jc w:val="left"/>
              <w:rPr>
                <w:b/>
                <w:bCs/>
              </w:rPr>
            </w:pPr>
            <w:r w:rsidRPr="00103670">
              <w:rPr>
                <w:b/>
                <w:bCs/>
              </w:rPr>
              <w:t>Personalets opgaver i forbindelse med borgerens indlæggelse</w:t>
            </w:r>
          </w:p>
        </w:tc>
        <w:tc>
          <w:tcPr>
            <w:tcW w:w="7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F0162" w14:textId="77777777" w:rsidR="00D76027" w:rsidRPr="006249DB" w:rsidRDefault="00D76027" w:rsidP="00B45E1D">
            <w:pPr>
              <w:shd w:val="clear" w:color="auto" w:fill="FFFFFF"/>
              <w:jc w:val="left"/>
              <w:rPr>
                <w:rFonts w:cs="Calibri"/>
              </w:rPr>
            </w:pPr>
            <w:r w:rsidRPr="006249DB">
              <w:rPr>
                <w:rFonts w:cs="Calibri"/>
                <w:bCs/>
              </w:rPr>
              <w:t>Medsend følgende:</w:t>
            </w:r>
          </w:p>
          <w:p w14:paraId="24B4F7D3" w14:textId="77777777" w:rsidR="00D76027" w:rsidRPr="006249DB" w:rsidRDefault="00D76027" w:rsidP="00D76027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cs="Calibri"/>
              </w:rPr>
            </w:pPr>
            <w:r w:rsidRPr="006249DB">
              <w:rPr>
                <w:rFonts w:cs="Calibri"/>
              </w:rPr>
              <w:t>Der skal medsendes medicin</w:t>
            </w:r>
            <w:r w:rsidRPr="006249DB">
              <w:rPr>
                <w:rFonts w:cs="Calibri"/>
                <w:color w:val="auto"/>
              </w:rPr>
              <w:t xml:space="preserve"> i originalpakninger</w:t>
            </w:r>
          </w:p>
          <w:p w14:paraId="4D9430B8" w14:textId="77777777" w:rsidR="00D76027" w:rsidRPr="006249DB" w:rsidRDefault="00D76027" w:rsidP="00D76027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cs="Calibri"/>
              </w:rPr>
            </w:pPr>
            <w:r w:rsidRPr="006249DB">
              <w:rPr>
                <w:rFonts w:cs="Calibri"/>
              </w:rPr>
              <w:t>Toiletsager, fodtøj og rent tøj</w:t>
            </w:r>
          </w:p>
          <w:p w14:paraId="491DDF3B" w14:textId="77777777" w:rsidR="00D76027" w:rsidRPr="006249DB" w:rsidRDefault="00D76027" w:rsidP="00D76027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cs="Calibri"/>
              </w:rPr>
            </w:pPr>
            <w:r w:rsidRPr="006249DB">
              <w:rPr>
                <w:rFonts w:cs="Calibri"/>
              </w:rPr>
              <w:t>Sygesikringskort</w:t>
            </w:r>
            <w:r w:rsidRPr="006249DB">
              <w:rPr>
                <w:rFonts w:cs="Calibri"/>
                <w:color w:val="FF0000"/>
              </w:rPr>
              <w:t xml:space="preserve"> </w:t>
            </w:r>
            <w:r w:rsidRPr="006249DB">
              <w:rPr>
                <w:rFonts w:cs="Calibri"/>
              </w:rPr>
              <w:t>og evt. personlige ejendele</w:t>
            </w:r>
          </w:p>
          <w:p w14:paraId="1A09B2DA" w14:textId="77777777" w:rsidR="00D76027" w:rsidRPr="006249DB" w:rsidRDefault="00D76027" w:rsidP="00D76027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cs="Calibri"/>
              </w:rPr>
            </w:pPr>
            <w:r w:rsidRPr="006249DB">
              <w:rPr>
                <w:rFonts w:cs="Calibri"/>
              </w:rPr>
              <w:t xml:space="preserve">Personlige hjælpemidler </w:t>
            </w:r>
            <w:r w:rsidRPr="006249DB">
              <w:rPr>
                <w:rFonts w:cs="Calibri"/>
                <w:color w:val="auto"/>
              </w:rPr>
              <w:t>mærket med borgernavn</w:t>
            </w:r>
          </w:p>
          <w:p w14:paraId="011F1590" w14:textId="77777777" w:rsidR="00D76027" w:rsidRPr="006249DB" w:rsidRDefault="00D76027" w:rsidP="00D76027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cs="Calibri"/>
              </w:rPr>
            </w:pPr>
            <w:r w:rsidRPr="006249DB">
              <w:rPr>
                <w:rFonts w:cs="Calibri"/>
              </w:rPr>
              <w:t>Evt. beskrivelse af observationer/hændelsesforløbet</w:t>
            </w:r>
          </w:p>
          <w:p w14:paraId="208AE9EA" w14:textId="77777777" w:rsidR="00D76027" w:rsidRDefault="00D76027" w:rsidP="00D76027">
            <w:pPr>
              <w:numPr>
                <w:ilvl w:val="0"/>
                <w:numId w:val="20"/>
              </w:numPr>
              <w:shd w:val="clear" w:color="auto" w:fill="FFFFFF"/>
              <w:jc w:val="left"/>
              <w:rPr>
                <w:rFonts w:cs="Calibri"/>
                <w:color w:val="auto"/>
              </w:rPr>
            </w:pPr>
            <w:r w:rsidRPr="002A0FEE">
              <w:rPr>
                <w:rFonts w:cs="Calibri"/>
              </w:rPr>
              <w:t xml:space="preserve">Oplysninger af relevans for indlæggelsen </w:t>
            </w:r>
            <w:r w:rsidRPr="002A0FEE">
              <w:rPr>
                <w:rFonts w:cs="Calibri"/>
                <w:color w:val="auto"/>
              </w:rPr>
              <w:t>inkl. opdateret døgnrytmeplan og medicinskema</w:t>
            </w:r>
          </w:p>
          <w:p w14:paraId="0C3C7D1F" w14:textId="77777777" w:rsidR="00D76027" w:rsidRPr="002A0FEE" w:rsidRDefault="00D76027" w:rsidP="00D76027">
            <w:pPr>
              <w:numPr>
                <w:ilvl w:val="0"/>
                <w:numId w:val="20"/>
              </w:numPr>
              <w:shd w:val="clear" w:color="auto" w:fill="FFFFFF"/>
              <w:jc w:val="left"/>
              <w:rPr>
                <w:rFonts w:cs="Calibri"/>
                <w:color w:val="auto"/>
                <w:highlight w:val="yellow"/>
              </w:rPr>
            </w:pPr>
            <w:r w:rsidRPr="002A0FEE">
              <w:rPr>
                <w:rFonts w:cs="Calibri"/>
                <w:color w:val="auto"/>
                <w:highlight w:val="yellow"/>
              </w:rPr>
              <w:t>OBS genoplivning kommer ikke over på medicinskemaet</w:t>
            </w:r>
          </w:p>
          <w:p w14:paraId="0798B557" w14:textId="77777777" w:rsidR="00D76027" w:rsidRDefault="00D76027" w:rsidP="00B45E1D">
            <w:pPr>
              <w:shd w:val="clear" w:color="auto" w:fill="FFFFFF"/>
              <w:ind w:left="360"/>
              <w:jc w:val="left"/>
              <w:rPr>
                <w:rFonts w:cs="Calibri"/>
                <w:color w:val="auto"/>
              </w:rPr>
            </w:pPr>
          </w:p>
          <w:p w14:paraId="087186BD" w14:textId="77777777" w:rsidR="00D76027" w:rsidRDefault="00D76027" w:rsidP="00B45E1D">
            <w:pPr>
              <w:shd w:val="clear" w:color="auto" w:fill="FFFFFF"/>
              <w:jc w:val="left"/>
              <w:rPr>
                <w:rFonts w:cs="Calibri"/>
                <w:color w:val="auto"/>
              </w:rPr>
            </w:pPr>
            <w:r w:rsidRPr="006249DB">
              <w:rPr>
                <w:rFonts w:cs="Calibri"/>
                <w:color w:val="auto"/>
              </w:rPr>
              <w:t>Oprydning og aflåsning af beboerens lejlighed</w:t>
            </w:r>
          </w:p>
          <w:p w14:paraId="064ABE5E" w14:textId="77777777" w:rsidR="00D76027" w:rsidRPr="00B760EF" w:rsidRDefault="00D76027" w:rsidP="00B45E1D">
            <w:pPr>
              <w:shd w:val="clear" w:color="auto" w:fill="FFFFFF"/>
              <w:ind w:left="360"/>
              <w:jc w:val="left"/>
              <w:rPr>
                <w:rFonts w:cs="Calibri"/>
                <w:color w:val="auto"/>
              </w:rPr>
            </w:pPr>
          </w:p>
        </w:tc>
      </w:tr>
      <w:tr w:rsidR="00D76027" w:rsidRPr="001F4A29" w14:paraId="28BF9DE9" w14:textId="77777777" w:rsidTr="00B45E1D">
        <w:trPr>
          <w:trHeight w:val="829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F22496E" w14:textId="77777777" w:rsidR="00D76027" w:rsidRPr="00103670" w:rsidRDefault="00D76027" w:rsidP="00B45E1D">
            <w:pPr>
              <w:jc w:val="left"/>
              <w:rPr>
                <w:b/>
                <w:bCs/>
              </w:rPr>
            </w:pPr>
            <w:r w:rsidRPr="00103670">
              <w:rPr>
                <w:b/>
                <w:bCs/>
              </w:rPr>
              <w:t>Ledsagelse</w:t>
            </w:r>
          </w:p>
        </w:tc>
        <w:tc>
          <w:tcPr>
            <w:tcW w:w="7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7DBFF" w14:textId="77777777" w:rsidR="00D76027" w:rsidRPr="006249DB" w:rsidRDefault="00D76027" w:rsidP="00B45E1D">
            <w:pPr>
              <w:shd w:val="clear" w:color="auto" w:fill="FFFFFF"/>
              <w:jc w:val="left"/>
              <w:rPr>
                <w:rFonts w:cs="Calibri"/>
              </w:rPr>
            </w:pPr>
            <w:r w:rsidRPr="006249DB">
              <w:rPr>
                <w:rFonts w:cs="Calibri"/>
              </w:rPr>
              <w:t>Vurderer, om der skal ledsager med borgeren. Muligvis kan pårørende møde borgeren på sygehuset, de orienteres om sted og formodet tidspunkt.</w:t>
            </w:r>
          </w:p>
          <w:p w14:paraId="386FBA13" w14:textId="77777777" w:rsidR="00D76027" w:rsidRPr="006249DB" w:rsidRDefault="00D76027" w:rsidP="00B45E1D">
            <w:pPr>
              <w:shd w:val="clear" w:color="auto" w:fill="FFFFFF"/>
              <w:jc w:val="left"/>
              <w:rPr>
                <w:rFonts w:cs="Calibri"/>
              </w:rPr>
            </w:pPr>
          </w:p>
          <w:p w14:paraId="31424F3C" w14:textId="77777777" w:rsidR="00D76027" w:rsidRPr="006249DB" w:rsidRDefault="00D76027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  <w:r w:rsidRPr="006249DB">
              <w:rPr>
                <w:rFonts w:cs="Calibri"/>
              </w:rPr>
              <w:t>Det er hospitalet, der har ansvaret for at vurdere, om der er behov for at en eventuel ledsageren skal blive på sygehuset.</w:t>
            </w:r>
          </w:p>
          <w:p w14:paraId="57E66C97" w14:textId="77777777" w:rsidR="00D76027" w:rsidRPr="006249DB" w:rsidRDefault="00D76027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</w:p>
          <w:p w14:paraId="3DE0B4BF" w14:textId="77777777" w:rsidR="00D76027" w:rsidRPr="006249DB" w:rsidRDefault="00D76027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  <w:r w:rsidRPr="006249DB">
              <w:rPr>
                <w:rFonts w:cs="Calibri"/>
              </w:rPr>
              <w:t>Husk at udfylde standartkontrakt til: INDGÅELSE AF AFTALE om personlig hjælp til kommunikation samt ledsagelse i forbindelse med hospitalsbehandling.</w:t>
            </w:r>
          </w:p>
          <w:p w14:paraId="7082DFB2" w14:textId="6D4A4441" w:rsidR="00D76027" w:rsidRDefault="00D76027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</w:p>
          <w:p w14:paraId="55296108" w14:textId="2F7C4DA5" w:rsidR="00D76027" w:rsidRDefault="00D76027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</w:p>
          <w:p w14:paraId="4EBB6F55" w14:textId="07AAF928" w:rsidR="00D76027" w:rsidRDefault="00D76027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</w:p>
          <w:p w14:paraId="45252EE0" w14:textId="77777777" w:rsidR="00D76027" w:rsidRPr="006249DB" w:rsidRDefault="00D76027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</w:p>
          <w:p w14:paraId="67CCA779" w14:textId="77777777" w:rsidR="00D76027" w:rsidRDefault="00D76027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  <w:r w:rsidRPr="006249DB">
              <w:rPr>
                <w:rFonts w:cs="Calibri"/>
              </w:rPr>
              <w:t>Ved planlagt indlæggelse aftales evt. ledsagelse på forhånd med hospitalet.</w:t>
            </w:r>
          </w:p>
          <w:p w14:paraId="3141B7E2" w14:textId="77777777" w:rsidR="00D76027" w:rsidRPr="006249DB" w:rsidRDefault="00D76027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  <w:r w:rsidRPr="0065797F">
              <w:rPr>
                <w:rFonts w:cs="Calibri"/>
              </w:rPr>
              <w:t>Kontrakt:</w:t>
            </w:r>
          </w:p>
          <w:p w14:paraId="4138144C" w14:textId="77777777" w:rsidR="00D76027" w:rsidRPr="006249DB" w:rsidRDefault="00D76027" w:rsidP="00B45E1D">
            <w:pPr>
              <w:autoSpaceDE w:val="0"/>
              <w:autoSpaceDN w:val="0"/>
              <w:adjustRightInd w:val="0"/>
              <w:ind w:left="720"/>
              <w:jc w:val="left"/>
              <w:rPr>
                <w:rFonts w:cs="Calibri"/>
              </w:rPr>
            </w:pPr>
            <w:r>
              <w:rPr>
                <w:rFonts w:cs="Calibri"/>
              </w:rPr>
              <w:object w:dxaOrig="1533" w:dyaOrig="990" w14:anchorId="0FFC96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ink til standarddokument" style="width:76.5pt;height:49.5pt" o:ole="">
                  <v:imagedata r:id="rId8" o:title=""/>
                </v:shape>
                <o:OLEObject Type="Embed" ProgID="Word.Document.12" ShapeID="_x0000_i1025" DrawAspect="Icon" ObjectID="_1745668233" r:id="rId9">
                  <o:FieldCodes>\s</o:FieldCodes>
                </o:OLEObject>
              </w:object>
            </w:r>
          </w:p>
          <w:p w14:paraId="1F6F6E1F" w14:textId="77777777" w:rsidR="00D76027" w:rsidRPr="00AF046B" w:rsidRDefault="00D76027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FF0000"/>
              </w:rPr>
            </w:pPr>
          </w:p>
          <w:p w14:paraId="10E04BD2" w14:textId="77777777" w:rsidR="00D76027" w:rsidRPr="006249DB" w:rsidRDefault="00D76027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  <w:r w:rsidRPr="006249DB">
              <w:rPr>
                <w:rFonts w:cs="Calibri"/>
              </w:rPr>
              <w:t>HUSK:</w:t>
            </w:r>
          </w:p>
          <w:p w14:paraId="07C95F61" w14:textId="77777777" w:rsidR="00D76027" w:rsidRPr="00A65BB6" w:rsidRDefault="00D76027" w:rsidP="00D76027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contextualSpacing w:val="0"/>
              <w:jc w:val="left"/>
            </w:pPr>
            <w:r w:rsidRPr="00A65BB6">
              <w:t>At udfylde første side ”kontaktoplysninger” med navn, titel, afdeling, telefon og e-mail på den eller de som ledsager borgeren</w:t>
            </w:r>
          </w:p>
          <w:p w14:paraId="535CC688" w14:textId="77777777" w:rsidR="00D76027" w:rsidRPr="00A65BB6" w:rsidRDefault="00D76027" w:rsidP="00D76027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contextualSpacing w:val="0"/>
              <w:jc w:val="left"/>
            </w:pPr>
            <w:r w:rsidRPr="00A65BB6">
              <w:t>Husk at spørge borgeren og sætte X ved samtykke</w:t>
            </w:r>
          </w:p>
          <w:p w14:paraId="29393563" w14:textId="77777777" w:rsidR="00D76027" w:rsidRPr="00A65BB6" w:rsidRDefault="00D76027" w:rsidP="00D76027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contextualSpacing w:val="0"/>
              <w:jc w:val="left"/>
            </w:pPr>
            <w:r w:rsidRPr="00A65BB6">
              <w:t xml:space="preserve">Husk stempel, underskrift samt EAN </w:t>
            </w:r>
            <w:r>
              <w:t>p</w:t>
            </w:r>
            <w:r w:rsidRPr="00A65BB6">
              <w:t>å afdelingen</w:t>
            </w:r>
          </w:p>
          <w:p w14:paraId="12C1D29C" w14:textId="77777777" w:rsidR="00D76027" w:rsidRPr="006249DB" w:rsidRDefault="00D76027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</w:p>
          <w:p w14:paraId="30B974A1" w14:textId="77777777" w:rsidR="00D76027" w:rsidRPr="006249DB" w:rsidRDefault="00D76027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  <w:r w:rsidRPr="006249DB">
              <w:rPr>
                <w:rFonts w:cs="Calibri"/>
              </w:rPr>
              <w:t>Ledelsen skal informeres/inddrages første kommende hverdag. Ledelsen tager stilling til om hospitalets ønske om ledsagelse kan efterkommes.</w:t>
            </w:r>
          </w:p>
          <w:p w14:paraId="55BC02AE" w14:textId="77777777" w:rsidR="00D76027" w:rsidRPr="006249DB" w:rsidRDefault="00D76027" w:rsidP="00B45E1D">
            <w:pPr>
              <w:jc w:val="left"/>
              <w:rPr>
                <w:rFonts w:cs="Calibri"/>
              </w:rPr>
            </w:pPr>
          </w:p>
        </w:tc>
      </w:tr>
      <w:tr w:rsidR="00D76027" w14:paraId="787B484A" w14:textId="77777777" w:rsidTr="00B45E1D">
        <w:tblPrEx>
          <w:tblCellMar>
            <w:top w:w="9" w:type="dxa"/>
            <w:left w:w="0" w:type="dxa"/>
            <w:right w:w="26" w:type="dxa"/>
          </w:tblCellMar>
        </w:tblPrEx>
        <w:trPr>
          <w:trHeight w:val="758"/>
        </w:trPr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A19BF2C" w14:textId="77777777" w:rsidR="00D76027" w:rsidRPr="00103670" w:rsidRDefault="00D76027" w:rsidP="00B45E1D">
            <w:pPr>
              <w:jc w:val="left"/>
              <w:rPr>
                <w:rFonts w:cs="Calibri"/>
                <w:b/>
                <w:bCs/>
              </w:rPr>
            </w:pPr>
            <w:r w:rsidRPr="00103670">
              <w:rPr>
                <w:rFonts w:cs="Calibri"/>
                <w:b/>
                <w:bCs/>
              </w:rPr>
              <w:lastRenderedPageBreak/>
              <w:t>Dokumentation</w:t>
            </w:r>
          </w:p>
        </w:tc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7D86C" w14:textId="77777777" w:rsidR="00D76027" w:rsidRPr="006249DB" w:rsidRDefault="00D76027" w:rsidP="00B45E1D">
            <w:pPr>
              <w:shd w:val="clear" w:color="auto" w:fill="FFFFFF"/>
              <w:jc w:val="left"/>
              <w:rPr>
                <w:rFonts w:cs="Calibri"/>
              </w:rPr>
            </w:pPr>
            <w:r w:rsidRPr="006249DB">
              <w:rPr>
                <w:rFonts w:cs="Calibri"/>
              </w:rPr>
              <w:t xml:space="preserve">Hændelsesforløbet beskrives på </w:t>
            </w:r>
            <w:proofErr w:type="spellStart"/>
            <w:r>
              <w:rPr>
                <w:rFonts w:cs="Calibri"/>
              </w:rPr>
              <w:t>Sensum</w:t>
            </w:r>
            <w:proofErr w:type="spellEnd"/>
            <w:r>
              <w:rPr>
                <w:rFonts w:cs="Calibri"/>
              </w:rPr>
              <w:t xml:space="preserve"> Bo</w:t>
            </w:r>
            <w:r w:rsidRPr="006249DB">
              <w:rPr>
                <w:rFonts w:cs="Calibri"/>
              </w:rPr>
              <w:t>sted.</w:t>
            </w:r>
          </w:p>
          <w:p w14:paraId="15C66E1F" w14:textId="77777777" w:rsidR="00D76027" w:rsidRPr="006249DB" w:rsidRDefault="00D76027" w:rsidP="00B45E1D">
            <w:pPr>
              <w:jc w:val="left"/>
              <w:rPr>
                <w:rFonts w:cs="Calibri"/>
              </w:rPr>
            </w:pPr>
          </w:p>
        </w:tc>
      </w:tr>
      <w:tr w:rsidR="00D76027" w14:paraId="4DC54844" w14:textId="77777777" w:rsidTr="00B45E1D">
        <w:tblPrEx>
          <w:tblCellMar>
            <w:top w:w="9" w:type="dxa"/>
            <w:left w:w="0" w:type="dxa"/>
            <w:right w:w="26" w:type="dxa"/>
          </w:tblCellMar>
        </w:tblPrEx>
        <w:trPr>
          <w:trHeight w:val="1111"/>
        </w:trPr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C914575" w14:textId="77777777" w:rsidR="00D76027" w:rsidRPr="00103670" w:rsidRDefault="00D76027" w:rsidP="00B45E1D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Litteraturr</w:t>
            </w:r>
            <w:r w:rsidRPr="00103670">
              <w:rPr>
                <w:rFonts w:cs="Calibri"/>
                <w:b/>
                <w:bCs/>
              </w:rPr>
              <w:t>eferencer</w:t>
            </w:r>
          </w:p>
        </w:tc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255AC" w14:textId="77777777" w:rsidR="00D76027" w:rsidRDefault="00D76027" w:rsidP="00B45E1D">
            <w:pPr>
              <w:shd w:val="clear" w:color="auto" w:fill="FFFFFF"/>
              <w:jc w:val="left"/>
            </w:pPr>
            <w:r>
              <w:rPr>
                <w:rFonts w:cs="Calibri"/>
              </w:rPr>
              <w:t>R</w:t>
            </w:r>
            <w:r>
              <w:t xml:space="preserve">egion Midt, ledsageraftale, </w:t>
            </w:r>
            <w:hyperlink r:id="rId10" w:history="1">
              <w:r w:rsidRPr="00855E8A">
                <w:rPr>
                  <w:rStyle w:val="Hyperlink"/>
                  <w:rFonts w:eastAsiaTheme="majorEastAsia"/>
                </w:rPr>
                <w:t>https://www.sundhedsaftalen.rm.dk/sundhedsaftalen-2019-2022/samarbejdsaftaler/ledsageraftale/</w:t>
              </w:r>
            </w:hyperlink>
          </w:p>
          <w:p w14:paraId="2C3D7BDB" w14:textId="77777777" w:rsidR="00D76027" w:rsidRPr="006249DB" w:rsidRDefault="00D76027" w:rsidP="00B45E1D">
            <w:pPr>
              <w:shd w:val="clear" w:color="auto" w:fill="FFFFFF"/>
              <w:jc w:val="left"/>
              <w:rPr>
                <w:rFonts w:cs="Calibri"/>
              </w:rPr>
            </w:pPr>
          </w:p>
        </w:tc>
      </w:tr>
      <w:tr w:rsidR="00D76027" w:rsidRPr="00063F99" w14:paraId="4761EA83" w14:textId="77777777" w:rsidTr="00B45E1D">
        <w:tblPrEx>
          <w:tblCellMar>
            <w:top w:w="8" w:type="dxa"/>
            <w:right w:w="46" w:type="dxa"/>
          </w:tblCellMar>
        </w:tblPrEx>
        <w:trPr>
          <w:trHeight w:val="1047"/>
        </w:trPr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4722C07" w14:textId="77777777" w:rsidR="00D76027" w:rsidRPr="00103670" w:rsidRDefault="00D76027" w:rsidP="00B45E1D">
            <w:pPr>
              <w:jc w:val="left"/>
              <w:rPr>
                <w:rFonts w:eastAsia="Arial"/>
                <w:b/>
                <w:bCs/>
              </w:rPr>
            </w:pPr>
            <w:r w:rsidRPr="00103670">
              <w:rPr>
                <w:rFonts w:eastAsia="Arial"/>
                <w:b/>
                <w:bCs/>
              </w:rPr>
              <w:t>Udarbejdet den:</w:t>
            </w:r>
          </w:p>
          <w:p w14:paraId="4B0FBB6B" w14:textId="77777777" w:rsidR="00D76027" w:rsidRPr="00103670" w:rsidRDefault="00D76027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3595DE86" w14:textId="77777777" w:rsidR="00D76027" w:rsidRPr="00103670" w:rsidRDefault="00D76027" w:rsidP="00B45E1D">
            <w:pPr>
              <w:jc w:val="left"/>
              <w:rPr>
                <w:rFonts w:eastAsia="Arial"/>
                <w:b/>
                <w:bCs/>
              </w:rPr>
            </w:pPr>
            <w:r w:rsidRPr="00103670">
              <w:rPr>
                <w:rFonts w:eastAsia="Arial"/>
                <w:b/>
                <w:bCs/>
              </w:rPr>
              <w:t>Udarbejdet af:</w:t>
            </w:r>
          </w:p>
          <w:p w14:paraId="51868EAC" w14:textId="77777777" w:rsidR="00D76027" w:rsidRPr="00103670" w:rsidRDefault="00D76027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321C4E14" w14:textId="77777777" w:rsidR="00D76027" w:rsidRPr="00103670" w:rsidRDefault="00D76027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02EC16D5" w14:textId="77777777" w:rsidR="00D76027" w:rsidRPr="00103670" w:rsidRDefault="00D76027" w:rsidP="00B45E1D">
            <w:pPr>
              <w:jc w:val="left"/>
              <w:rPr>
                <w:rFonts w:eastAsia="Arial"/>
                <w:b/>
                <w:bCs/>
              </w:rPr>
            </w:pPr>
            <w:r w:rsidRPr="00103670">
              <w:rPr>
                <w:rFonts w:eastAsia="Arial"/>
                <w:b/>
                <w:bCs/>
              </w:rPr>
              <w:t>Sidst revideret:</w:t>
            </w:r>
          </w:p>
          <w:p w14:paraId="36349A62" w14:textId="77777777" w:rsidR="00D76027" w:rsidRPr="00103670" w:rsidRDefault="00D76027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1B137381" w14:textId="77777777" w:rsidR="00D76027" w:rsidRPr="00103670" w:rsidRDefault="00D76027" w:rsidP="00B45E1D">
            <w:pPr>
              <w:jc w:val="left"/>
              <w:rPr>
                <w:rFonts w:eastAsia="Arial"/>
                <w:b/>
                <w:bCs/>
              </w:rPr>
            </w:pPr>
            <w:r w:rsidRPr="00103670">
              <w:rPr>
                <w:rFonts w:eastAsia="Arial"/>
                <w:b/>
                <w:bCs/>
              </w:rPr>
              <w:t>Revideres inden:</w:t>
            </w:r>
          </w:p>
          <w:p w14:paraId="5442D46F" w14:textId="77777777" w:rsidR="00D76027" w:rsidRPr="00103670" w:rsidRDefault="00D76027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22DC857C" w14:textId="77777777" w:rsidR="00D76027" w:rsidRPr="00103670" w:rsidRDefault="00D76027" w:rsidP="00B45E1D">
            <w:pPr>
              <w:jc w:val="left"/>
              <w:rPr>
                <w:rFonts w:eastAsia="Arial"/>
                <w:b/>
                <w:bCs/>
              </w:rPr>
            </w:pPr>
            <w:r w:rsidRPr="00103670">
              <w:rPr>
                <w:rFonts w:eastAsia="Arial"/>
                <w:b/>
                <w:bCs/>
              </w:rPr>
              <w:t>Godkendt af:</w:t>
            </w:r>
          </w:p>
        </w:tc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9B3C0" w14:textId="77777777" w:rsidR="00D76027" w:rsidRDefault="00D76027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April 2019</w:t>
            </w:r>
          </w:p>
          <w:p w14:paraId="06718E17" w14:textId="77777777" w:rsidR="00D76027" w:rsidRDefault="00D76027" w:rsidP="00B45E1D">
            <w:pPr>
              <w:jc w:val="left"/>
              <w:rPr>
                <w:rFonts w:eastAsia="Arial"/>
              </w:rPr>
            </w:pPr>
          </w:p>
          <w:p w14:paraId="4D64CAD1" w14:textId="77777777" w:rsidR="00D76027" w:rsidRPr="00FF0EB0" w:rsidRDefault="00D76027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Grete Ølgaard Sygeplejerske, Anne Skov kvalitetssygeplejerske og Ghita </w:t>
            </w:r>
            <w:r w:rsidRPr="00FF0EB0">
              <w:rPr>
                <w:rFonts w:eastAsia="Arial"/>
              </w:rPr>
              <w:t xml:space="preserve">Steenholt, </w:t>
            </w:r>
            <w:r>
              <w:rPr>
                <w:rFonts w:eastAsia="Arial"/>
              </w:rPr>
              <w:t>Cand. Cur.</w:t>
            </w:r>
          </w:p>
          <w:p w14:paraId="2EC59DAF" w14:textId="77777777" w:rsidR="00D76027" w:rsidRDefault="00D76027" w:rsidP="00B45E1D">
            <w:pPr>
              <w:jc w:val="left"/>
              <w:rPr>
                <w:rFonts w:eastAsia="Arial"/>
              </w:rPr>
            </w:pPr>
          </w:p>
          <w:p w14:paraId="6E3F106C" w14:textId="77777777" w:rsidR="00D76027" w:rsidRDefault="00D76027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Marts 2023</w:t>
            </w:r>
          </w:p>
          <w:p w14:paraId="0465F4E0" w14:textId="77777777" w:rsidR="00D76027" w:rsidRDefault="00D76027" w:rsidP="00B45E1D">
            <w:pPr>
              <w:jc w:val="left"/>
              <w:rPr>
                <w:rFonts w:eastAsia="Arial"/>
              </w:rPr>
            </w:pPr>
          </w:p>
          <w:p w14:paraId="566FEFBE" w14:textId="77777777" w:rsidR="00D76027" w:rsidRDefault="00D76027" w:rsidP="00B45E1D">
            <w:pPr>
              <w:jc w:val="left"/>
              <w:rPr>
                <w:rFonts w:eastAsia="Arial"/>
              </w:rPr>
            </w:pPr>
            <w:r w:rsidRPr="00FF0EB0">
              <w:rPr>
                <w:rFonts w:eastAsia="Arial"/>
              </w:rPr>
              <w:t xml:space="preserve">Revideres efter behov og senest </w:t>
            </w:r>
            <w:r>
              <w:rPr>
                <w:rFonts w:eastAsia="Arial"/>
              </w:rPr>
              <w:t>april</w:t>
            </w:r>
            <w:r w:rsidRPr="00FF0EB0">
              <w:rPr>
                <w:rFonts w:eastAsia="Arial"/>
              </w:rPr>
              <w:t xml:space="preserve"> 20</w:t>
            </w:r>
            <w:r>
              <w:rPr>
                <w:rFonts w:eastAsia="Arial"/>
              </w:rPr>
              <w:t>25.</w:t>
            </w:r>
          </w:p>
          <w:p w14:paraId="1F4D38F9" w14:textId="77777777" w:rsidR="00D76027" w:rsidRDefault="00D76027" w:rsidP="00B45E1D">
            <w:pPr>
              <w:jc w:val="left"/>
              <w:rPr>
                <w:rFonts w:eastAsia="Arial"/>
              </w:rPr>
            </w:pPr>
          </w:p>
          <w:p w14:paraId="708F5FFA" w14:textId="77777777" w:rsidR="00D76027" w:rsidRPr="00063F99" w:rsidRDefault="00D76027" w:rsidP="00B45E1D">
            <w:pPr>
              <w:jc w:val="left"/>
              <w:rPr>
                <w:rFonts w:eastAsia="Arial"/>
              </w:rPr>
            </w:pPr>
            <w:r w:rsidRPr="001149E4">
              <w:rPr>
                <w:rFonts w:eastAsia="Arial"/>
              </w:rPr>
              <w:t xml:space="preserve">Centerledergruppen og </w:t>
            </w:r>
            <w:r>
              <w:rPr>
                <w:rFonts w:eastAsia="Arial"/>
              </w:rPr>
              <w:t>S</w:t>
            </w:r>
            <w:r w:rsidRPr="001149E4">
              <w:rPr>
                <w:rFonts w:eastAsia="Arial"/>
              </w:rPr>
              <w:t>ocialchefen</w:t>
            </w:r>
          </w:p>
        </w:tc>
      </w:tr>
      <w:bookmarkEnd w:id="0"/>
    </w:tbl>
    <w:p w14:paraId="716021C6" w14:textId="77777777" w:rsidR="00D76027" w:rsidRDefault="00D76027" w:rsidP="00C12A58"/>
    <w:sectPr w:rsidR="00D76027" w:rsidSect="006F51D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708F" w14:textId="77777777" w:rsidR="000109DE" w:rsidRDefault="000109DE" w:rsidP="00C12A58">
      <w:r>
        <w:separator/>
      </w:r>
    </w:p>
  </w:endnote>
  <w:endnote w:type="continuationSeparator" w:id="0">
    <w:p w14:paraId="5E3A867A" w14:textId="77777777" w:rsidR="000109DE" w:rsidRDefault="000109DE" w:rsidP="00C1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95BC" w14:textId="77777777" w:rsidR="000109DE" w:rsidRDefault="000109DE" w:rsidP="00C12A58">
      <w:r>
        <w:separator/>
      </w:r>
    </w:p>
  </w:footnote>
  <w:footnote w:type="continuationSeparator" w:id="0">
    <w:p w14:paraId="7E579590" w14:textId="77777777" w:rsidR="000109DE" w:rsidRDefault="000109DE" w:rsidP="00C1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AF2A" w14:textId="78FDEC5A" w:rsidR="00C12A58" w:rsidRDefault="00C12A58" w:rsidP="00C12A58">
    <w:pPr>
      <w:pStyle w:val="Sidehoved"/>
    </w:pPr>
    <w:bookmarkStart w:id="2" w:name="_Hlk134434705"/>
    <w:bookmarkStart w:id="3" w:name="_Hlk134437039"/>
    <w:r>
      <w:rPr>
        <w:noProof/>
      </w:rPr>
      <w:drawing>
        <wp:inline distT="0" distB="0" distL="0" distR="0" wp14:anchorId="0FF8992F" wp14:editId="4955BB44">
          <wp:extent cx="1647825" cy="142875"/>
          <wp:effectExtent l="0" t="0" r="9525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>
      <w:rPr>
        <w:noProof/>
      </w:rPr>
      <w:drawing>
        <wp:inline distT="0" distB="0" distL="0" distR="0" wp14:anchorId="4F1959C5" wp14:editId="47066594">
          <wp:extent cx="600075" cy="7143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14:paraId="1897888E" w14:textId="77777777" w:rsidR="00C12A58" w:rsidRPr="00C12A58" w:rsidRDefault="00C12A58" w:rsidP="00C12A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D5E"/>
    <w:multiLevelType w:val="hybridMultilevel"/>
    <w:tmpl w:val="C7243D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24B4"/>
    <w:multiLevelType w:val="hybridMultilevel"/>
    <w:tmpl w:val="805E0A62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42C93"/>
    <w:multiLevelType w:val="hybridMultilevel"/>
    <w:tmpl w:val="9F9CB65A"/>
    <w:lvl w:ilvl="0" w:tplc="0406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48E7CCD"/>
    <w:multiLevelType w:val="hybridMultilevel"/>
    <w:tmpl w:val="47B09A6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DA4706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2090"/>
    <w:multiLevelType w:val="multilevel"/>
    <w:tmpl w:val="C4186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867C1"/>
    <w:multiLevelType w:val="hybridMultilevel"/>
    <w:tmpl w:val="691A8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A7934"/>
    <w:multiLevelType w:val="hybridMultilevel"/>
    <w:tmpl w:val="11B46326"/>
    <w:lvl w:ilvl="0" w:tplc="F82C5688">
      <w:start w:val="1"/>
      <w:numFmt w:val="bullet"/>
      <w:lvlText w:val="-"/>
      <w:lvlJc w:val="left"/>
      <w:pPr>
        <w:ind w:left="72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223E59F8"/>
    <w:multiLevelType w:val="hybridMultilevel"/>
    <w:tmpl w:val="92006C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BE5A9B"/>
    <w:multiLevelType w:val="multilevel"/>
    <w:tmpl w:val="6F08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510A9"/>
    <w:multiLevelType w:val="hybridMultilevel"/>
    <w:tmpl w:val="88AA4F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E46A8E"/>
    <w:multiLevelType w:val="hybridMultilevel"/>
    <w:tmpl w:val="76E6DAA6"/>
    <w:lvl w:ilvl="0" w:tplc="0406000B">
      <w:start w:val="1"/>
      <w:numFmt w:val="bullet"/>
      <w:lvlText w:val=""/>
      <w:lvlJc w:val="left"/>
      <w:pPr>
        <w:ind w:left="869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1" w15:restartNumberingAfterBreak="0">
    <w:nsid w:val="3CA717D0"/>
    <w:multiLevelType w:val="hybridMultilevel"/>
    <w:tmpl w:val="BB2897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97A95"/>
    <w:multiLevelType w:val="hybridMultilevel"/>
    <w:tmpl w:val="E9725C1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16BC4"/>
    <w:multiLevelType w:val="hybridMultilevel"/>
    <w:tmpl w:val="35D0C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9050D"/>
    <w:multiLevelType w:val="hybridMultilevel"/>
    <w:tmpl w:val="D2C8F098"/>
    <w:lvl w:ilvl="0" w:tplc="0406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6D146E36"/>
    <w:multiLevelType w:val="hybridMultilevel"/>
    <w:tmpl w:val="30405724"/>
    <w:lvl w:ilvl="0" w:tplc="0406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33A5847"/>
    <w:multiLevelType w:val="hybridMultilevel"/>
    <w:tmpl w:val="94588A32"/>
    <w:lvl w:ilvl="0" w:tplc="0406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74D90414"/>
    <w:multiLevelType w:val="hybridMultilevel"/>
    <w:tmpl w:val="2280FFB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BD4"/>
    <w:multiLevelType w:val="hybridMultilevel"/>
    <w:tmpl w:val="533A70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C926CC"/>
    <w:multiLevelType w:val="hybridMultilevel"/>
    <w:tmpl w:val="25C8E654"/>
    <w:lvl w:ilvl="0" w:tplc="0406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688264774">
    <w:abstractNumId w:val="15"/>
  </w:num>
  <w:num w:numId="2" w16cid:durableId="62531116">
    <w:abstractNumId w:val="12"/>
  </w:num>
  <w:num w:numId="3" w16cid:durableId="217133303">
    <w:abstractNumId w:val="1"/>
  </w:num>
  <w:num w:numId="4" w16cid:durableId="841435912">
    <w:abstractNumId w:val="21"/>
  </w:num>
  <w:num w:numId="5" w16cid:durableId="1127356782">
    <w:abstractNumId w:val="16"/>
  </w:num>
  <w:num w:numId="6" w16cid:durableId="1261915160">
    <w:abstractNumId w:val="17"/>
  </w:num>
  <w:num w:numId="7" w16cid:durableId="327833360">
    <w:abstractNumId w:val="10"/>
  </w:num>
  <w:num w:numId="8" w16cid:durableId="922840249">
    <w:abstractNumId w:val="13"/>
  </w:num>
  <w:num w:numId="9" w16cid:durableId="1422414346">
    <w:abstractNumId w:val="0"/>
  </w:num>
  <w:num w:numId="10" w16cid:durableId="236015355">
    <w:abstractNumId w:val="19"/>
  </w:num>
  <w:num w:numId="11" w16cid:durableId="1039814806">
    <w:abstractNumId w:val="3"/>
  </w:num>
  <w:num w:numId="12" w16cid:durableId="558714497">
    <w:abstractNumId w:val="7"/>
  </w:num>
  <w:num w:numId="13" w16cid:durableId="2106225522">
    <w:abstractNumId w:val="9"/>
  </w:num>
  <w:num w:numId="14" w16cid:durableId="904682077">
    <w:abstractNumId w:val="11"/>
  </w:num>
  <w:num w:numId="15" w16cid:durableId="1637297900">
    <w:abstractNumId w:val="20"/>
  </w:num>
  <w:num w:numId="16" w16cid:durableId="1593975367">
    <w:abstractNumId w:val="2"/>
  </w:num>
  <w:num w:numId="17" w16cid:durableId="1145779754">
    <w:abstractNumId w:val="5"/>
  </w:num>
  <w:num w:numId="18" w16cid:durableId="1478495025">
    <w:abstractNumId w:val="18"/>
  </w:num>
  <w:num w:numId="19" w16cid:durableId="1998992153">
    <w:abstractNumId w:val="8"/>
  </w:num>
  <w:num w:numId="20" w16cid:durableId="174001240">
    <w:abstractNumId w:val="4"/>
  </w:num>
  <w:num w:numId="21" w16cid:durableId="934749465">
    <w:abstractNumId w:val="14"/>
  </w:num>
  <w:num w:numId="22" w16cid:durableId="1842039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2"/>
    <w:rsid w:val="00000197"/>
    <w:rsid w:val="000109DE"/>
    <w:rsid w:val="00026A2F"/>
    <w:rsid w:val="00047463"/>
    <w:rsid w:val="00054019"/>
    <w:rsid w:val="000709EE"/>
    <w:rsid w:val="000936E1"/>
    <w:rsid w:val="000D2EDD"/>
    <w:rsid w:val="000E4372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22E44"/>
    <w:rsid w:val="006378A5"/>
    <w:rsid w:val="0064040E"/>
    <w:rsid w:val="00666F95"/>
    <w:rsid w:val="00667645"/>
    <w:rsid w:val="006A4619"/>
    <w:rsid w:val="006F51DD"/>
    <w:rsid w:val="006F5B38"/>
    <w:rsid w:val="00701696"/>
    <w:rsid w:val="00773E87"/>
    <w:rsid w:val="00787009"/>
    <w:rsid w:val="007C4F2F"/>
    <w:rsid w:val="007F1645"/>
    <w:rsid w:val="007F7883"/>
    <w:rsid w:val="00802086"/>
    <w:rsid w:val="008121EA"/>
    <w:rsid w:val="008731AA"/>
    <w:rsid w:val="00884868"/>
    <w:rsid w:val="008C5D33"/>
    <w:rsid w:val="008E5007"/>
    <w:rsid w:val="009016E6"/>
    <w:rsid w:val="00910A72"/>
    <w:rsid w:val="00914DB1"/>
    <w:rsid w:val="00930803"/>
    <w:rsid w:val="00975907"/>
    <w:rsid w:val="009B24FF"/>
    <w:rsid w:val="009C19D6"/>
    <w:rsid w:val="00A12D5B"/>
    <w:rsid w:val="00A26A87"/>
    <w:rsid w:val="00A9527D"/>
    <w:rsid w:val="00A96958"/>
    <w:rsid w:val="00AC0E67"/>
    <w:rsid w:val="00B065E4"/>
    <w:rsid w:val="00B2455F"/>
    <w:rsid w:val="00B257DC"/>
    <w:rsid w:val="00B36E63"/>
    <w:rsid w:val="00B40E3E"/>
    <w:rsid w:val="00B6387C"/>
    <w:rsid w:val="00C12A58"/>
    <w:rsid w:val="00C15955"/>
    <w:rsid w:val="00C20C48"/>
    <w:rsid w:val="00C95685"/>
    <w:rsid w:val="00CF3959"/>
    <w:rsid w:val="00D35B1D"/>
    <w:rsid w:val="00D5554B"/>
    <w:rsid w:val="00D76027"/>
    <w:rsid w:val="00D8092E"/>
    <w:rsid w:val="00DA043B"/>
    <w:rsid w:val="00DE02E4"/>
    <w:rsid w:val="00DF25A6"/>
    <w:rsid w:val="00E10A47"/>
    <w:rsid w:val="00E9551B"/>
    <w:rsid w:val="00E96DE6"/>
    <w:rsid w:val="00EA4F7F"/>
    <w:rsid w:val="00ED1CF5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403DB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2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12A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12A58"/>
    <w:rPr>
      <w:rFonts w:ascii="Arial" w:eastAsia="Times New Roman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12A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12A58"/>
    <w:rPr>
      <w:rFonts w:ascii="Arial" w:eastAsia="Times New Roman" w:hAnsi="Arial" w:cs="Arial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undhedsaftalen.rm.dk/sundhedsaftalen-2019-2022/samarbejdsaftaler/ledsageraftale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2421</Characters>
  <Application>Microsoft Office Word</Application>
  <DocSecurity>0</DocSecurity>
  <Lines>104</Lines>
  <Paragraphs>54</Paragraphs>
  <ScaleCrop>false</ScaleCrop>
  <Company>Randers Kommune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– Indlæggelse i forbindelse med sygdom og terminalbehandling</dc:title>
  <dc:subject/>
  <dc:creator>Ghita Marianne Steenholt</dc:creator>
  <cp:keywords/>
  <dc:description/>
  <cp:lastModifiedBy>Jesper Kjersgaard Nielsen</cp:lastModifiedBy>
  <cp:revision>10</cp:revision>
  <dcterms:created xsi:type="dcterms:W3CDTF">2023-04-25T17:05:00Z</dcterms:created>
  <dcterms:modified xsi:type="dcterms:W3CDTF">2023-05-15T13:04:00Z</dcterms:modified>
</cp:coreProperties>
</file>