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56822" w14:paraId="00C85274" w14:textId="77777777" w:rsidTr="00656822">
        <w:trPr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shd w:val="clear" w:color="auto" w:fill="14143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56822" w14:paraId="566B626A" w14:textId="77777777">
              <w:trPr>
                <w:jc w:val="center"/>
              </w:trPr>
              <w:tc>
                <w:tcPr>
                  <w:tcW w:w="0" w:type="auto"/>
                  <w:shd w:val="clear" w:color="auto" w:fill="14143C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1"/>
                    <w:gridCol w:w="5909"/>
                  </w:tblGrid>
                  <w:tr w:rsidR="00656822" w14:paraId="768E4FC3" w14:textId="77777777">
                    <w:tc>
                      <w:tcPr>
                        <w:tcW w:w="0" w:type="auto"/>
                        <w:hideMark/>
                      </w:tcPr>
                      <w:p w14:paraId="23C52657" w14:textId="779D6C22" w:rsidR="00656822" w:rsidRDefault="00656822">
                        <w:r>
                          <w:rPr>
                            <w:rFonts w:ascii="Arial" w:hAnsi="Arial" w:cs="Arial"/>
                            <w:color w:val="14143C"/>
                            <w:sz w:val="18"/>
                            <w:szCs w:val="18"/>
                          </w:rPr>
                          <w:t>Venlig hilsen</w:t>
                        </w:r>
                        <w:r>
                          <w:rPr>
                            <w:noProof/>
                          </w:rPr>
                          <w:drawing>
                            <wp:anchor distT="0" distB="0" distL="0" distR="0" simplePos="0" relativeHeight="251658240" behindDoc="0" locked="0" layoutInCell="1" allowOverlap="0" wp14:anchorId="329D497F" wp14:editId="2CE8BCBD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971550" cy="276225"/>
                              <wp:effectExtent l="0" t="0" r="0" b="9525"/>
                              <wp:wrapSquare wrapText="bothSides"/>
                              <wp:docPr id="10" name="Billed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illed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80"/>
                        </w:tblGrid>
                        <w:tr w:rsidR="00656822" w14:paraId="4702003E" w14:textId="77777777">
                          <w:tc>
                            <w:tcPr>
                              <w:tcW w:w="3180" w:type="dxa"/>
                              <w:vAlign w:val="center"/>
                              <w:hideMark/>
                            </w:tcPr>
                            <w:p w14:paraId="5D5CAA66" w14:textId="7FFEBE12" w:rsidR="00656822" w:rsidRDefault="0065682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E6BE20" wp14:editId="58744819">
                                    <wp:extent cx="2019300" cy="144780"/>
                                    <wp:effectExtent l="0" t="0" r="0" b="7620"/>
                                    <wp:docPr id="8" name="Billed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1930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2D027A9" w14:textId="77777777" w:rsidR="00656822" w:rsidRDefault="0065682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C96F615" w14:textId="77777777" w:rsidR="00656822" w:rsidRDefault="0065682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AB4DBA" w14:textId="77777777" w:rsidR="00656822" w:rsidRDefault="00656822">
            <w:pPr>
              <w:jc w:val="center"/>
              <w:rPr>
                <w:vanish/>
              </w:rPr>
            </w:pPr>
          </w:p>
          <w:tbl>
            <w:tblPr>
              <w:tblW w:w="9000" w:type="dxa"/>
              <w:jc w:val="center"/>
              <w:shd w:val="clear" w:color="auto" w:fill="F4F4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56822" w14:paraId="6AE07C66" w14:textId="77777777">
              <w:trPr>
                <w:jc w:val="center"/>
              </w:trPr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14:paraId="76D1D4E0" w14:textId="0F83F4AE" w:rsidR="00656822" w:rsidRDefault="00656822">
                  <w:pPr>
                    <w:jc w:val="center"/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 wp14:anchorId="4618919D" wp14:editId="53F23FBC">
                        <wp:extent cx="5715000" cy="1531620"/>
                        <wp:effectExtent l="0" t="0" r="0" b="0"/>
                        <wp:docPr id="7" name="Billed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153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56822" w14:paraId="7EF8CA13" w14:textId="77777777">
              <w:trPr>
                <w:jc w:val="center"/>
              </w:trPr>
              <w:tc>
                <w:tcPr>
                  <w:tcW w:w="0" w:type="auto"/>
                  <w:shd w:val="clear" w:color="auto" w:fill="F4F4F4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84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656822" w14:paraId="58D506A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  <w:hideMark/>
                      </w:tcPr>
                      <w:tbl>
                        <w:tblPr>
                          <w:tblW w:w="9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</w:tblGrid>
                        <w:tr w:rsidR="00656822" w14:paraId="4F9C26C2" w14:textId="77777777">
                          <w:trPr>
                            <w:trHeight w:val="15"/>
                          </w:trPr>
                          <w:tc>
                            <w:tcPr>
                              <w:tcW w:w="0" w:type="auto"/>
                              <w:shd w:val="clear" w:color="auto" w:fill="DF0515"/>
                              <w:vAlign w:val="center"/>
                              <w:hideMark/>
                            </w:tcPr>
                            <w:p w14:paraId="41114BF7" w14:textId="64C5ADFA" w:rsidR="00656822" w:rsidRDefault="00656822">
                              <w:pPr>
                                <w:spacing w:line="15" w:lineRule="atLeast"/>
                                <w:rPr>
                                  <w:color w:val="14143C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noProof/>
                                  <w:color w:val="14143C"/>
                                  <w:sz w:val="2"/>
                                  <w:szCs w:val="2"/>
                                </w:rPr>
                                <w:drawing>
                                  <wp:inline distT="0" distB="0" distL="0" distR="0" wp14:anchorId="37971285" wp14:editId="40E9CF62">
                                    <wp:extent cx="419100" cy="144780"/>
                                    <wp:effectExtent l="0" t="0" r="0" b="0"/>
                                    <wp:docPr id="6" name="Billed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1447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487CD20" w14:textId="77777777" w:rsidR="00656822" w:rsidRDefault="00656822">
                        <w:pPr>
                          <w:rPr>
                            <w:rFonts w:ascii="Arial" w:hAnsi="Arial" w:cs="Arial"/>
                            <w:color w:val="14143C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4143C"/>
                            <w:sz w:val="30"/>
                            <w:szCs w:val="30"/>
                          </w:rPr>
                          <w:t>Kære kommune</w:t>
                        </w:r>
                        <w:r>
                          <w:rPr>
                            <w:rFonts w:ascii="Arial" w:hAnsi="Arial" w:cs="Arial"/>
                            <w:color w:val="14143C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c>
                  </w:tr>
                </w:tbl>
                <w:p w14:paraId="7F6C7606" w14:textId="77777777" w:rsidR="00656822" w:rsidRDefault="0065682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6822" w14:paraId="7297791B" w14:textId="77777777">
              <w:trPr>
                <w:jc w:val="center"/>
              </w:trPr>
              <w:tc>
                <w:tcPr>
                  <w:tcW w:w="0" w:type="auto"/>
                  <w:shd w:val="clear" w:color="auto" w:fill="F4F4F4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84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656822" w14:paraId="1D1D48A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300" w:type="dxa"/>
                          <w:right w:w="300" w:type="dxa"/>
                        </w:tcMar>
                      </w:tcPr>
                      <w:p w14:paraId="296D2B85" w14:textId="77777777" w:rsidR="00656822" w:rsidRDefault="00656822">
                        <w:pPr>
                          <w:spacing w:after="240" w:line="336" w:lineRule="auto"/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  <w:t xml:space="preserve">Vi har netop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tilføjet 13 nye </w:t>
                        </w:r>
                        <w:r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  <w:t>fordringstyper under forretningsområde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rne:</w:t>
                        </w:r>
                        <w:r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C2B6774" w14:textId="77777777" w:rsidR="00656822" w:rsidRDefault="00656822">
                        <w:pPr>
                          <w:spacing w:line="33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Ejendom og relaterede bidrag</w:t>
                        </w:r>
                      </w:p>
                      <w:p w14:paraId="082CBAB1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3"/>
                          </w:numPr>
                          <w:spacing w:after="0" w:line="336" w:lineRule="auto"/>
                          <w:contextualSpacing w:val="0"/>
                          <w:rPr>
                            <w:rFonts w:ascii="Arial" w:eastAsia="Times New Roman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t>Tinglysningsafgift - KFTINAF</w:t>
                        </w:r>
                      </w:p>
                      <w:p w14:paraId="3702BAD8" w14:textId="77777777" w:rsidR="00656822" w:rsidRDefault="00656822">
                        <w:pPr>
                          <w:spacing w:line="336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EC6C030" w14:textId="77777777" w:rsidR="00656822" w:rsidRDefault="00656822">
                        <w:pPr>
                          <w:spacing w:line="336" w:lineRule="auto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Kultur</w:t>
                        </w:r>
                      </w:p>
                      <w:p w14:paraId="29C7FBD5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3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Forældrebetaling, lejrskoler og skolerejser – KFFORPL</w:t>
                        </w:r>
                      </w:p>
                      <w:p w14:paraId="7814E0BC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3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Tilbagebetaling, tilskud folkeoplysningsloven – KFFOPTB</w:t>
                        </w:r>
                      </w:p>
                      <w:p w14:paraId="53FE7BA4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3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Ydelser til borger-virksomheder (Borgerservicekrav) – KFBORSE</w:t>
                        </w:r>
                      </w:p>
                      <w:p w14:paraId="64DA196B" w14:textId="77777777" w:rsidR="00656822" w:rsidRDefault="00656822">
                        <w:pPr>
                          <w:spacing w:line="336" w:lineRule="auto"/>
                          <w:rPr>
                            <w:b/>
                            <w:bCs/>
                          </w:rPr>
                        </w:pPr>
                      </w:p>
                      <w:p w14:paraId="1E0E0BB8" w14:textId="77777777" w:rsidR="00656822" w:rsidRDefault="00656822">
                        <w:pPr>
                          <w:spacing w:line="33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Service og sundhed</w:t>
                        </w:r>
                      </w:p>
                      <w:p w14:paraId="1BE45043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4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Egenbetaling, Efterværn – KFEBEFV</w:t>
                        </w:r>
                      </w:p>
                      <w:p w14:paraId="20E7D995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4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Engangstakst, godkendelse af tilbud, socialtilsyn – KFETGOD</w:t>
                        </w:r>
                      </w:p>
                      <w:p w14:paraId="7992E84A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4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Særlig takst, allerede godkendte tilbud, socialtilsyn – KFSTAGO</w:t>
                        </w:r>
                      </w:p>
                      <w:p w14:paraId="13E663CF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4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Tilbagebetaling, tilskud m.v., handicappede, erhverv – KFHACTB</w:t>
                        </w:r>
                      </w:p>
                      <w:p w14:paraId="088FB8AC" w14:textId="77777777" w:rsidR="00656822" w:rsidRDefault="00656822">
                        <w:pPr>
                          <w:spacing w:line="336" w:lineRule="auto"/>
                        </w:pPr>
                      </w:p>
                      <w:p w14:paraId="0CAC4201" w14:textId="77777777" w:rsidR="00656822" w:rsidRDefault="00656822">
                        <w:pPr>
                          <w:spacing w:line="33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Teknisk forvaltning</w:t>
                        </w:r>
                      </w:p>
                      <w:p w14:paraId="476CD796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5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 xml:space="preserve">Afholdte udgifter, valgplakater, </w:t>
                        </w:r>
                        <w:proofErr w:type="spellStart"/>
                        <w:r>
                          <w:rPr>
                            <w:rFonts w:eastAsia="Times New Roman"/>
                            <w:color w:val="000000"/>
                          </w:rPr>
                          <w:t>off</w:t>
                        </w:r>
                        <w:proofErr w:type="spellEnd"/>
                        <w:r>
                          <w:rPr>
                            <w:rFonts w:eastAsia="Times New Roman"/>
                            <w:color w:val="000000"/>
                          </w:rPr>
                          <w:t>. og private veje – KFVPVEJ</w:t>
                        </w:r>
                      </w:p>
                      <w:p w14:paraId="35976A50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5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Gebyr for overvågning, brandtekniske installationer – KFOVBRA</w:t>
                        </w:r>
                      </w:p>
                      <w:p w14:paraId="0CD64A38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5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Kæmpebjørneklo, selvhjælpshandling – KFBJØRN</w:t>
                        </w:r>
                      </w:p>
                      <w:p w14:paraId="13EA00F1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5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Naturbeskyttelse, selvhjælpshandling – KFNATSH</w:t>
                        </w:r>
                      </w:p>
                      <w:p w14:paraId="1332D2AE" w14:textId="77777777" w:rsidR="00656822" w:rsidRDefault="00656822">
                        <w:pPr>
                          <w:spacing w:line="336" w:lineRule="auto"/>
                        </w:pPr>
                      </w:p>
                      <w:p w14:paraId="1FC9085F" w14:textId="77777777" w:rsidR="00656822" w:rsidRDefault="00656822">
                        <w:pPr>
                          <w:spacing w:line="33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Tværgående civilretlige fordringer</w:t>
                        </w:r>
                      </w:p>
                      <w:p w14:paraId="7E52EFF6" w14:textId="77777777" w:rsidR="00656822" w:rsidRDefault="00656822" w:rsidP="00656822">
                        <w:pPr>
                          <w:pStyle w:val="Listeafsnit"/>
                          <w:numPr>
                            <w:ilvl w:val="0"/>
                            <w:numId w:val="6"/>
                          </w:numPr>
                          <w:spacing w:after="0" w:line="336" w:lineRule="auto"/>
                          <w:contextualSpacing w:val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</w:rPr>
                          <w:t>Retsafgift – KFRETAG</w:t>
                        </w:r>
                      </w:p>
                      <w:p w14:paraId="4ECCAD32" w14:textId="77777777" w:rsidR="00656822" w:rsidRDefault="00656822">
                        <w:pPr>
                          <w:spacing w:line="336" w:lineRule="auto"/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4143C"/>
                            <w:sz w:val="24"/>
                            <w:szCs w:val="24"/>
                          </w:rPr>
                          <w:t>Hvor finder vi de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nye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4143C"/>
                            <w:sz w:val="24"/>
                            <w:szCs w:val="24"/>
                          </w:rPr>
                          <w:t xml:space="preserve"> materiale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4143C"/>
                            <w:sz w:val="24"/>
                            <w:szCs w:val="24"/>
                          </w:rPr>
                          <w:t xml:space="preserve">? </w:t>
                        </w:r>
                        <w:r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  <w:lastRenderedPageBreak/>
                          <w:t xml:space="preserve">I finder altid de senest opdaterede versioner af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materialer til jeres fordringstyper</w:t>
                        </w:r>
                        <w:r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  <w:t xml:space="preserve"> under sektionen Individuelle aftaler på vores hjemmeside.</w:t>
                        </w:r>
                      </w:p>
                    </w:tc>
                  </w:tr>
                </w:tbl>
                <w:p w14:paraId="077A1C2C" w14:textId="77777777" w:rsidR="00656822" w:rsidRDefault="0065682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6822" w14:paraId="49A1F25F" w14:textId="77777777">
              <w:trPr>
                <w:jc w:val="center"/>
              </w:trPr>
              <w:tc>
                <w:tcPr>
                  <w:tcW w:w="0" w:type="auto"/>
                  <w:shd w:val="clear" w:color="auto" w:fill="F4F4F4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tbl>
                  <w:tblPr>
                    <w:tblW w:w="84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656822" w14:paraId="361A3530" w14:textId="77777777">
                    <w:trPr>
                      <w:trHeight w:val="963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300" w:type="dxa"/>
                          <w:bottom w:w="225" w:type="dxa"/>
                          <w:right w:w="300" w:type="dxa"/>
                        </w:tcMar>
                      </w:tcPr>
                      <w:tbl>
                        <w:tblPr>
                          <w:tblpPr w:vertAnchor="text"/>
                          <w:tblW w:w="0" w:type="auto"/>
                          <w:shd w:val="clear" w:color="auto" w:fill="14163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"/>
                          <w:gridCol w:w="15"/>
                          <w:gridCol w:w="4779"/>
                        </w:tblGrid>
                        <w:tr w:rsidR="00656822" w14:paraId="6A9FD226" w14:textId="77777777">
                          <w:tc>
                            <w:tcPr>
                              <w:tcW w:w="0" w:type="auto"/>
                              <w:shd w:val="clear" w:color="auto" w:fill="141639"/>
                              <w:tcMar>
                                <w:top w:w="225" w:type="dxa"/>
                                <w:left w:w="300" w:type="dxa"/>
                                <w:bottom w:w="22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380DF8B2" w14:textId="77777777" w:rsidR="00656822" w:rsidRDefault="00656822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Hyperlink"/>
                                  <w:rFonts w:ascii="Segoe UI Symbol" w:hAnsi="Segoe UI Symbol"/>
                                  <w:color w:val="FFFFFF"/>
                                  <w:sz w:val="21"/>
                                  <w:szCs w:val="21"/>
                                </w:rPr>
                                <w:lastRenderedPageBreak/>
                                <w:t>❯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2C2E4D"/>
                              <w:vAlign w:val="center"/>
                              <w:hideMark/>
                            </w:tcPr>
                            <w:p w14:paraId="0B0A901F" w14:textId="77777777" w:rsidR="00656822" w:rsidRDefault="00656822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‌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141639"/>
                              <w:tcMar>
                                <w:top w:w="225" w:type="dxa"/>
                                <w:left w:w="300" w:type="dxa"/>
                                <w:bottom w:w="22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2F47A55E" w14:textId="77777777" w:rsidR="00656822" w:rsidRDefault="00656822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hyperlink r:id="rId10" w:tooltip="Gå til siden Kommuner på gaeldst.dk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FFFFFF"/>
                                    <w:sz w:val="21"/>
                                    <w:szCs w:val="21"/>
                                  </w:rPr>
                                  <w:t>Gå til kommunernes materialer på gaeldst.dk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104DF531" w14:textId="77777777" w:rsidR="00656822" w:rsidRDefault="00656822"/>
                      <w:p w14:paraId="19C4162B" w14:textId="77777777" w:rsidR="00656822" w:rsidRDefault="0065682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2552518" w14:textId="77777777" w:rsidR="00656822" w:rsidRDefault="0065682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C47013A" w14:textId="77777777" w:rsidR="00656822" w:rsidRDefault="0065682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5B06E01E" w14:textId="77777777" w:rsidR="00656822" w:rsidRDefault="00656822" w:rsidP="00656822">
                        <w:pPr>
                          <w:spacing w:line="336" w:lineRule="auto"/>
                          <w:rPr>
                            <w:rFonts w:ascii="Arial" w:hAnsi="Arial" w:cs="Arial"/>
                            <w:b/>
                            <w:bCs/>
                            <w:color w:val="14143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4143C"/>
                            <w:sz w:val="24"/>
                            <w:szCs w:val="24"/>
                          </w:rPr>
                          <w:t>Nyt materialeformat til jeres fordringstyper</w:t>
                        </w:r>
                      </w:p>
                      <w:p w14:paraId="31D0B4C4" w14:textId="77777777" w:rsidR="00656822" w:rsidRDefault="00656822" w:rsidP="00656822">
                        <w:pPr>
                          <w:spacing w:line="336" w:lineRule="auto"/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  <w:t xml:space="preserve">Det nye format præciserer fordringstyperne, øger brugervenligheden </w:t>
                        </w:r>
                        <w:r>
                          <w:rPr>
                            <w:rFonts w:ascii="Arial" w:hAnsi="Arial" w:cs="Arial"/>
                            <w:color w:val="14143C"/>
                            <w:sz w:val="20"/>
                            <w:szCs w:val="20"/>
                          </w:rPr>
                          <w:br/>
                          <w:t>samt forbedre søgemulighederne på vores hjemmeside.</w:t>
                        </w:r>
                      </w:p>
                      <w:p w14:paraId="2EB3A330" w14:textId="77777777" w:rsidR="00656822" w:rsidRDefault="00656822" w:rsidP="00656822">
                        <w:pPr>
                          <w:spacing w:line="336" w:lineRule="auto"/>
                          <w:rPr>
                            <w:rFonts w:ascii="Arial" w:hAnsi="Arial" w:cs="Arial"/>
                            <w:color w:val="14143C"/>
                          </w:rPr>
                        </w:pPr>
                      </w:p>
                      <w:tbl>
                        <w:tblPr>
                          <w:tblpPr w:vertAnchor="text"/>
                          <w:tblW w:w="0" w:type="auto"/>
                          <w:shd w:val="clear" w:color="auto" w:fill="141639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08"/>
                          <w:gridCol w:w="15"/>
                          <w:gridCol w:w="4806"/>
                        </w:tblGrid>
                        <w:tr w:rsidR="00656822" w14:paraId="538BEDEF" w14:textId="77777777" w:rsidTr="0068010D">
                          <w:tc>
                            <w:tcPr>
                              <w:tcW w:w="0" w:type="auto"/>
                              <w:shd w:val="clear" w:color="auto" w:fill="141639"/>
                              <w:tcMar>
                                <w:top w:w="225" w:type="dxa"/>
                                <w:left w:w="300" w:type="dxa"/>
                                <w:bottom w:w="22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3C883610" w14:textId="77777777" w:rsidR="00656822" w:rsidRDefault="00656822" w:rsidP="00656822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Hyperlink"/>
                                  <w:rFonts w:ascii="Segoe UI Symbol" w:hAnsi="Segoe UI Symbol"/>
                                  <w:color w:val="FFFFFF"/>
                                  <w:sz w:val="21"/>
                                  <w:szCs w:val="21"/>
                                </w:rPr>
                                <w:t>❯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" w:type="dxa"/>
                              <w:shd w:val="clear" w:color="auto" w:fill="2C2E4D"/>
                              <w:vAlign w:val="center"/>
                              <w:hideMark/>
                            </w:tcPr>
                            <w:p w14:paraId="508EE48B" w14:textId="77777777" w:rsidR="00656822" w:rsidRDefault="00656822" w:rsidP="00656822">
                              <w:pPr>
                                <w:jc w:val="center"/>
                              </w:pPr>
                              <w:r>
                                <w:rPr>
                                  <w:color w:val="FFFFFF"/>
                                </w:rPr>
                                <w:t>‌</w:t>
                              </w:r>
                            </w:p>
                          </w:tc>
                          <w:tc>
                            <w:tcPr>
                              <w:tcW w:w="4806" w:type="dxa"/>
                              <w:shd w:val="clear" w:color="auto" w:fill="141639"/>
                              <w:tcMar>
                                <w:top w:w="225" w:type="dxa"/>
                                <w:left w:w="300" w:type="dxa"/>
                                <w:bottom w:w="225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14:paraId="14E29572" w14:textId="77777777" w:rsidR="00656822" w:rsidRDefault="00656822" w:rsidP="00656822">
                              <w:pPr>
                                <w:rPr>
                                  <w:rFonts w:ascii="Arial" w:hAnsi="Arial" w:cs="Arial"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hyperlink r:id="rId11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color w:val="FFFFFF"/>
                                    <w:sz w:val="21"/>
                                    <w:szCs w:val="21"/>
                                  </w:rPr>
                                  <w:t>Læs om det nye format på gaeldst.dk</w:t>
                                </w:r>
                              </w:hyperlink>
                            </w:p>
                          </w:tc>
                        </w:tr>
                      </w:tbl>
                      <w:p w14:paraId="3A33DA84" w14:textId="77777777" w:rsidR="00656822" w:rsidRDefault="00656822" w:rsidP="00656822">
                        <w:pPr>
                          <w:spacing w:line="336" w:lineRule="auto"/>
                          <w:rPr>
                            <w:rFonts w:ascii="Arial" w:hAnsi="Arial" w:cs="Arial"/>
                            <w:color w:val="14143C"/>
                          </w:rPr>
                        </w:pPr>
                      </w:p>
                      <w:p w14:paraId="12934066" w14:textId="7252DAFC" w:rsidR="00656822" w:rsidRDefault="00656822" w:rsidP="0065682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4143C"/>
                          </w:rPr>
                          <w:t>&gt;</w:t>
                        </w:r>
                      </w:p>
                    </w:tc>
                  </w:tr>
                </w:tbl>
                <w:p w14:paraId="26774BC1" w14:textId="77777777" w:rsidR="00656822" w:rsidRDefault="0065682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56822" w14:paraId="78E8EF78" w14:textId="77777777">
              <w:trPr>
                <w:jc w:val="center"/>
              </w:trPr>
              <w:tc>
                <w:tcPr>
                  <w:tcW w:w="0" w:type="auto"/>
                  <w:shd w:val="clear" w:color="auto" w:fill="F4F4F4"/>
                  <w:tcMar>
                    <w:top w:w="0" w:type="dxa"/>
                    <w:left w:w="300" w:type="dxa"/>
                    <w:bottom w:w="0" w:type="dxa"/>
                    <w:right w:w="300" w:type="dxa"/>
                  </w:tcMar>
                  <w:hideMark/>
                </w:tcPr>
                <w:p w14:paraId="4DC425BF" w14:textId="77777777" w:rsidR="00656822" w:rsidRDefault="0065682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9C92C9" w14:textId="77777777" w:rsidR="00656822" w:rsidRDefault="00656822">
            <w:pPr>
              <w:jc w:val="center"/>
              <w:rPr>
                <w:vanish/>
              </w:rPr>
            </w:pPr>
          </w:p>
          <w:p w14:paraId="4AFAC10E" w14:textId="77777777" w:rsidR="00656822" w:rsidRDefault="00656822">
            <w:pPr>
              <w:jc w:val="center"/>
              <w:rPr>
                <w:vanish/>
              </w:rPr>
            </w:pPr>
          </w:p>
          <w:p w14:paraId="00F2463B" w14:textId="77777777" w:rsidR="00656822" w:rsidRDefault="00656822">
            <w:pPr>
              <w:jc w:val="center"/>
              <w:rPr>
                <w:vanish/>
              </w:rPr>
            </w:pPr>
          </w:p>
          <w:tbl>
            <w:tblPr>
              <w:tblW w:w="9000" w:type="dxa"/>
              <w:jc w:val="center"/>
              <w:shd w:val="clear" w:color="auto" w:fill="F4F4F4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656822" w14:paraId="7ABC106F" w14:textId="77777777">
              <w:trPr>
                <w:trHeight w:val="300"/>
                <w:jc w:val="center"/>
              </w:trPr>
              <w:tc>
                <w:tcPr>
                  <w:tcW w:w="0" w:type="auto"/>
                  <w:shd w:val="clear" w:color="auto" w:fill="F4F4F4"/>
                  <w:hideMark/>
                </w:tcPr>
                <w:p w14:paraId="697CFB28" w14:textId="55827EF0" w:rsidR="00656822" w:rsidRDefault="00656822">
                  <w:pPr>
                    <w:spacing w:line="15" w:lineRule="atLeast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color w:val="000000"/>
                      <w:sz w:val="2"/>
                      <w:szCs w:val="2"/>
                    </w:rPr>
                    <w:drawing>
                      <wp:inline distT="0" distB="0" distL="0" distR="0" wp14:anchorId="196E4153" wp14:editId="6EF559CA">
                        <wp:extent cx="419100" cy="190500"/>
                        <wp:effectExtent l="0" t="0" r="0" b="0"/>
                        <wp:docPr id="1" name="Bille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BCF7500" w14:textId="77777777" w:rsidR="00656822" w:rsidRDefault="00656822">
            <w:pPr>
              <w:jc w:val="center"/>
            </w:pPr>
          </w:p>
        </w:tc>
      </w:tr>
    </w:tbl>
    <w:p w14:paraId="4CE4078E" w14:textId="77777777" w:rsidR="00B065E4" w:rsidRPr="00B065E4" w:rsidRDefault="00B065E4" w:rsidP="00B065E4"/>
    <w:sectPr w:rsidR="00B065E4" w:rsidRPr="00B065E4" w:rsidSect="00656822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F3BE5"/>
    <w:multiLevelType w:val="hybridMultilevel"/>
    <w:tmpl w:val="0908E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6423"/>
    <w:multiLevelType w:val="hybridMultilevel"/>
    <w:tmpl w:val="E00023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C28A1"/>
    <w:multiLevelType w:val="hybridMultilevel"/>
    <w:tmpl w:val="C37AB9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22249"/>
    <w:multiLevelType w:val="hybridMultilevel"/>
    <w:tmpl w:val="09B841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44099">
    <w:abstractNumId w:val="4"/>
  </w:num>
  <w:num w:numId="2" w16cid:durableId="1016612764">
    <w:abstractNumId w:val="2"/>
  </w:num>
  <w:num w:numId="3" w16cid:durableId="3887660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775322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33334117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51934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22"/>
    <w:rsid w:val="00000197"/>
    <w:rsid w:val="00026A2F"/>
    <w:rsid w:val="00054019"/>
    <w:rsid w:val="000709EE"/>
    <w:rsid w:val="000936E1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56822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6387C"/>
    <w:rsid w:val="00C041D8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1F5478"/>
  <w15:chartTrackingRefBased/>
  <w15:docId w15:val="{3BBA23A8-D365-42BE-82F6-6B7FE9E6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822"/>
    <w:pPr>
      <w:spacing w:after="0" w:line="240" w:lineRule="auto"/>
    </w:pPr>
    <w:rPr>
      <w:rFonts w:cs="Calibri"/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 w:cs="Arial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customers.anpdm.com/skatteministeriet/gaeldsstyrelsen/2006_consult/gael_logo.png" TargetMode="External"/><Relationship Id="rId11" Type="http://schemas.openxmlformats.org/officeDocument/2006/relationships/hyperlink" Target="https://gaeldst.dk/fordringshaver/individuelle-aftaler/kommuner/optimeret-materia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aeldst.dk/fordringshaver/individuelle-aftaler/kommun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1343</Characters>
  <Application>Microsoft Office Word</Application>
  <DocSecurity>0</DocSecurity>
  <Lines>95</Lines>
  <Paragraphs>21</Paragraphs>
  <ScaleCrop>false</ScaleCrop>
  <Company>Randers Kommune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Dichmann</dc:creator>
  <cp:keywords/>
  <dc:description/>
  <cp:lastModifiedBy>Betina Dichmann</cp:lastModifiedBy>
  <cp:revision>1</cp:revision>
  <dcterms:created xsi:type="dcterms:W3CDTF">2024-02-14T08:15:00Z</dcterms:created>
  <dcterms:modified xsi:type="dcterms:W3CDTF">2024-02-14T08:18:00Z</dcterms:modified>
</cp:coreProperties>
</file>