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60"/>
        <w:gridCol w:w="8930"/>
        <w:gridCol w:w="1559"/>
      </w:tblGrid>
      <w:tr w:rsidR="00075F6E" w:rsidTr="000B6EF3">
        <w:tc>
          <w:tcPr>
            <w:tcW w:w="567" w:type="dxa"/>
          </w:tcPr>
          <w:p w:rsidR="00075F6E" w:rsidRPr="00BC3F0F" w:rsidRDefault="00075F6E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:rsidR="00075F6E" w:rsidRPr="008E2F2B" w:rsidRDefault="00075F6E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560" w:type="dxa"/>
          </w:tcPr>
          <w:p w:rsidR="00075F6E" w:rsidRPr="00BC3F0F" w:rsidRDefault="00075F6E" w:rsidP="00904CD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Orientering/ drøftelse/ sparring. </w:t>
            </w:r>
          </w:p>
        </w:tc>
        <w:tc>
          <w:tcPr>
            <w:tcW w:w="8930" w:type="dxa"/>
          </w:tcPr>
          <w:p w:rsidR="00075F6E" w:rsidRPr="00BC3F0F" w:rsidRDefault="00075F6E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1559" w:type="dxa"/>
          </w:tcPr>
          <w:p w:rsidR="000B6EF3" w:rsidRDefault="00075F6E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</w:t>
            </w:r>
          </w:p>
          <w:p w:rsidR="00075F6E" w:rsidRPr="00BC3F0F" w:rsidRDefault="00075F6E" w:rsidP="00A46DA1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ansvar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>/ deadline</w:t>
            </w:r>
          </w:p>
        </w:tc>
      </w:tr>
      <w:tr w:rsidR="00075F6E" w:rsidRPr="007C098C" w:rsidTr="000B6EF3">
        <w:tc>
          <w:tcPr>
            <w:tcW w:w="567" w:type="dxa"/>
          </w:tcPr>
          <w:p w:rsidR="00075F6E" w:rsidRPr="007C098C" w:rsidRDefault="00075F6E" w:rsidP="00A46DA1">
            <w:r w:rsidRPr="007C098C">
              <w:t>1.</w:t>
            </w:r>
          </w:p>
        </w:tc>
        <w:tc>
          <w:tcPr>
            <w:tcW w:w="2552" w:type="dxa"/>
          </w:tcPr>
          <w:p w:rsidR="00075F6E" w:rsidRPr="007C098C" w:rsidRDefault="00075F6E" w:rsidP="000B6EF3">
            <w:r w:rsidRPr="007C098C">
              <w:t>Godkendelse af dagsorden</w:t>
            </w:r>
            <w:r w:rsidR="000B6EF3">
              <w:t xml:space="preserve">. </w:t>
            </w:r>
          </w:p>
        </w:tc>
        <w:tc>
          <w:tcPr>
            <w:tcW w:w="1560" w:type="dxa"/>
          </w:tcPr>
          <w:p w:rsidR="00075F6E" w:rsidRPr="007C098C" w:rsidRDefault="00075F6E" w:rsidP="00A46DA1"/>
        </w:tc>
        <w:tc>
          <w:tcPr>
            <w:tcW w:w="8930" w:type="dxa"/>
          </w:tcPr>
          <w:p w:rsidR="00075F6E" w:rsidRPr="007C098C" w:rsidRDefault="003860AD" w:rsidP="00A46DA1">
            <w:r>
              <w:t>-</w:t>
            </w:r>
          </w:p>
        </w:tc>
        <w:tc>
          <w:tcPr>
            <w:tcW w:w="1559" w:type="dxa"/>
          </w:tcPr>
          <w:p w:rsidR="00075F6E" w:rsidRPr="007C098C" w:rsidRDefault="00075F6E" w:rsidP="00A46DA1"/>
        </w:tc>
      </w:tr>
      <w:tr w:rsidR="00075F6E" w:rsidRPr="007C098C" w:rsidTr="000B6EF3">
        <w:tc>
          <w:tcPr>
            <w:tcW w:w="567" w:type="dxa"/>
          </w:tcPr>
          <w:p w:rsidR="00075F6E" w:rsidRPr="007C098C" w:rsidRDefault="00075F6E" w:rsidP="00A46DA1">
            <w:r w:rsidRPr="007C098C">
              <w:t>2.</w:t>
            </w:r>
          </w:p>
        </w:tc>
        <w:tc>
          <w:tcPr>
            <w:tcW w:w="2552" w:type="dxa"/>
          </w:tcPr>
          <w:p w:rsidR="00075F6E" w:rsidRDefault="00075F6E" w:rsidP="00A46DA1">
            <w:proofErr w:type="spellStart"/>
            <w:r w:rsidRPr="007C098C">
              <w:t>Ammeklinik</w:t>
            </w:r>
            <w:proofErr w:type="spellEnd"/>
            <w:r w:rsidRPr="007C098C">
              <w:t xml:space="preserve"> og </w:t>
            </w:r>
            <w:proofErr w:type="spellStart"/>
            <w:r w:rsidRPr="007C098C">
              <w:t>ammevejlederfunktion</w:t>
            </w:r>
            <w:proofErr w:type="spellEnd"/>
            <w:r>
              <w:t xml:space="preserve"> – hvordan gør vi det bedst hos os?</w:t>
            </w:r>
          </w:p>
          <w:p w:rsidR="00075F6E" w:rsidRDefault="00075F6E" w:rsidP="007C098C">
            <w:pPr>
              <w:pStyle w:val="Listeafsnit"/>
              <w:numPr>
                <w:ilvl w:val="0"/>
                <w:numId w:val="3"/>
              </w:numPr>
            </w:pPr>
            <w:r>
              <w:t>Gruppedrøftelse</w:t>
            </w:r>
          </w:p>
          <w:p w:rsidR="00075F6E" w:rsidRPr="007C098C" w:rsidRDefault="00075F6E" w:rsidP="007C098C">
            <w:pPr>
              <w:pStyle w:val="Listeafsnit"/>
              <w:numPr>
                <w:ilvl w:val="0"/>
                <w:numId w:val="3"/>
              </w:numPr>
            </w:pPr>
            <w:r>
              <w:t>Opsamling i plenum</w:t>
            </w:r>
          </w:p>
        </w:tc>
        <w:tc>
          <w:tcPr>
            <w:tcW w:w="1560" w:type="dxa"/>
          </w:tcPr>
          <w:p w:rsidR="00075F6E" w:rsidRPr="007C098C" w:rsidRDefault="00075F6E" w:rsidP="007C098C">
            <w:r>
              <w:t xml:space="preserve">Drøftelse. </w:t>
            </w:r>
            <w:proofErr w:type="spellStart"/>
            <w:r>
              <w:t>Ammevejlederne</w:t>
            </w:r>
            <w:proofErr w:type="spellEnd"/>
            <w:r>
              <w:t xml:space="preserve"> tager herefter beslutning i samråd med AL</w:t>
            </w:r>
          </w:p>
        </w:tc>
        <w:tc>
          <w:tcPr>
            <w:tcW w:w="8930" w:type="dxa"/>
          </w:tcPr>
          <w:p w:rsidR="00075F6E" w:rsidRDefault="00075F6E" w:rsidP="00A46DA1">
            <w:r>
              <w:t xml:space="preserve">Gruppe 1: </w:t>
            </w:r>
            <w:r w:rsidR="002871AA">
              <w:t>Vigtigt med n</w:t>
            </w:r>
            <w:r>
              <w:t xml:space="preserve">em adgang til at ringe til en </w:t>
            </w:r>
            <w:proofErr w:type="spellStart"/>
            <w:r>
              <w:t>ammevejleder</w:t>
            </w:r>
            <w:proofErr w:type="spellEnd"/>
            <w:r w:rsidR="003860AD">
              <w:t>,</w:t>
            </w:r>
            <w:r>
              <w:t xml:space="preserve"> </w:t>
            </w:r>
            <w:r w:rsidR="003860AD">
              <w:t>g</w:t>
            </w:r>
            <w:r>
              <w:t xml:space="preserve">erne mandag, onsdag og fredag. Gerne mulighed for både tlf. konsultation og en fremmøde-tid. Det skal være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  <w:proofErr w:type="gramStart"/>
            <w:r>
              <w:t>der</w:t>
            </w:r>
            <w:proofErr w:type="gramEnd"/>
            <w:r>
              <w:t xml:space="preserve"> ringer til </w:t>
            </w:r>
            <w:proofErr w:type="spellStart"/>
            <w:r>
              <w:t>ammerådgiver</w:t>
            </w:r>
            <w:proofErr w:type="spellEnd"/>
            <w:r>
              <w:t>, ikke forældrene selv. Vidensdeling på f-møder</w:t>
            </w:r>
            <w:r w:rsidR="003860AD">
              <w:t xml:space="preserve"> ønskes</w:t>
            </w:r>
            <w:r>
              <w:t xml:space="preserve">. </w:t>
            </w:r>
          </w:p>
          <w:p w:rsidR="00075F6E" w:rsidRDefault="00075F6E" w:rsidP="00A46DA1"/>
          <w:p w:rsidR="00075F6E" w:rsidRDefault="00075F6E" w:rsidP="00A46DA1">
            <w:r>
              <w:t xml:space="preserve">Gruppe 2: Gerne fordele de 4 timer ud på 4 dage, så det er nemt at få kontakt til en </w:t>
            </w:r>
            <w:proofErr w:type="spellStart"/>
            <w:r>
              <w:t>ammerådgiver</w:t>
            </w:r>
            <w:proofErr w:type="spellEnd"/>
            <w:r>
              <w:t xml:space="preserve">.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  <w:proofErr w:type="gramStart"/>
            <w:r>
              <w:t>formidler</w:t>
            </w:r>
            <w:proofErr w:type="gramEnd"/>
            <w:r>
              <w:t xml:space="preserve"> kontakt, og så ringer forældrene selv til </w:t>
            </w:r>
            <w:proofErr w:type="spellStart"/>
            <w:r>
              <w:t>ammerådgiver</w:t>
            </w:r>
            <w:proofErr w:type="spellEnd"/>
            <w:r>
              <w:t xml:space="preserve">. Vigtigt at forældrene kan få besøg eller møde op i </w:t>
            </w:r>
            <w:proofErr w:type="spellStart"/>
            <w:r>
              <w:t>ammeklinikken</w:t>
            </w:r>
            <w:proofErr w:type="spellEnd"/>
            <w:r>
              <w:t xml:space="preserve">. Ønske om mere vidensdeling. </w:t>
            </w:r>
          </w:p>
          <w:p w:rsidR="00075F6E" w:rsidRDefault="00075F6E" w:rsidP="00A46DA1"/>
          <w:p w:rsidR="00075F6E" w:rsidRDefault="00075F6E" w:rsidP="00A46DA1">
            <w:r>
              <w:t xml:space="preserve">Gruppe 3: Det rykker når forældrene selv har mulighed for at kontakte en </w:t>
            </w:r>
            <w:proofErr w:type="spellStart"/>
            <w:r>
              <w:t>ammerådgiver</w:t>
            </w:r>
            <w:proofErr w:type="spellEnd"/>
            <w:r>
              <w:t xml:space="preserve">. Vigtigt at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  <w:proofErr w:type="gramStart"/>
            <w:r>
              <w:t>ved</w:t>
            </w:r>
            <w:proofErr w:type="gramEnd"/>
            <w:r>
              <w:t xml:space="preserve"> hvilken af de tre </w:t>
            </w:r>
            <w:proofErr w:type="spellStart"/>
            <w:r>
              <w:t>ammerådgivere</w:t>
            </w:r>
            <w:proofErr w:type="spellEnd"/>
            <w:r>
              <w:t xml:space="preserve">, der skal kontaktes, så man ikke skal maile til alle 3. Måske en turnusordning, hvor </w:t>
            </w:r>
            <w:proofErr w:type="spellStart"/>
            <w:r>
              <w:t>ammerådgiverne</w:t>
            </w:r>
            <w:proofErr w:type="spellEnd"/>
            <w:r>
              <w:t xml:space="preserve"> dækker en uge hver. Godt hvis der er mulighed for</w:t>
            </w:r>
            <w:r w:rsidR="003860AD">
              <w:t>,</w:t>
            </w:r>
            <w:r>
              <w:t xml:space="preserve"> at </w:t>
            </w:r>
            <w:proofErr w:type="spellStart"/>
            <w:r>
              <w:t>ammerådgivere</w:t>
            </w:r>
            <w:proofErr w:type="spellEnd"/>
            <w:r>
              <w:t xml:space="preserve"> også kan tage i hjemmebesøg. </w:t>
            </w:r>
          </w:p>
          <w:p w:rsidR="00075F6E" w:rsidRDefault="00075F6E" w:rsidP="00A46DA1"/>
          <w:p w:rsidR="00075F6E" w:rsidRDefault="00075F6E" w:rsidP="006D1EB8">
            <w:r>
              <w:t xml:space="preserve">Gruppe 4: </w:t>
            </w:r>
            <w:proofErr w:type="spellStart"/>
            <w:r>
              <w:t>Ammeklinik</w:t>
            </w:r>
            <w:proofErr w:type="spellEnd"/>
            <w:r>
              <w:t xml:space="preserve"> åben to timer to gange om ugen. Turnusordning hvor man nemt kan se, hvem der har </w:t>
            </w:r>
            <w:proofErr w:type="spellStart"/>
            <w:r>
              <w:t>ammeklinikken</w:t>
            </w:r>
            <w:proofErr w:type="spellEnd"/>
            <w:r>
              <w:t xml:space="preserve"> den pågældende dag. Kan det koordineres, så alle </w:t>
            </w:r>
            <w:proofErr w:type="spellStart"/>
            <w:r>
              <w:t>ammerådgivere</w:t>
            </w:r>
            <w:proofErr w:type="spellEnd"/>
            <w:r>
              <w:t xml:space="preserve"> </w:t>
            </w:r>
            <w:r w:rsidR="003860AD">
              <w:t xml:space="preserve">ikke </w:t>
            </w:r>
            <w:r>
              <w:t xml:space="preserve">holder ferie samtidigt? Gerne mulighed for hjemmebesøg.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  <w:proofErr w:type="gramStart"/>
            <w:r>
              <w:t>kan</w:t>
            </w:r>
            <w:proofErr w:type="gramEnd"/>
            <w:r>
              <w:t xml:space="preserve"> sende info på mail om familierne og så kontaktes de af </w:t>
            </w:r>
            <w:proofErr w:type="spellStart"/>
            <w:r>
              <w:t>ammerådgiver</w:t>
            </w:r>
            <w:proofErr w:type="spellEnd"/>
            <w:r>
              <w:t xml:space="preserve">. Opfølgning kan ligge hos egen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</w:p>
          <w:p w:rsidR="00075F6E" w:rsidRDefault="00075F6E" w:rsidP="006D1EB8"/>
          <w:p w:rsidR="00075F6E" w:rsidRDefault="00075F6E" w:rsidP="00C30B5C">
            <w:r>
              <w:t xml:space="preserve">Gruppe 5: </w:t>
            </w:r>
            <w:proofErr w:type="spellStart"/>
            <w:r>
              <w:t>Ammeudfordringer</w:t>
            </w:r>
            <w:proofErr w:type="spellEnd"/>
            <w:r>
              <w:t xml:space="preserve"> forsøges løst af egen </w:t>
            </w:r>
            <w:proofErr w:type="spellStart"/>
            <w:r>
              <w:t>shpl</w:t>
            </w:r>
            <w:proofErr w:type="spellEnd"/>
            <w:r>
              <w:t xml:space="preserve">. Hvis det ikke løser problematikken henvises til konsultation ved en </w:t>
            </w:r>
            <w:proofErr w:type="spellStart"/>
            <w:r>
              <w:t>ammerådgiver</w:t>
            </w:r>
            <w:proofErr w:type="spellEnd"/>
            <w:r>
              <w:t xml:space="preserve">. Derefter samler egen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  <w:proofErr w:type="gramStart"/>
            <w:r>
              <w:t>op</w:t>
            </w:r>
            <w:proofErr w:type="gramEnd"/>
            <w:r>
              <w:t xml:space="preserve"> med familien. Ønske om mere sparring om amning. </w:t>
            </w:r>
          </w:p>
          <w:p w:rsidR="00075F6E" w:rsidRDefault="00075F6E" w:rsidP="00C30B5C"/>
          <w:p w:rsidR="00075F6E" w:rsidRDefault="00075F6E" w:rsidP="00C30B5C">
            <w:r>
              <w:t xml:space="preserve">Drøftelse om private </w:t>
            </w:r>
            <w:proofErr w:type="spellStart"/>
            <w:r>
              <w:t>ammerådgivere</w:t>
            </w:r>
            <w:proofErr w:type="spellEnd"/>
            <w:r>
              <w:t xml:space="preserve"> – er det altid skidt? Meget svingende kvalitet. Fare for at de underminerer vores rådgivning</w:t>
            </w:r>
            <w:r w:rsidR="003860AD">
              <w:t xml:space="preserve"> og forvirrer familierne</w:t>
            </w:r>
            <w:r>
              <w:t xml:space="preserve">. </w:t>
            </w:r>
          </w:p>
          <w:p w:rsidR="00075F6E" w:rsidRDefault="00075F6E" w:rsidP="00C30B5C"/>
          <w:p w:rsidR="00075F6E" w:rsidRDefault="00075F6E" w:rsidP="00C30B5C">
            <w:r>
              <w:t xml:space="preserve">Mette er ved at lave en funktionspostkasse til </w:t>
            </w:r>
            <w:proofErr w:type="spellStart"/>
            <w:r>
              <w:t>ammerådgiverne</w:t>
            </w:r>
            <w:proofErr w:type="spellEnd"/>
            <w:r>
              <w:t xml:space="preserve">. Så fordeler de selv henvendelserne mellem sig. Elsebeth foreslår, at </w:t>
            </w:r>
            <w:proofErr w:type="spellStart"/>
            <w:r>
              <w:t>ammerådgiverne</w:t>
            </w:r>
            <w:proofErr w:type="spellEnd"/>
            <w:r>
              <w:t xml:space="preserve"> deler dagene mellem sig, så man undgår en masse mails. Vigtigt at info ligger i journalen, fremfor i en mail. </w:t>
            </w:r>
          </w:p>
          <w:p w:rsidR="00075F6E" w:rsidRPr="007C098C" w:rsidRDefault="00075F6E" w:rsidP="00C30B5C"/>
        </w:tc>
        <w:tc>
          <w:tcPr>
            <w:tcW w:w="1559" w:type="dxa"/>
          </w:tcPr>
          <w:p w:rsidR="00075F6E" w:rsidRPr="007C098C" w:rsidRDefault="00075F6E" w:rsidP="00A46DA1">
            <w:proofErr w:type="spellStart"/>
            <w:r>
              <w:t>Ammeråd</w:t>
            </w:r>
            <w:proofErr w:type="spellEnd"/>
            <w:r w:rsidR="000B6EF3">
              <w:t>-</w:t>
            </w:r>
            <w:r>
              <w:t xml:space="preserve">giverne kigger på de indkomne forslag og laver en model til afprøvning. </w:t>
            </w:r>
          </w:p>
        </w:tc>
      </w:tr>
      <w:tr w:rsidR="00075F6E" w:rsidRPr="007C098C" w:rsidTr="000B6EF3">
        <w:tc>
          <w:tcPr>
            <w:tcW w:w="567" w:type="dxa"/>
          </w:tcPr>
          <w:p w:rsidR="00075F6E" w:rsidRPr="007C098C" w:rsidRDefault="00075F6E" w:rsidP="00A46DA1">
            <w:r w:rsidRPr="007C098C">
              <w:lastRenderedPageBreak/>
              <w:t>3.</w:t>
            </w:r>
          </w:p>
        </w:tc>
        <w:tc>
          <w:tcPr>
            <w:tcW w:w="2552" w:type="dxa"/>
          </w:tcPr>
          <w:p w:rsidR="00075F6E" w:rsidRPr="007C098C" w:rsidRDefault="00075F6E" w:rsidP="00854178">
            <w:r>
              <w:t>Præmaturpakkerne</w:t>
            </w:r>
          </w:p>
        </w:tc>
        <w:tc>
          <w:tcPr>
            <w:tcW w:w="1560" w:type="dxa"/>
          </w:tcPr>
          <w:p w:rsidR="00075F6E" w:rsidRPr="007C098C" w:rsidRDefault="00075F6E" w:rsidP="00A46DA1">
            <w:r>
              <w:t>Orientering</w:t>
            </w:r>
          </w:p>
        </w:tc>
        <w:tc>
          <w:tcPr>
            <w:tcW w:w="8930" w:type="dxa"/>
          </w:tcPr>
          <w:p w:rsidR="00075F6E" w:rsidRDefault="00075F6E" w:rsidP="00A46DA1">
            <w:r>
              <w:t xml:space="preserve">Præmaturgruppen har aftalt med Anne Lise, at de fremadrettet også tager sig af de senpræmature op til uge 34+6. Det bliver et forsøg i 2022. I alt vil det være ca. 25 børn/år. </w:t>
            </w:r>
          </w:p>
          <w:p w:rsidR="00075F6E" w:rsidRDefault="00075F6E" w:rsidP="00A46DA1">
            <w:r>
              <w:t>Præmaturgruppen overvejer øget samarbejde med Jeanette-</w:t>
            </w:r>
            <w:proofErr w:type="spellStart"/>
            <w:r>
              <w:t>fys</w:t>
            </w:r>
            <w:proofErr w:type="spellEnd"/>
            <w:r>
              <w:t xml:space="preserve"> og Børneafdeling. </w:t>
            </w:r>
          </w:p>
          <w:p w:rsidR="00075F6E" w:rsidRDefault="00075F6E" w:rsidP="00A46DA1"/>
          <w:p w:rsidR="00075F6E" w:rsidRDefault="00075F6E" w:rsidP="00A46DA1">
            <w:r>
              <w:t xml:space="preserve">Der spørges til, hvorfor de lidt senere præmature ikke er omfattet? AL fortæller, at det handler om, at gruppen ikke skal have for mange børn i alle hjørner af kommunen. Nu starter vi med 34+6, og så evaluerer vi på det om et år. </w:t>
            </w:r>
          </w:p>
          <w:p w:rsidR="00075F6E" w:rsidRDefault="00075F6E" w:rsidP="00A46DA1"/>
          <w:p w:rsidR="00075F6E" w:rsidRPr="007C098C" w:rsidRDefault="00075F6E" w:rsidP="003860AD">
            <w:r>
              <w:t xml:space="preserve">Ønske om at blive opdateret på den nyeste viden om præmature på et f-møde engang. </w:t>
            </w:r>
          </w:p>
        </w:tc>
        <w:tc>
          <w:tcPr>
            <w:tcW w:w="1559" w:type="dxa"/>
          </w:tcPr>
          <w:p w:rsidR="00075F6E" w:rsidRPr="007C098C" w:rsidRDefault="003860AD" w:rsidP="00A46DA1">
            <w:r>
              <w:t xml:space="preserve">Indsatsen træder i kraft nu. </w:t>
            </w:r>
          </w:p>
        </w:tc>
      </w:tr>
      <w:tr w:rsidR="00075F6E" w:rsidRPr="007C098C" w:rsidTr="000B6EF3">
        <w:tc>
          <w:tcPr>
            <w:tcW w:w="567" w:type="dxa"/>
          </w:tcPr>
          <w:p w:rsidR="00075F6E" w:rsidRPr="007C098C" w:rsidRDefault="00075F6E" w:rsidP="00A46DA1">
            <w:r w:rsidRPr="007C098C">
              <w:t>4.</w:t>
            </w:r>
          </w:p>
        </w:tc>
        <w:tc>
          <w:tcPr>
            <w:tcW w:w="2552" w:type="dxa"/>
          </w:tcPr>
          <w:p w:rsidR="00075F6E" w:rsidRPr="007C098C" w:rsidRDefault="00075F6E" w:rsidP="00DF182C">
            <w:r>
              <w:t>Pause</w:t>
            </w:r>
          </w:p>
        </w:tc>
        <w:tc>
          <w:tcPr>
            <w:tcW w:w="1560" w:type="dxa"/>
          </w:tcPr>
          <w:p w:rsidR="00075F6E" w:rsidRPr="007C098C" w:rsidRDefault="00075F6E" w:rsidP="00A46DA1"/>
        </w:tc>
        <w:tc>
          <w:tcPr>
            <w:tcW w:w="8930" w:type="dxa"/>
          </w:tcPr>
          <w:p w:rsidR="00075F6E" w:rsidRPr="007C098C" w:rsidRDefault="00075F6E" w:rsidP="00A46DA1"/>
        </w:tc>
        <w:tc>
          <w:tcPr>
            <w:tcW w:w="1559" w:type="dxa"/>
          </w:tcPr>
          <w:p w:rsidR="00075F6E" w:rsidRPr="007C098C" w:rsidRDefault="00075F6E" w:rsidP="00A46DA1"/>
        </w:tc>
      </w:tr>
      <w:tr w:rsidR="00075F6E" w:rsidRPr="007C098C" w:rsidTr="000B6EF3">
        <w:tc>
          <w:tcPr>
            <w:tcW w:w="567" w:type="dxa"/>
          </w:tcPr>
          <w:p w:rsidR="00075F6E" w:rsidRPr="007C098C" w:rsidRDefault="000B6EF3" w:rsidP="00BD4920">
            <w:r>
              <w:t>5</w:t>
            </w:r>
            <w:r w:rsidR="00075F6E" w:rsidRPr="007C098C">
              <w:t>.</w:t>
            </w:r>
          </w:p>
        </w:tc>
        <w:tc>
          <w:tcPr>
            <w:tcW w:w="2552" w:type="dxa"/>
          </w:tcPr>
          <w:p w:rsidR="00075F6E" w:rsidRDefault="00075F6E" w:rsidP="00A46DA1">
            <w:r>
              <w:t>Arbejdsdeling i sundhedsplejen: Specialfunktioner og uddelegering af opgaver på færre hænder efter interesse og kompetence?</w:t>
            </w:r>
          </w:p>
          <w:p w:rsidR="00075F6E" w:rsidRDefault="00075F6E" w:rsidP="007C098C">
            <w:pPr>
              <w:pStyle w:val="Listeafsnit"/>
              <w:numPr>
                <w:ilvl w:val="0"/>
                <w:numId w:val="3"/>
              </w:numPr>
            </w:pPr>
            <w:r>
              <w:t>Gruppedrøftelse</w:t>
            </w:r>
          </w:p>
          <w:p w:rsidR="00075F6E" w:rsidRPr="007C098C" w:rsidRDefault="00075F6E" w:rsidP="007C098C">
            <w:pPr>
              <w:pStyle w:val="Listeafsnit"/>
              <w:numPr>
                <w:ilvl w:val="0"/>
                <w:numId w:val="3"/>
              </w:numPr>
            </w:pPr>
            <w:r>
              <w:t>Opsamling i plenum</w:t>
            </w:r>
          </w:p>
        </w:tc>
        <w:tc>
          <w:tcPr>
            <w:tcW w:w="1560" w:type="dxa"/>
          </w:tcPr>
          <w:p w:rsidR="00075F6E" w:rsidRPr="007C098C" w:rsidRDefault="00075F6E" w:rsidP="00A46DA1">
            <w:r>
              <w:t xml:space="preserve">Drøftelse. De indkomne pointer og forslag drøftes herefter videre i udviklingsgruppen. </w:t>
            </w:r>
          </w:p>
        </w:tc>
        <w:tc>
          <w:tcPr>
            <w:tcW w:w="8930" w:type="dxa"/>
          </w:tcPr>
          <w:p w:rsidR="00075F6E" w:rsidRDefault="00075F6E" w:rsidP="00A46DA1">
            <w:r>
              <w:t xml:space="preserve">Gruppe 5: Obs på at det er sårbart at dele opgaverne ud. Gerne jævnlig opkvalificering af forskellige emner, fx bare 20 min. en gang imellem. </w:t>
            </w:r>
          </w:p>
          <w:p w:rsidR="00075F6E" w:rsidRDefault="00075F6E" w:rsidP="00A46DA1"/>
          <w:p w:rsidR="00075F6E" w:rsidRDefault="00075F6E" w:rsidP="009143F4">
            <w:r>
              <w:t xml:space="preserve">Gruppe 4: Ikke for mange specialister – det bliver for sårbart. Fint hvis mødregruppe-dannelse ikke deles ud, men bliver på alles hænder. </w:t>
            </w:r>
          </w:p>
          <w:p w:rsidR="00075F6E" w:rsidRDefault="00075F6E" w:rsidP="009143F4"/>
          <w:p w:rsidR="00075F6E" w:rsidRDefault="00075F6E" w:rsidP="009143F4">
            <w:r>
              <w:t xml:space="preserve">Gruppe 3: Vigtigt at folk får mulighed for at arbejde med områder, man brænder for. </w:t>
            </w:r>
            <w:proofErr w:type="spellStart"/>
            <w:r>
              <w:t>Mødregruppedannelse</w:t>
            </w:r>
            <w:proofErr w:type="spellEnd"/>
            <w:r>
              <w:t xml:space="preserve"> må gerne deles ud til en. Kunne man tænke i at være tilgængelig på online platforme, og at der var nogle, som havde ansvaret for det</w:t>
            </w:r>
            <w:r w:rsidR="003860AD">
              <w:t>?</w:t>
            </w:r>
            <w:r>
              <w:t xml:space="preserve"> </w:t>
            </w:r>
          </w:p>
          <w:p w:rsidR="00075F6E" w:rsidRDefault="00075F6E" w:rsidP="009143F4"/>
          <w:p w:rsidR="00075F6E" w:rsidRDefault="00075F6E" w:rsidP="009143F4">
            <w:r>
              <w:t xml:space="preserve">Gruppe 2: FIV kunne deles ud, så man underviste i emner, man er særligt interesseret i. Ville kræve mindre forberedelse. Til gengæld vil </w:t>
            </w:r>
            <w:proofErr w:type="spellStart"/>
            <w:r>
              <w:t>shpl</w:t>
            </w:r>
            <w:proofErr w:type="spellEnd"/>
            <w:r>
              <w:t xml:space="preserve"> ikke være gennemgående. Lørdagsvagter og klinik kunne også deles ud – hvis der er nogen som gerne vil have opgaven. </w:t>
            </w:r>
          </w:p>
          <w:p w:rsidR="00075F6E" w:rsidRDefault="00075F6E" w:rsidP="009143F4"/>
          <w:p w:rsidR="00075F6E" w:rsidRPr="007C098C" w:rsidRDefault="00075F6E" w:rsidP="009143F4">
            <w:r>
              <w:t xml:space="preserve">Gruppe 1: Synes det er fint, at FIV er fordelt på alle, medmindre der er nogen, som gerne vil have opgaven. Er der mon brug for undervisning i at undervise, så FIV bliver en god og tryg opgave? Kliniktelefonen må gerne blive på alles hænder. </w:t>
            </w:r>
          </w:p>
        </w:tc>
        <w:tc>
          <w:tcPr>
            <w:tcW w:w="1559" w:type="dxa"/>
          </w:tcPr>
          <w:p w:rsidR="00075F6E" w:rsidRPr="007C098C" w:rsidRDefault="00075F6E" w:rsidP="00A46DA1"/>
        </w:tc>
      </w:tr>
      <w:tr w:rsidR="00075F6E" w:rsidRPr="007C098C" w:rsidTr="000B6EF3">
        <w:tc>
          <w:tcPr>
            <w:tcW w:w="567" w:type="dxa"/>
          </w:tcPr>
          <w:p w:rsidR="00075F6E" w:rsidRPr="007C098C" w:rsidRDefault="000B6EF3" w:rsidP="00A46DA1">
            <w:r>
              <w:t>6</w:t>
            </w:r>
            <w:r w:rsidR="00075F6E" w:rsidRPr="007C098C">
              <w:t>.</w:t>
            </w:r>
          </w:p>
        </w:tc>
        <w:tc>
          <w:tcPr>
            <w:tcW w:w="2552" w:type="dxa"/>
          </w:tcPr>
          <w:p w:rsidR="00075F6E" w:rsidRPr="007C098C" w:rsidRDefault="00075F6E" w:rsidP="008E2F2B">
            <w:r>
              <w:t xml:space="preserve">Evt. </w:t>
            </w:r>
          </w:p>
        </w:tc>
        <w:tc>
          <w:tcPr>
            <w:tcW w:w="1560" w:type="dxa"/>
          </w:tcPr>
          <w:p w:rsidR="00075F6E" w:rsidRPr="007C098C" w:rsidRDefault="00075F6E" w:rsidP="00A46DA1"/>
        </w:tc>
        <w:tc>
          <w:tcPr>
            <w:tcW w:w="8930" w:type="dxa"/>
          </w:tcPr>
          <w:p w:rsidR="005821AC" w:rsidRDefault="005821AC" w:rsidP="005821AC">
            <w:r>
              <w:t>Nyt fra AUDIT</w:t>
            </w:r>
            <w:r w:rsidR="00781815">
              <w:t xml:space="preserve"> v. Heidi</w:t>
            </w:r>
            <w:r>
              <w:t xml:space="preserve">: </w:t>
            </w:r>
          </w:p>
          <w:p w:rsidR="005821AC" w:rsidRPr="005821AC" w:rsidRDefault="005821AC" w:rsidP="00487616">
            <w:pPr>
              <w:pStyle w:val="Listeafsnit"/>
              <w:numPr>
                <w:ilvl w:val="0"/>
                <w:numId w:val="4"/>
              </w:numPr>
            </w:pPr>
            <w:r w:rsidRPr="005821AC">
              <w:rPr>
                <w:color w:val="1F497D"/>
              </w:rPr>
              <w:t>Der er stadig mange flergangsfødende, der indlægges til amme</w:t>
            </w:r>
            <w:r w:rsidRPr="005821AC">
              <w:rPr>
                <w:color w:val="1F497D"/>
              </w:rPr>
              <w:t>-</w:t>
            </w:r>
            <w:r w:rsidRPr="005821AC">
              <w:rPr>
                <w:color w:val="1F497D"/>
              </w:rPr>
              <w:t xml:space="preserve">etablering, </w:t>
            </w:r>
            <w:r w:rsidRPr="005821AC">
              <w:rPr>
                <w:color w:val="1F497D"/>
              </w:rPr>
              <w:t xml:space="preserve">men </w:t>
            </w:r>
            <w:r w:rsidRPr="005821AC">
              <w:rPr>
                <w:color w:val="1F497D"/>
              </w:rPr>
              <w:t xml:space="preserve">som lader sig udskrive </w:t>
            </w:r>
            <w:r w:rsidRPr="005821AC">
              <w:rPr>
                <w:color w:val="1F497D"/>
                <w:lang w:eastAsia="da-DK"/>
              </w:rPr>
              <w:t xml:space="preserve">hurtigt og bliver genindlagt med </w:t>
            </w:r>
            <w:proofErr w:type="spellStart"/>
            <w:r w:rsidRPr="005821AC">
              <w:rPr>
                <w:color w:val="1F497D"/>
                <w:lang w:eastAsia="da-DK"/>
              </w:rPr>
              <w:t>ammeproblemer</w:t>
            </w:r>
            <w:proofErr w:type="spellEnd"/>
            <w:r w:rsidRPr="005821AC">
              <w:rPr>
                <w:color w:val="1F497D"/>
                <w:lang w:eastAsia="da-DK"/>
              </w:rPr>
              <w:t>. Vi har talt om hvordan vi kan nå denne målgruppe, måske ved interviews.</w:t>
            </w:r>
          </w:p>
          <w:p w:rsidR="005821AC" w:rsidRPr="005821AC" w:rsidRDefault="005821AC" w:rsidP="000906F7">
            <w:pPr>
              <w:pStyle w:val="Listeafsnit"/>
              <w:numPr>
                <w:ilvl w:val="0"/>
                <w:numId w:val="4"/>
              </w:numPr>
            </w:pPr>
            <w:r w:rsidRPr="005821AC">
              <w:rPr>
                <w:color w:val="1F497D"/>
                <w:lang w:eastAsia="da-DK"/>
              </w:rPr>
              <w:t xml:space="preserve">Ny tendens i hele regionen, at nybagte forældre tilkøber sig en </w:t>
            </w:r>
            <w:proofErr w:type="spellStart"/>
            <w:r w:rsidRPr="005821AC">
              <w:rPr>
                <w:color w:val="1F497D"/>
                <w:lang w:eastAsia="da-DK"/>
              </w:rPr>
              <w:t>ammevejleder</w:t>
            </w:r>
            <w:proofErr w:type="spellEnd"/>
            <w:r w:rsidRPr="005821AC">
              <w:rPr>
                <w:color w:val="1F497D"/>
                <w:lang w:eastAsia="da-DK"/>
              </w:rPr>
              <w:t xml:space="preserve">. </w:t>
            </w:r>
          </w:p>
          <w:p w:rsidR="00075F6E" w:rsidRPr="007C098C" w:rsidRDefault="00075F6E" w:rsidP="008E2F2B">
            <w:pPr>
              <w:pStyle w:val="Listeafsnit"/>
              <w:numPr>
                <w:ilvl w:val="0"/>
                <w:numId w:val="4"/>
              </w:numPr>
            </w:pPr>
            <w:r>
              <w:t xml:space="preserve">Der er kommet en ny præst i RSC. Hun er der om tirsdagen. Hun bliver inviteret til et f-møde.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75F6E" w:rsidRPr="007C098C" w:rsidRDefault="00075F6E" w:rsidP="00A46DA1"/>
        </w:tc>
      </w:tr>
    </w:tbl>
    <w:p w:rsidR="00595BEE" w:rsidRDefault="00595BEE"/>
    <w:sectPr w:rsidR="00595BEE" w:rsidSect="002B15E2">
      <w:headerReference w:type="first" r:id="rId7"/>
      <w:footerReference w:type="first" r:id="rId8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FB" w:rsidRDefault="00B808FB" w:rsidP="00BC3F0F">
      <w:pPr>
        <w:spacing w:after="0" w:line="240" w:lineRule="auto"/>
      </w:pPr>
      <w:r>
        <w:separator/>
      </w:r>
    </w:p>
  </w:endnote>
  <w:endnote w:type="continuationSeparator" w:id="0">
    <w:p w:rsidR="00B808FB" w:rsidRDefault="00B808FB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DC" w:rsidRDefault="00904CD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FB" w:rsidRDefault="00B808FB" w:rsidP="00BC3F0F">
      <w:pPr>
        <w:spacing w:after="0" w:line="240" w:lineRule="auto"/>
      </w:pPr>
      <w:r>
        <w:separator/>
      </w:r>
    </w:p>
  </w:footnote>
  <w:footnote w:type="continuationSeparator" w:id="0">
    <w:p w:rsidR="00B808FB" w:rsidRDefault="00B808FB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Pr="002B15E2" w:rsidRDefault="00F07FE3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Referat af </w:t>
    </w:r>
    <w:proofErr w:type="spellStart"/>
    <w:r w:rsidR="00BD4920">
      <w:rPr>
        <w:b/>
        <w:sz w:val="28"/>
        <w:szCs w:val="28"/>
      </w:rPr>
      <w:t>F-møde</w:t>
    </w:r>
    <w:proofErr w:type="spellEnd"/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 w:rsidR="007C098C">
      <w:rPr>
        <w:b/>
        <w:sz w:val="28"/>
        <w:szCs w:val="28"/>
      </w:rPr>
      <w:t>13</w:t>
    </w:r>
    <w:r w:rsidR="002911E9">
      <w:rPr>
        <w:b/>
        <w:sz w:val="28"/>
        <w:szCs w:val="28"/>
      </w:rPr>
      <w:t>/</w:t>
    </w:r>
    <w:r w:rsidR="007C098C">
      <w:rPr>
        <w:b/>
        <w:sz w:val="28"/>
        <w:szCs w:val="28"/>
      </w:rPr>
      <w:t>1 2022</w:t>
    </w:r>
  </w:p>
  <w:p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9D4"/>
    <w:multiLevelType w:val="hybridMultilevel"/>
    <w:tmpl w:val="21783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D3A"/>
    <w:multiLevelType w:val="hybridMultilevel"/>
    <w:tmpl w:val="7346B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34836"/>
    <w:rsid w:val="0004221D"/>
    <w:rsid w:val="00044E92"/>
    <w:rsid w:val="00075F6E"/>
    <w:rsid w:val="000B6EF3"/>
    <w:rsid w:val="000C054B"/>
    <w:rsid w:val="000D45A9"/>
    <w:rsid w:val="000E4C91"/>
    <w:rsid w:val="00147DCD"/>
    <w:rsid w:val="00153996"/>
    <w:rsid w:val="001541D8"/>
    <w:rsid w:val="001664E2"/>
    <w:rsid w:val="00181DC9"/>
    <w:rsid w:val="001A1049"/>
    <w:rsid w:val="001B1168"/>
    <w:rsid w:val="001D190E"/>
    <w:rsid w:val="001D29AC"/>
    <w:rsid w:val="001D723B"/>
    <w:rsid w:val="00216700"/>
    <w:rsid w:val="0022386D"/>
    <w:rsid w:val="0023535B"/>
    <w:rsid w:val="002452C5"/>
    <w:rsid w:val="00262205"/>
    <w:rsid w:val="002871AA"/>
    <w:rsid w:val="002911E9"/>
    <w:rsid w:val="002A68F7"/>
    <w:rsid w:val="002B15E2"/>
    <w:rsid w:val="00327804"/>
    <w:rsid w:val="00335C5B"/>
    <w:rsid w:val="003651C1"/>
    <w:rsid w:val="0036582A"/>
    <w:rsid w:val="00365C68"/>
    <w:rsid w:val="00374B67"/>
    <w:rsid w:val="003860AD"/>
    <w:rsid w:val="003A32C7"/>
    <w:rsid w:val="003D12E2"/>
    <w:rsid w:val="003E4889"/>
    <w:rsid w:val="00422587"/>
    <w:rsid w:val="004B3430"/>
    <w:rsid w:val="004B633B"/>
    <w:rsid w:val="004D55B8"/>
    <w:rsid w:val="005041DD"/>
    <w:rsid w:val="005106BD"/>
    <w:rsid w:val="005329DF"/>
    <w:rsid w:val="00545C38"/>
    <w:rsid w:val="00573422"/>
    <w:rsid w:val="005821AC"/>
    <w:rsid w:val="0059102F"/>
    <w:rsid w:val="0059476F"/>
    <w:rsid w:val="00595BEE"/>
    <w:rsid w:val="005E736C"/>
    <w:rsid w:val="00604B08"/>
    <w:rsid w:val="006062E5"/>
    <w:rsid w:val="006250AA"/>
    <w:rsid w:val="00655235"/>
    <w:rsid w:val="00694BCE"/>
    <w:rsid w:val="006971A6"/>
    <w:rsid w:val="006C378A"/>
    <w:rsid w:val="006D1EB8"/>
    <w:rsid w:val="00734733"/>
    <w:rsid w:val="007452FB"/>
    <w:rsid w:val="0077462E"/>
    <w:rsid w:val="00781815"/>
    <w:rsid w:val="00783014"/>
    <w:rsid w:val="00796206"/>
    <w:rsid w:val="007A3E8B"/>
    <w:rsid w:val="007C098C"/>
    <w:rsid w:val="007C2F13"/>
    <w:rsid w:val="007C75A2"/>
    <w:rsid w:val="007E1DFB"/>
    <w:rsid w:val="007E6639"/>
    <w:rsid w:val="00814B0B"/>
    <w:rsid w:val="00854178"/>
    <w:rsid w:val="0088738F"/>
    <w:rsid w:val="00896E8A"/>
    <w:rsid w:val="008A4634"/>
    <w:rsid w:val="008D6524"/>
    <w:rsid w:val="008E2F2B"/>
    <w:rsid w:val="008F3488"/>
    <w:rsid w:val="009013BD"/>
    <w:rsid w:val="00904CDC"/>
    <w:rsid w:val="00911DF7"/>
    <w:rsid w:val="009130B8"/>
    <w:rsid w:val="009143F4"/>
    <w:rsid w:val="00935166"/>
    <w:rsid w:val="00984FA0"/>
    <w:rsid w:val="009B5CB2"/>
    <w:rsid w:val="009C2B7B"/>
    <w:rsid w:val="009D6780"/>
    <w:rsid w:val="00A2256D"/>
    <w:rsid w:val="00A46DA1"/>
    <w:rsid w:val="00A513B6"/>
    <w:rsid w:val="00A605F2"/>
    <w:rsid w:val="00A61EA9"/>
    <w:rsid w:val="00A82A4D"/>
    <w:rsid w:val="00AA79CF"/>
    <w:rsid w:val="00AF64B2"/>
    <w:rsid w:val="00B3448B"/>
    <w:rsid w:val="00B511D1"/>
    <w:rsid w:val="00B808FB"/>
    <w:rsid w:val="00BA5C6E"/>
    <w:rsid w:val="00BA74D9"/>
    <w:rsid w:val="00BC3F0F"/>
    <w:rsid w:val="00BD4920"/>
    <w:rsid w:val="00C146EE"/>
    <w:rsid w:val="00C22EFC"/>
    <w:rsid w:val="00C275E9"/>
    <w:rsid w:val="00C3074A"/>
    <w:rsid w:val="00C30B5C"/>
    <w:rsid w:val="00C3332B"/>
    <w:rsid w:val="00C533B1"/>
    <w:rsid w:val="00C57CA4"/>
    <w:rsid w:val="00C71600"/>
    <w:rsid w:val="00CC2A9D"/>
    <w:rsid w:val="00CD4ACD"/>
    <w:rsid w:val="00CE6507"/>
    <w:rsid w:val="00CF1412"/>
    <w:rsid w:val="00D02F1D"/>
    <w:rsid w:val="00D10D6F"/>
    <w:rsid w:val="00D20716"/>
    <w:rsid w:val="00D3091C"/>
    <w:rsid w:val="00D350F7"/>
    <w:rsid w:val="00D61D0B"/>
    <w:rsid w:val="00D919C2"/>
    <w:rsid w:val="00D96361"/>
    <w:rsid w:val="00DA2FC1"/>
    <w:rsid w:val="00DA430E"/>
    <w:rsid w:val="00DC3591"/>
    <w:rsid w:val="00DF182C"/>
    <w:rsid w:val="00DF5841"/>
    <w:rsid w:val="00DF6AFA"/>
    <w:rsid w:val="00E37863"/>
    <w:rsid w:val="00E51FBB"/>
    <w:rsid w:val="00E53227"/>
    <w:rsid w:val="00E82962"/>
    <w:rsid w:val="00EA7514"/>
    <w:rsid w:val="00EC23A2"/>
    <w:rsid w:val="00EE76C9"/>
    <w:rsid w:val="00EF2338"/>
    <w:rsid w:val="00F01189"/>
    <w:rsid w:val="00F07FE3"/>
    <w:rsid w:val="00F309D2"/>
    <w:rsid w:val="00F375C7"/>
    <w:rsid w:val="00F41102"/>
    <w:rsid w:val="00F415B0"/>
    <w:rsid w:val="00F629A8"/>
    <w:rsid w:val="00F741F2"/>
    <w:rsid w:val="00FC7060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25</cp:revision>
  <cp:lastPrinted>2019-04-04T11:36:00Z</cp:lastPrinted>
  <dcterms:created xsi:type="dcterms:W3CDTF">2022-01-07T13:00:00Z</dcterms:created>
  <dcterms:modified xsi:type="dcterms:W3CDTF">2022-01-17T09:31:00Z</dcterms:modified>
</cp:coreProperties>
</file>