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F6B8" w14:textId="50BFD18B" w:rsidR="00B36E63" w:rsidRPr="00B40739" w:rsidRDefault="00B36E63" w:rsidP="00B40739">
      <w:pPr>
        <w:pStyle w:val="Overskrift1"/>
        <w:jc w:val="center"/>
        <w:rPr>
          <w:sz w:val="36"/>
          <w:szCs w:val="36"/>
        </w:rPr>
      </w:pPr>
      <w:bookmarkStart w:id="0" w:name="_Toc133331502"/>
      <w:r w:rsidRPr="00B40739">
        <w:rPr>
          <w:sz w:val="36"/>
          <w:szCs w:val="36"/>
        </w:rPr>
        <w:t>Instruks – Akut sygdom/kronisk sygdom, ulykkestilfælde og terminalbehandling.</w:t>
      </w:r>
      <w:bookmarkEnd w:id="0"/>
    </w:p>
    <w:p w14:paraId="7C4BB7F3" w14:textId="77777777" w:rsidR="00B36E63" w:rsidRPr="00B40739" w:rsidRDefault="00B36E63" w:rsidP="00B40739">
      <w:pPr>
        <w:jc w:val="center"/>
        <w:rPr>
          <w:sz w:val="36"/>
          <w:szCs w:val="36"/>
        </w:rPr>
      </w:pPr>
    </w:p>
    <w:tbl>
      <w:tblPr>
        <w:tblW w:w="10666" w:type="dxa"/>
        <w:tblInd w:w="-106" w:type="dxa"/>
        <w:tblCellMar>
          <w:top w:w="7" w:type="dxa"/>
          <w:left w:w="70" w:type="dxa"/>
          <w:right w:w="41" w:type="dxa"/>
        </w:tblCellMar>
        <w:tblLook w:val="04A0" w:firstRow="1" w:lastRow="0" w:firstColumn="1" w:lastColumn="0" w:noHBand="0" w:noVBand="1"/>
        <w:tblDescription w:val="Instruks – Akut sygdom/kronisk sygdom, ulykkestilfælde og terminalbehandling."/>
      </w:tblPr>
      <w:tblGrid>
        <w:gridCol w:w="2334"/>
        <w:gridCol w:w="13"/>
        <w:gridCol w:w="8319"/>
      </w:tblGrid>
      <w:tr w:rsidR="008762AF" w:rsidRPr="001F4A29" w14:paraId="1B158BAE" w14:textId="77777777" w:rsidTr="008762AF">
        <w:trPr>
          <w:trHeight w:val="228"/>
          <w:tblHeader/>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5F8AA97C" w14:textId="0BB05B84" w:rsidR="008762AF" w:rsidRPr="005D47EC" w:rsidRDefault="008762AF" w:rsidP="008762AF">
            <w:pPr>
              <w:jc w:val="left"/>
              <w:rPr>
                <w:rFonts w:eastAsia="Arial"/>
                <w:b/>
                <w:bCs/>
              </w:rPr>
            </w:pPr>
            <w:r>
              <w:rPr>
                <w:rFonts w:eastAsia="Arial"/>
                <w:b/>
                <w:bCs/>
              </w:rPr>
              <w:t>Situation</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6594DE00" w14:textId="7462ACE4" w:rsidR="008762AF" w:rsidRPr="007F2665" w:rsidRDefault="008762AF" w:rsidP="00A8306F">
            <w:pPr>
              <w:rPr>
                <w:rFonts w:eastAsia="Arial"/>
              </w:rPr>
            </w:pPr>
            <w:r>
              <w:rPr>
                <w:rFonts w:eastAsia="Arial"/>
              </w:rPr>
              <w:t>Instruks</w:t>
            </w:r>
          </w:p>
        </w:tc>
      </w:tr>
      <w:tr w:rsidR="00B36E63" w:rsidRPr="001F4A29" w14:paraId="03B79668" w14:textId="77777777" w:rsidTr="00A8306F">
        <w:trPr>
          <w:trHeight w:val="965"/>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7FDCCD93" w14:textId="77777777" w:rsidR="00B36E63" w:rsidRPr="005D47EC" w:rsidRDefault="00B36E63" w:rsidP="008762AF">
            <w:pPr>
              <w:jc w:val="left"/>
              <w:rPr>
                <w:b/>
                <w:bCs/>
              </w:rPr>
            </w:pPr>
            <w:r w:rsidRPr="005D47EC">
              <w:rPr>
                <w:rFonts w:eastAsia="Arial"/>
                <w:b/>
                <w:bCs/>
              </w:rPr>
              <w:t>Personalegrupper omfattet af instruksen</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54C77A9C" w14:textId="77777777" w:rsidR="00B36E63" w:rsidRPr="000D79AF" w:rsidRDefault="00B36E63" w:rsidP="00A8306F">
            <w:r w:rsidRPr="007F2665">
              <w:rPr>
                <w:rFonts w:eastAsia="Arial"/>
              </w:rPr>
              <w:t>Al</w:t>
            </w:r>
            <w:r>
              <w:rPr>
                <w:rFonts w:eastAsia="Arial"/>
              </w:rPr>
              <w:t>t personale</w:t>
            </w:r>
            <w:r w:rsidRPr="007F2665">
              <w:rPr>
                <w:rFonts w:eastAsia="Arial"/>
              </w:rPr>
              <w:t xml:space="preserve"> </w:t>
            </w:r>
            <w:r w:rsidRPr="00604C16">
              <w:rPr>
                <w:rFonts w:eastAsia="Arial"/>
              </w:rPr>
              <w:t>som er ansat</w:t>
            </w:r>
            <w:r>
              <w:rPr>
                <w:rFonts w:eastAsia="Arial"/>
                <w:color w:val="FF0000"/>
              </w:rPr>
              <w:t xml:space="preserve"> </w:t>
            </w:r>
            <w:r w:rsidRPr="000D79AF">
              <w:rPr>
                <w:rFonts w:eastAsia="Arial"/>
              </w:rPr>
              <w:t>på socialområdet i Randers kommune.</w:t>
            </w:r>
          </w:p>
        </w:tc>
      </w:tr>
      <w:tr w:rsidR="00B36E63" w:rsidRPr="001F4A29" w14:paraId="05AF254D" w14:textId="77777777" w:rsidTr="00A8306F">
        <w:trPr>
          <w:trHeight w:val="1246"/>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3511BE31" w14:textId="77777777" w:rsidR="00B36E63" w:rsidRPr="005D47EC" w:rsidRDefault="00B36E63" w:rsidP="008762AF">
            <w:pPr>
              <w:jc w:val="left"/>
              <w:rPr>
                <w:b/>
                <w:bCs/>
              </w:rPr>
            </w:pPr>
            <w:r w:rsidRPr="005D47EC">
              <w:rPr>
                <w:b/>
                <w:bCs/>
              </w:rPr>
              <w:t xml:space="preserve">Formål med instruksen </w:t>
            </w:r>
          </w:p>
          <w:p w14:paraId="04BA304D" w14:textId="77777777" w:rsidR="00B36E63" w:rsidRPr="005D47EC" w:rsidRDefault="00B36E63" w:rsidP="008762AF">
            <w:pPr>
              <w:jc w:val="left"/>
              <w:rPr>
                <w:b/>
                <w:bCs/>
              </w:rPr>
            </w:pPr>
            <w:r w:rsidRPr="005D47EC">
              <w:rPr>
                <w:b/>
                <w:bCs/>
              </w:rPr>
              <w:t xml:space="preserve"> </w:t>
            </w:r>
          </w:p>
          <w:p w14:paraId="75DBACEC" w14:textId="77777777" w:rsidR="00B36E63" w:rsidRPr="005D47EC" w:rsidRDefault="00B36E63" w:rsidP="008762AF">
            <w:pPr>
              <w:jc w:val="left"/>
              <w:rPr>
                <w:b/>
                <w:bCs/>
              </w:rPr>
            </w:pPr>
            <w:r w:rsidRPr="005D47EC">
              <w:rPr>
                <w:b/>
                <w:bCs/>
              </w:rPr>
              <w:t xml:space="preserve"> </w:t>
            </w:r>
          </w:p>
          <w:p w14:paraId="0785C75C" w14:textId="77777777" w:rsidR="00B36E63" w:rsidRPr="005D47EC" w:rsidRDefault="00B36E63" w:rsidP="008762AF">
            <w:pPr>
              <w:jc w:val="left"/>
              <w:rPr>
                <w:b/>
                <w:bCs/>
              </w:rPr>
            </w:pPr>
            <w:r w:rsidRPr="005D47EC">
              <w:rPr>
                <w:b/>
                <w:bCs/>
              </w:rPr>
              <w:t xml:space="preserve"> </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323DBE02" w14:textId="77777777" w:rsidR="00B36E63" w:rsidRPr="000D79AF" w:rsidRDefault="00B36E63" w:rsidP="00A8306F">
            <w:r w:rsidRPr="000D79AF">
              <w:t xml:space="preserve">At give personalet viden om, hvordan de skal forholde sig i forbindelse med ulykkestilfælde, smitsom sygdom, akut sygdom, kronisk sygdom og ved terminal behandling </w:t>
            </w:r>
          </w:p>
        </w:tc>
      </w:tr>
      <w:tr w:rsidR="00B36E63" w:rsidRPr="001F4A29" w14:paraId="0CE2CD51" w14:textId="77777777" w:rsidTr="00A8306F">
        <w:trPr>
          <w:trHeight w:val="782"/>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2B36B4E5" w14:textId="77777777" w:rsidR="00B36E63" w:rsidRPr="005D47EC" w:rsidRDefault="00B36E63" w:rsidP="008762AF">
            <w:pPr>
              <w:jc w:val="left"/>
              <w:rPr>
                <w:b/>
                <w:bCs/>
              </w:rPr>
            </w:pPr>
            <w:r w:rsidRPr="005D47EC">
              <w:rPr>
                <w:b/>
                <w:bCs/>
              </w:rPr>
              <w:t>Ansvar</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6CC67853" w14:textId="77777777" w:rsidR="00B36E63" w:rsidRPr="000D79AF" w:rsidRDefault="00B36E63" w:rsidP="00B36E63">
            <w:pPr>
              <w:pStyle w:val="Listeafsnit"/>
              <w:numPr>
                <w:ilvl w:val="0"/>
                <w:numId w:val="3"/>
              </w:numPr>
              <w:spacing w:after="0"/>
              <w:contextualSpacing w:val="0"/>
            </w:pPr>
            <w:r w:rsidRPr="000D79AF">
              <w:t>Det er ledelsens ansvar at sikre en skriftlig instruks og korrekt opdatering af denne</w:t>
            </w:r>
          </w:p>
          <w:p w14:paraId="1502FEC4" w14:textId="77777777" w:rsidR="00B36E63" w:rsidRPr="000D79AF" w:rsidRDefault="00B36E63" w:rsidP="00A8306F">
            <w:pPr>
              <w:pStyle w:val="Listeafsnit"/>
            </w:pPr>
          </w:p>
          <w:p w14:paraId="2EF46D5C" w14:textId="77777777" w:rsidR="00B36E63" w:rsidRPr="000D79AF" w:rsidRDefault="00B36E63" w:rsidP="00B36E63">
            <w:pPr>
              <w:pStyle w:val="Listeafsnit"/>
              <w:numPr>
                <w:ilvl w:val="0"/>
                <w:numId w:val="3"/>
              </w:numPr>
              <w:spacing w:after="0"/>
              <w:contextualSpacing w:val="0"/>
            </w:pPr>
            <w:r w:rsidRPr="000D79AF">
              <w:t>Det er personalets ansvar at følge skriftlig instruks.</w:t>
            </w:r>
          </w:p>
          <w:p w14:paraId="72143930" w14:textId="77777777" w:rsidR="00B36E63" w:rsidRPr="000D79AF" w:rsidRDefault="00B36E63" w:rsidP="00A8306F">
            <w:pPr>
              <w:pStyle w:val="Listeafsnit"/>
            </w:pPr>
          </w:p>
        </w:tc>
      </w:tr>
      <w:tr w:rsidR="00B36E63" w:rsidRPr="001F4A29" w14:paraId="5A0F3FDD" w14:textId="77777777" w:rsidTr="00A8306F">
        <w:trPr>
          <w:trHeight w:val="1246"/>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73EB5F09" w14:textId="77777777" w:rsidR="00B36E63" w:rsidRPr="005D47EC" w:rsidRDefault="00B36E63" w:rsidP="008762AF">
            <w:pPr>
              <w:jc w:val="left"/>
              <w:rPr>
                <w:b/>
                <w:bCs/>
              </w:rPr>
            </w:pPr>
            <w:r w:rsidRPr="005D47EC">
              <w:rPr>
                <w:b/>
                <w:bCs/>
              </w:rPr>
              <w:t>Personalets opgaver i forbindelse med borgerens behov for behandling</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27A9C878" w14:textId="77777777" w:rsidR="00B36E63" w:rsidRPr="000D79AF" w:rsidRDefault="00B36E63" w:rsidP="00A8306F">
            <w:pPr>
              <w:rPr>
                <w:color w:val="auto"/>
              </w:rPr>
            </w:pPr>
            <w:r w:rsidRPr="000D79AF">
              <w:t xml:space="preserve">Personalet skal altid indhente et informeret samtykke fra borgeren (hvis der er muligt) inden henvendelse til læge/samarbejdspartner, som dokumenteres </w:t>
            </w:r>
            <w:r w:rsidRPr="000D79AF">
              <w:rPr>
                <w:color w:val="auto"/>
              </w:rPr>
              <w:t>i dagbogsnotat under det relevante problemområde i Sundhedsmodulet.</w:t>
            </w:r>
          </w:p>
          <w:p w14:paraId="377C6229" w14:textId="77777777" w:rsidR="00B36E63" w:rsidRPr="000D79AF" w:rsidRDefault="00B36E63" w:rsidP="00A8306F">
            <w:r w:rsidRPr="000D79AF">
              <w:t>Kan borgeren ikke give samtykke – se nedenfor.</w:t>
            </w:r>
          </w:p>
          <w:p w14:paraId="39CE8C12" w14:textId="77777777" w:rsidR="00B36E63" w:rsidRPr="000D79AF" w:rsidRDefault="00B36E63" w:rsidP="00A8306F">
            <w:r w:rsidRPr="000D79AF">
              <w:t xml:space="preserve"> </w:t>
            </w:r>
          </w:p>
          <w:p w14:paraId="43E06BD3" w14:textId="77777777" w:rsidR="00B36E63" w:rsidRPr="000D79AF" w:rsidRDefault="00B36E63" w:rsidP="00A8306F">
            <w:r w:rsidRPr="000D79AF">
              <w:t xml:space="preserve">Såfremt der er indgået aftale om samtykke med pårørende, følges disse aftaler, førend kontakt til læge. Se under borgerens dokumenter for disse aftaler. </w:t>
            </w:r>
          </w:p>
          <w:p w14:paraId="13955CF7" w14:textId="77777777" w:rsidR="00B36E63" w:rsidRPr="000D79AF" w:rsidRDefault="00B36E63" w:rsidP="00A8306F"/>
          <w:p w14:paraId="641C2501" w14:textId="77777777" w:rsidR="00B36E63" w:rsidRPr="000D79AF" w:rsidRDefault="00B36E63" w:rsidP="00A8306F">
            <w:r w:rsidRPr="000D79AF">
              <w:t xml:space="preserve">Ved delegerende sundhedsopgaver, hvor personalet arbejder som lægens medhjælp skal borgeren/pårørende ligeledes give et informeret samtykke til at iværksætte behandling. </w:t>
            </w:r>
          </w:p>
          <w:p w14:paraId="26C476D3" w14:textId="77777777" w:rsidR="00B36E63" w:rsidRPr="000D79AF" w:rsidRDefault="00B36E63" w:rsidP="00A8306F"/>
        </w:tc>
      </w:tr>
      <w:tr w:rsidR="00B36E63" w:rsidRPr="001F4A29" w14:paraId="4BB35845" w14:textId="77777777" w:rsidTr="00A8306F">
        <w:trPr>
          <w:trHeight w:val="829"/>
        </w:trPr>
        <w:tc>
          <w:tcPr>
            <w:tcW w:w="3154" w:type="dxa"/>
            <w:tcBorders>
              <w:top w:val="single" w:sz="6" w:space="0" w:color="000000"/>
              <w:left w:val="single" w:sz="6" w:space="0" w:color="000000"/>
              <w:bottom w:val="single" w:sz="6" w:space="0" w:color="000000"/>
              <w:right w:val="single" w:sz="6" w:space="0" w:color="000000"/>
            </w:tcBorders>
            <w:shd w:val="clear" w:color="auto" w:fill="EAF1DD"/>
          </w:tcPr>
          <w:p w14:paraId="1611D881" w14:textId="77777777" w:rsidR="00B36E63" w:rsidRPr="005D47EC" w:rsidRDefault="00B36E63" w:rsidP="008762AF">
            <w:pPr>
              <w:jc w:val="left"/>
              <w:rPr>
                <w:b/>
                <w:bCs/>
              </w:rPr>
            </w:pPr>
            <w:r w:rsidRPr="005D47EC">
              <w:rPr>
                <w:b/>
                <w:bCs/>
              </w:rPr>
              <w:t>Hvis borgeren bliver AKUT syg eller er udsat for et ulykkestilfælde</w:t>
            </w:r>
          </w:p>
        </w:tc>
        <w:tc>
          <w:tcPr>
            <w:tcW w:w="7512" w:type="dxa"/>
            <w:gridSpan w:val="2"/>
            <w:tcBorders>
              <w:top w:val="single" w:sz="6" w:space="0" w:color="000000"/>
              <w:left w:val="single" w:sz="6" w:space="0" w:color="000000"/>
              <w:bottom w:val="single" w:sz="6" w:space="0" w:color="000000"/>
              <w:right w:val="single" w:sz="6" w:space="0" w:color="000000"/>
            </w:tcBorders>
            <w:shd w:val="clear" w:color="auto" w:fill="auto"/>
          </w:tcPr>
          <w:p w14:paraId="45AB90D3" w14:textId="77777777" w:rsidR="00B36E63" w:rsidRPr="000D79AF" w:rsidRDefault="00B36E63" w:rsidP="00A8306F">
            <w:r w:rsidRPr="000D79AF">
              <w:t xml:space="preserve">Hvis en borger bliver akut syg eller er udsat for et ulykkestilfælde, skal du handle med afsæt i nedenstående: </w:t>
            </w:r>
          </w:p>
          <w:p w14:paraId="61DFBED3" w14:textId="77777777" w:rsidR="00B36E63" w:rsidRPr="000D79AF" w:rsidRDefault="00B36E63" w:rsidP="00A8306F">
            <w:r w:rsidRPr="000D79AF">
              <w:t xml:space="preserve"> </w:t>
            </w:r>
          </w:p>
          <w:p w14:paraId="5FA88C20" w14:textId="77777777" w:rsidR="00B36E63" w:rsidRPr="000D79AF" w:rsidRDefault="00B36E63" w:rsidP="00A8306F">
            <w:r w:rsidRPr="000D79AF">
              <w:t>Personalet:</w:t>
            </w:r>
          </w:p>
          <w:p w14:paraId="6014A1E8" w14:textId="77777777" w:rsidR="00B36E63" w:rsidRPr="000D79AF" w:rsidRDefault="00B36E63" w:rsidP="00A8306F">
            <w:r w:rsidRPr="000D79AF">
              <w:t xml:space="preserve">Hvis du vurderer, at borgeren har AKUT behov for hjælp, skal du tilkalde hjælp ved at ringe 112.  </w:t>
            </w:r>
          </w:p>
          <w:p w14:paraId="12942BE8" w14:textId="77777777" w:rsidR="00B36E63" w:rsidRPr="000D79AF" w:rsidRDefault="00B36E63" w:rsidP="00A8306F">
            <w:r w:rsidRPr="000D79AF">
              <w:t xml:space="preserve"> </w:t>
            </w:r>
          </w:p>
          <w:p w14:paraId="596528F7" w14:textId="77777777" w:rsidR="00B36E63" w:rsidRPr="000D79AF" w:rsidRDefault="00B36E63" w:rsidP="00A8306F">
            <w:pPr>
              <w:rPr>
                <w:color w:val="auto"/>
              </w:rPr>
            </w:pPr>
            <w:r w:rsidRPr="000D79AF">
              <w:t>Du er som personale ansvarlig for at tage</w:t>
            </w:r>
            <w:r w:rsidRPr="000D79AF">
              <w:rPr>
                <w:i/>
              </w:rPr>
              <w:t xml:space="preserve"> </w:t>
            </w:r>
            <w:r w:rsidRPr="000D79AF">
              <w:t xml:space="preserve">kontakt til læge, vagtlæge eller </w:t>
            </w:r>
            <w:r w:rsidRPr="000D79AF">
              <w:rPr>
                <w:color w:val="auto"/>
              </w:rPr>
              <w:t xml:space="preserve">hospital, hvis en borger bliver akut syg eller er udsat for et ulykkestilfælde. </w:t>
            </w:r>
          </w:p>
          <w:p w14:paraId="18E162BA" w14:textId="77777777" w:rsidR="00B36E63" w:rsidRPr="000D79AF" w:rsidRDefault="00B36E63" w:rsidP="00A8306F">
            <w:pPr>
              <w:rPr>
                <w:color w:val="auto"/>
              </w:rPr>
            </w:pPr>
          </w:p>
          <w:p w14:paraId="199528A1" w14:textId="77777777" w:rsidR="00B36E63" w:rsidRPr="000D79AF" w:rsidRDefault="00B36E63" w:rsidP="00A8306F">
            <w:r w:rsidRPr="000D79AF">
              <w:rPr>
                <w:color w:val="auto"/>
              </w:rPr>
              <w:t xml:space="preserve">Hvis muligt anvendes først observationsværktøjet TOBS (Tidlig Opsporing af Begyndende Sygdom) til afklaring af indikationerne for konsultation med en læge. </w:t>
            </w:r>
            <w:r w:rsidRPr="005F7A77">
              <w:rPr>
                <w:color w:val="auto"/>
              </w:rPr>
              <w:t>Se TOBS Skema.</w:t>
            </w:r>
          </w:p>
          <w:p w14:paraId="0A445EAA" w14:textId="77777777" w:rsidR="00B36E63" w:rsidRPr="000D79AF" w:rsidRDefault="00B36E63" w:rsidP="00A8306F">
            <w:r w:rsidRPr="000D79AF">
              <w:t xml:space="preserve"> </w:t>
            </w:r>
          </w:p>
          <w:p w14:paraId="7BF05FBE" w14:textId="77777777" w:rsidR="00B36E63" w:rsidRPr="000D79AF" w:rsidRDefault="00B36E63" w:rsidP="00A8306F">
            <w:r w:rsidRPr="000D79AF">
              <w:t>Du skal benytte</w:t>
            </w:r>
            <w:r w:rsidRPr="000D79AF">
              <w:rPr>
                <w:b/>
                <w:bCs/>
              </w:rPr>
              <w:t xml:space="preserve"> </w:t>
            </w:r>
            <w:hyperlink r:id="rId8" w:history="1">
              <w:r w:rsidRPr="000D79AF">
                <w:rPr>
                  <w:rStyle w:val="Hyperlink"/>
                  <w:rFonts w:eastAsiaTheme="majorEastAsia"/>
                  <w:b/>
                  <w:bCs/>
                </w:rPr>
                <w:t>ISBAR</w:t>
              </w:r>
            </w:hyperlink>
            <w:r w:rsidRPr="000D79AF">
              <w:t xml:space="preserve"> i kommunikationen med lægen eller det præhospitale beredskab (vagtlæge/akutlæge).</w:t>
            </w:r>
          </w:p>
          <w:p w14:paraId="4F9600DF" w14:textId="77777777" w:rsidR="00B36E63" w:rsidRPr="000D79AF" w:rsidRDefault="00B36E63" w:rsidP="00A8306F"/>
          <w:p w14:paraId="48AC46CC" w14:textId="77777777" w:rsidR="00B36E63" w:rsidRPr="000D79AF" w:rsidRDefault="00B36E63" w:rsidP="00A8306F">
            <w:r w:rsidRPr="000D79AF">
              <w:t>I - Identificer dig selv og patienten</w:t>
            </w:r>
          </w:p>
          <w:p w14:paraId="1424ED82" w14:textId="77777777" w:rsidR="00B36E63" w:rsidRPr="000D79AF" w:rsidRDefault="00B36E63" w:rsidP="00A8306F">
            <w:r w:rsidRPr="000D79AF">
              <w:t>S - Beskriv situationen</w:t>
            </w:r>
          </w:p>
          <w:p w14:paraId="67B84F31" w14:textId="77777777" w:rsidR="00B36E63" w:rsidRPr="000D79AF" w:rsidRDefault="00B36E63" w:rsidP="00A8306F">
            <w:r w:rsidRPr="000D79AF">
              <w:t>B - Beskriv baggrunden kort</w:t>
            </w:r>
          </w:p>
          <w:p w14:paraId="24C30922" w14:textId="77777777" w:rsidR="00B36E63" w:rsidRPr="000D79AF" w:rsidRDefault="00B36E63" w:rsidP="00A8306F">
            <w:r w:rsidRPr="000D79AF">
              <w:lastRenderedPageBreak/>
              <w:t>A - giv din analyse af situationen</w:t>
            </w:r>
          </w:p>
          <w:p w14:paraId="69421A44" w14:textId="77777777" w:rsidR="00B36E63" w:rsidRPr="000D79AF" w:rsidRDefault="00B36E63" w:rsidP="00A8306F">
            <w:r w:rsidRPr="000D79AF">
              <w:t>R - giv eller få et råd om problemet</w:t>
            </w:r>
          </w:p>
          <w:p w14:paraId="27F69665" w14:textId="77777777" w:rsidR="00B36E63" w:rsidRPr="000D79AF" w:rsidRDefault="00B36E63" w:rsidP="00A8306F"/>
          <w:p w14:paraId="39F4658D" w14:textId="77777777" w:rsidR="00B36E63" w:rsidRPr="000D79AF" w:rsidRDefault="00B36E63" w:rsidP="00A8306F">
            <w:r w:rsidRPr="000D79AF">
              <w:t>Du skal handle på ordination fra lægen, og du skal efterfølgende dokumentere dette i Sensum Bosted.</w:t>
            </w:r>
          </w:p>
          <w:p w14:paraId="6FE8A949" w14:textId="77777777" w:rsidR="00B36E63" w:rsidRPr="005D47EC" w:rsidRDefault="00B36E63" w:rsidP="00A8306F">
            <w:pPr>
              <w:rPr>
                <w:b/>
                <w:bCs/>
                <w:highlight w:val="yellow"/>
              </w:rPr>
            </w:pPr>
          </w:p>
        </w:tc>
      </w:tr>
      <w:tr w:rsidR="00B36E63" w14:paraId="15DEF7D3" w14:textId="77777777" w:rsidTr="00A8306F">
        <w:tblPrEx>
          <w:tblCellMar>
            <w:top w:w="9" w:type="dxa"/>
            <w:left w:w="0" w:type="dxa"/>
            <w:right w:w="26" w:type="dxa"/>
          </w:tblCellMar>
        </w:tblPrEx>
        <w:trPr>
          <w:trHeight w:val="1532"/>
        </w:trPr>
        <w:tc>
          <w:tcPr>
            <w:tcW w:w="3187" w:type="dxa"/>
            <w:gridSpan w:val="2"/>
            <w:tcBorders>
              <w:top w:val="single" w:sz="6" w:space="0" w:color="000000"/>
              <w:left w:val="single" w:sz="6" w:space="0" w:color="000000"/>
              <w:bottom w:val="single" w:sz="6" w:space="0" w:color="000000"/>
              <w:right w:val="single" w:sz="6" w:space="0" w:color="000000"/>
            </w:tcBorders>
            <w:shd w:val="clear" w:color="auto" w:fill="EAF1DD"/>
          </w:tcPr>
          <w:p w14:paraId="3A4E278F" w14:textId="77777777" w:rsidR="00B36E63" w:rsidRPr="005D47EC" w:rsidRDefault="00B36E63" w:rsidP="008762AF">
            <w:pPr>
              <w:jc w:val="left"/>
              <w:rPr>
                <w:b/>
                <w:bCs/>
              </w:rPr>
            </w:pPr>
            <w:r w:rsidRPr="005D47EC">
              <w:rPr>
                <w:b/>
                <w:bCs/>
              </w:rPr>
              <w:lastRenderedPageBreak/>
              <w:t xml:space="preserve">VIGTIGE Telefonnumre </w:t>
            </w:r>
          </w:p>
        </w:tc>
        <w:tc>
          <w:tcPr>
            <w:tcW w:w="7479" w:type="dxa"/>
            <w:tcBorders>
              <w:top w:val="single" w:sz="6" w:space="0" w:color="000000"/>
              <w:left w:val="single" w:sz="6" w:space="0" w:color="000000"/>
              <w:bottom w:val="single" w:sz="6" w:space="0" w:color="000000"/>
              <w:right w:val="single" w:sz="6" w:space="0" w:color="000000"/>
            </w:tcBorders>
            <w:shd w:val="clear" w:color="auto" w:fill="auto"/>
          </w:tcPr>
          <w:p w14:paraId="63506047" w14:textId="77777777" w:rsidR="00B36E63" w:rsidRPr="008D08D5" w:rsidRDefault="00B36E63" w:rsidP="00A8306F">
            <w:r w:rsidRPr="008D08D5">
              <w:t xml:space="preserve">Akut hjælp: Alarm 112 </w:t>
            </w:r>
          </w:p>
          <w:p w14:paraId="1D8A8100" w14:textId="77777777" w:rsidR="00B36E63" w:rsidRPr="008D08D5" w:rsidRDefault="00B36E63" w:rsidP="00A8306F">
            <w:r w:rsidRPr="008D08D5">
              <w:t xml:space="preserve"> </w:t>
            </w:r>
          </w:p>
          <w:p w14:paraId="6583A47B" w14:textId="77777777" w:rsidR="00B36E63" w:rsidRPr="008D08D5" w:rsidRDefault="00B36E63" w:rsidP="00A8306F">
            <w:r w:rsidRPr="008D08D5">
              <w:t xml:space="preserve">Vagtlæge: 70 11 31 31 </w:t>
            </w:r>
            <w:r>
              <w:t xml:space="preserve">                   VIP/</w:t>
            </w:r>
            <w:r w:rsidRPr="00604C16">
              <w:t xml:space="preserve">AKUT nr. til vagtlæge: </w:t>
            </w:r>
            <w:r>
              <w:t>78469787</w:t>
            </w:r>
          </w:p>
          <w:p w14:paraId="0649E777" w14:textId="77777777" w:rsidR="00B36E63" w:rsidRPr="008D08D5" w:rsidRDefault="00B36E63" w:rsidP="00A8306F">
            <w:r w:rsidRPr="008D08D5">
              <w:t xml:space="preserve"> </w:t>
            </w:r>
          </w:p>
          <w:p w14:paraId="5C417F78" w14:textId="77777777" w:rsidR="00B36E63" w:rsidRPr="008D08D5" w:rsidRDefault="00B36E63" w:rsidP="00A8306F">
            <w:r w:rsidRPr="008D08D5">
              <w:t xml:space="preserve">Regionshospitalet Randers: 78 42 00 00 </w:t>
            </w:r>
          </w:p>
          <w:p w14:paraId="57C4041F" w14:textId="77777777" w:rsidR="00B36E63" w:rsidRPr="002E7AB0" w:rsidRDefault="00B36E63" w:rsidP="00A8306F">
            <w:pPr>
              <w:rPr>
                <w:highlight w:val="yellow"/>
              </w:rPr>
            </w:pPr>
            <w:r w:rsidRPr="002E7AB0">
              <w:rPr>
                <w:highlight w:val="yellow"/>
              </w:rPr>
              <w:t xml:space="preserve"> </w:t>
            </w:r>
          </w:p>
        </w:tc>
      </w:tr>
      <w:tr w:rsidR="00B36E63" w14:paraId="0A3FD528" w14:textId="77777777" w:rsidTr="00A8306F">
        <w:tblPrEx>
          <w:tblCellMar>
            <w:top w:w="9" w:type="dxa"/>
            <w:left w:w="0" w:type="dxa"/>
            <w:right w:w="26" w:type="dxa"/>
          </w:tblCellMar>
        </w:tblPrEx>
        <w:trPr>
          <w:trHeight w:val="1111"/>
        </w:trPr>
        <w:tc>
          <w:tcPr>
            <w:tcW w:w="3187" w:type="dxa"/>
            <w:gridSpan w:val="2"/>
            <w:tcBorders>
              <w:top w:val="single" w:sz="6" w:space="0" w:color="000000"/>
              <w:left w:val="single" w:sz="6" w:space="0" w:color="000000"/>
              <w:bottom w:val="single" w:sz="6" w:space="0" w:color="000000"/>
              <w:right w:val="single" w:sz="6" w:space="0" w:color="000000"/>
            </w:tcBorders>
            <w:shd w:val="clear" w:color="auto" w:fill="EAF1DD"/>
          </w:tcPr>
          <w:p w14:paraId="25D615F9" w14:textId="77777777" w:rsidR="00B36E63" w:rsidRPr="005D47EC" w:rsidRDefault="00B36E63" w:rsidP="008762AF">
            <w:pPr>
              <w:jc w:val="left"/>
              <w:rPr>
                <w:b/>
                <w:bCs/>
              </w:rPr>
            </w:pPr>
            <w:r w:rsidRPr="005D47EC">
              <w:rPr>
                <w:b/>
                <w:bCs/>
              </w:rPr>
              <w:t xml:space="preserve">Hvis borgeren er kronisk syg </w:t>
            </w:r>
          </w:p>
        </w:tc>
        <w:tc>
          <w:tcPr>
            <w:tcW w:w="7479" w:type="dxa"/>
            <w:tcBorders>
              <w:top w:val="single" w:sz="6" w:space="0" w:color="000000"/>
              <w:left w:val="single" w:sz="6" w:space="0" w:color="000000"/>
              <w:bottom w:val="single" w:sz="6" w:space="0" w:color="000000"/>
              <w:right w:val="single" w:sz="6" w:space="0" w:color="000000"/>
            </w:tcBorders>
            <w:shd w:val="clear" w:color="auto" w:fill="auto"/>
          </w:tcPr>
          <w:p w14:paraId="2115AD67" w14:textId="77777777" w:rsidR="00B36E63" w:rsidRPr="006D0AAB" w:rsidRDefault="00B36E63" w:rsidP="00A8306F">
            <w:r w:rsidRPr="006D0AAB">
              <w:t xml:space="preserve"> Hvis der sker ændringer i tilstanden hos en borger med en kronisk sygdom, anvendes observationsværktøjet TOBS (Tidlig Opsporing af Begyndende Sygdom) til afklaring af indikationerne for konsultation med en læge. Hvis der er behov for konsultation med en læge, skal du handle med afsæt i anvisning fra TOBS score og evt. anvisninger fra behandlingsansvarlig læge. </w:t>
            </w:r>
          </w:p>
          <w:p w14:paraId="57AA07E2" w14:textId="77777777" w:rsidR="00B36E63" w:rsidRPr="006D0AAB" w:rsidRDefault="00B36E63" w:rsidP="00A8306F">
            <w:r w:rsidRPr="006D0AAB">
              <w:t xml:space="preserve"> </w:t>
            </w:r>
          </w:p>
          <w:p w14:paraId="30FD3D2C" w14:textId="77777777" w:rsidR="00B36E63" w:rsidRPr="006D0AAB" w:rsidRDefault="00B36E63" w:rsidP="00A8306F">
            <w:r w:rsidRPr="006D0AAB">
              <w:t>Personalet:</w:t>
            </w:r>
          </w:p>
          <w:p w14:paraId="7E20932D" w14:textId="77777777" w:rsidR="00B36E63" w:rsidRPr="006D0AAB" w:rsidRDefault="00B36E63" w:rsidP="00B36E63">
            <w:pPr>
              <w:pStyle w:val="Listeafsnit"/>
              <w:numPr>
                <w:ilvl w:val="0"/>
                <w:numId w:val="18"/>
              </w:numPr>
              <w:spacing w:after="0"/>
              <w:contextualSpacing w:val="0"/>
            </w:pPr>
            <w:r w:rsidRPr="006D0AAB">
              <w:t>Er ansvarlig for at tage</w:t>
            </w:r>
            <w:r w:rsidRPr="006D0AAB">
              <w:rPr>
                <w:i/>
              </w:rPr>
              <w:t xml:space="preserve"> </w:t>
            </w:r>
            <w:r w:rsidRPr="006D0AAB">
              <w:t>kontakt til læge, vagtlæge eller hospital.</w:t>
            </w:r>
          </w:p>
          <w:p w14:paraId="42BB2F84" w14:textId="77777777" w:rsidR="00B36E63" w:rsidRPr="006D0AAB" w:rsidRDefault="00B36E63" w:rsidP="00A8306F">
            <w:pPr>
              <w:rPr>
                <w:b/>
              </w:rPr>
            </w:pPr>
            <w:r w:rsidRPr="006D0AAB">
              <w:t xml:space="preserve">Du skal benytte </w:t>
            </w:r>
            <w:hyperlink r:id="rId9" w:history="1">
              <w:r w:rsidRPr="00A3147B">
                <w:rPr>
                  <w:rStyle w:val="Hyperlink"/>
                  <w:rFonts w:eastAsiaTheme="majorEastAsia"/>
                  <w:b/>
                </w:rPr>
                <w:t>ISBAR</w:t>
              </w:r>
            </w:hyperlink>
            <w:r w:rsidRPr="006D0AAB">
              <w:t xml:space="preserve"> i kommunikationen med læge eller det præhospitale beredskab.</w:t>
            </w:r>
          </w:p>
          <w:p w14:paraId="221AB2B2" w14:textId="441F6392" w:rsidR="00B36E63" w:rsidRPr="006D0AAB" w:rsidRDefault="00B36E63" w:rsidP="00A8306F">
            <w:r w:rsidRPr="006D0AAB">
              <w:rPr>
                <w:noProof/>
              </w:rPr>
              <mc:AlternateContent>
                <mc:Choice Requires="wps">
                  <w:drawing>
                    <wp:anchor distT="45720" distB="45720" distL="114300" distR="114300" simplePos="0" relativeHeight="251659264" behindDoc="0" locked="0" layoutInCell="1" allowOverlap="1" wp14:anchorId="1B516FF7" wp14:editId="3C6074C4">
                      <wp:simplePos x="0" y="0"/>
                      <wp:positionH relativeFrom="column">
                        <wp:posOffset>376555</wp:posOffset>
                      </wp:positionH>
                      <wp:positionV relativeFrom="paragraph">
                        <wp:posOffset>76835</wp:posOffset>
                      </wp:positionV>
                      <wp:extent cx="3268980" cy="1000125"/>
                      <wp:effectExtent l="0" t="0" r="26670" b="28575"/>
                      <wp:wrapSquare wrapText="bothSides"/>
                      <wp:docPr id="217" name="Tekstfelt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000125"/>
                              </a:xfrm>
                              <a:prstGeom prst="rect">
                                <a:avLst/>
                              </a:prstGeom>
                              <a:solidFill>
                                <a:srgbClr val="FFFFFF"/>
                              </a:solidFill>
                              <a:ln w="9525">
                                <a:solidFill>
                                  <a:srgbClr val="000000"/>
                                </a:solidFill>
                                <a:miter lim="800000"/>
                                <a:headEnd/>
                                <a:tailEnd/>
                              </a:ln>
                            </wps:spPr>
                            <wps:txbx>
                              <w:txbxContent>
                                <w:p w14:paraId="1E4114A0" w14:textId="77777777" w:rsidR="00B36E63" w:rsidRPr="00F205DB" w:rsidRDefault="00B36E63" w:rsidP="00B36E63">
                                  <w:r w:rsidRPr="00F205DB">
                                    <w:t>I - Identificer dig selv og patienten</w:t>
                                  </w:r>
                                </w:p>
                                <w:p w14:paraId="41C0F2F3" w14:textId="77777777" w:rsidR="00B36E63" w:rsidRPr="00F205DB" w:rsidRDefault="00B36E63" w:rsidP="00B36E63">
                                  <w:r w:rsidRPr="00F205DB">
                                    <w:t>S - Beskriv situationen</w:t>
                                  </w:r>
                                </w:p>
                                <w:p w14:paraId="2235304B" w14:textId="77777777" w:rsidR="00B36E63" w:rsidRPr="00F205DB" w:rsidRDefault="00B36E63" w:rsidP="00B36E63">
                                  <w:r w:rsidRPr="00F205DB">
                                    <w:t>B - Beskriv baggrunden kort</w:t>
                                  </w:r>
                                </w:p>
                                <w:p w14:paraId="6D8A62D1" w14:textId="77777777" w:rsidR="00B36E63" w:rsidRPr="00F205DB" w:rsidRDefault="00B36E63" w:rsidP="00B36E63">
                                  <w:r w:rsidRPr="00F205DB">
                                    <w:t>A - giv din analyse af situationen</w:t>
                                  </w:r>
                                </w:p>
                                <w:p w14:paraId="70FDE741" w14:textId="77777777" w:rsidR="00B36E63" w:rsidRPr="00F205DB" w:rsidRDefault="00B36E63" w:rsidP="00B36E63">
                                  <w:pPr>
                                    <w:rPr>
                                      <w:b/>
                                    </w:rPr>
                                  </w:pPr>
                                  <w:r w:rsidRPr="00F205DB">
                                    <w:t>R - giv eller få et råd om problemet</w:t>
                                  </w:r>
                                </w:p>
                                <w:p w14:paraId="579DA837" w14:textId="77777777" w:rsidR="00B36E63" w:rsidRDefault="00B36E63" w:rsidP="00B36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16FF7" id="Tekstfelt 217" o:spid="_x0000_s1028" type="#_x0000_t202" alt="&quot;&quot;" style="position:absolute;left:0;text-align:left;margin-left:29.65pt;margin-top:6.05pt;width:257.4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">
                      <v:textbox>
                        <w:txbxContent>
                          <w:p w14:paraId="1E4114A0" w14:textId="77777777" w:rsidR="00B36E63" w:rsidRPr="00F205DB" w:rsidRDefault="00B36E63" w:rsidP="00B36E63">
                            <w:r w:rsidRPr="00F205DB">
                              <w:t>I - Identificer dig selv og patienten</w:t>
                            </w:r>
                          </w:p>
                          <w:p w14:paraId="41C0F2F3" w14:textId="77777777" w:rsidR="00B36E63" w:rsidRPr="00F205DB" w:rsidRDefault="00B36E63" w:rsidP="00B36E63">
                            <w:r w:rsidRPr="00F205DB">
                              <w:t>S - Beskriv situationen</w:t>
                            </w:r>
                          </w:p>
                          <w:p w14:paraId="2235304B" w14:textId="77777777" w:rsidR="00B36E63" w:rsidRPr="00F205DB" w:rsidRDefault="00B36E63" w:rsidP="00B36E63">
                            <w:r w:rsidRPr="00F205DB">
                              <w:t>B - Beskriv baggrunden kort</w:t>
                            </w:r>
                          </w:p>
                          <w:p w14:paraId="6D8A62D1" w14:textId="77777777" w:rsidR="00B36E63" w:rsidRPr="00F205DB" w:rsidRDefault="00B36E63" w:rsidP="00B36E63">
                            <w:r w:rsidRPr="00F205DB">
                              <w:t>A - giv din analyse af situationen</w:t>
                            </w:r>
                          </w:p>
                          <w:p w14:paraId="70FDE741" w14:textId="77777777" w:rsidR="00B36E63" w:rsidRPr="00F205DB" w:rsidRDefault="00B36E63" w:rsidP="00B36E63">
                            <w:pPr>
                              <w:rPr>
                                <w:b/>
                              </w:rPr>
                            </w:pPr>
                            <w:r w:rsidRPr="00F205DB">
                              <w:t>R - giv eller få et råd om problemet</w:t>
                            </w:r>
                          </w:p>
                          <w:p w14:paraId="579DA837" w14:textId="77777777" w:rsidR="00B36E63" w:rsidRDefault="00B36E63" w:rsidP="00B36E63"/>
                        </w:txbxContent>
                      </v:textbox>
                      <w10:wrap type="square"/>
                    </v:shape>
                  </w:pict>
                </mc:Fallback>
              </mc:AlternateContent>
            </w:r>
          </w:p>
          <w:p w14:paraId="75462509" w14:textId="77777777" w:rsidR="00B36E63" w:rsidRPr="006D0AAB" w:rsidRDefault="00B36E63" w:rsidP="00A8306F"/>
          <w:p w14:paraId="1F07CA53" w14:textId="77777777" w:rsidR="00B36E63" w:rsidRPr="006D0AAB" w:rsidRDefault="00B36E63" w:rsidP="00A8306F"/>
          <w:p w14:paraId="08E995F7" w14:textId="77777777" w:rsidR="00B36E63" w:rsidRPr="006D0AAB" w:rsidRDefault="00B36E63" w:rsidP="00A8306F"/>
          <w:p w14:paraId="042AE6F9" w14:textId="77777777" w:rsidR="00B36E63" w:rsidRPr="006D0AAB" w:rsidRDefault="00B36E63" w:rsidP="00A8306F"/>
          <w:p w14:paraId="7CEB8172" w14:textId="77777777" w:rsidR="00B36E63" w:rsidRPr="006D0AAB" w:rsidRDefault="00B36E63" w:rsidP="00A8306F">
            <w:r w:rsidRPr="006D0AAB">
              <w:t xml:space="preserve"> </w:t>
            </w:r>
          </w:p>
          <w:p w14:paraId="71D1EBF2" w14:textId="77777777" w:rsidR="00B36E63" w:rsidRPr="006D0AAB" w:rsidRDefault="00B36E63" w:rsidP="00A8306F"/>
          <w:p w14:paraId="1D5594BC" w14:textId="77777777" w:rsidR="00B36E63" w:rsidRPr="006D0AAB" w:rsidRDefault="00B36E63" w:rsidP="00A8306F"/>
          <w:p w14:paraId="7737A079" w14:textId="77777777" w:rsidR="00B36E63" w:rsidRPr="006D0AAB" w:rsidRDefault="00B36E63" w:rsidP="00A8306F">
            <w:r w:rsidRPr="006D0AAB">
              <w:t>Du skal handle på ordination fra lægen, og du skal dokumentere dette i Sensum</w:t>
            </w:r>
            <w:r>
              <w:t xml:space="preserve"> Bosted</w:t>
            </w:r>
            <w:r w:rsidRPr="006D0AAB">
              <w:t xml:space="preserve">.  </w:t>
            </w:r>
          </w:p>
          <w:p w14:paraId="2C143A4B" w14:textId="77777777" w:rsidR="00B36E63" w:rsidRPr="006D0AAB" w:rsidRDefault="00B36E63" w:rsidP="00A8306F">
            <w:r w:rsidRPr="006D0AAB">
              <w:t xml:space="preserve"> </w:t>
            </w:r>
          </w:p>
          <w:p w14:paraId="1F0D1E4C" w14:textId="77777777" w:rsidR="00B36E63" w:rsidRPr="006D0AAB" w:rsidRDefault="00B36E63" w:rsidP="00A8306F">
            <w:r w:rsidRPr="006D0AAB">
              <w:t xml:space="preserve">Såfremt borgeren i samråd med lægen og evt. pårørende (v. stedfortrædende samtykke) ikke ønsker behandling, selvom tilstanden indikerer dette, skal du efterkomme borgerens ønske. </w:t>
            </w:r>
          </w:p>
          <w:p w14:paraId="55501549" w14:textId="77777777" w:rsidR="00B36E63" w:rsidRPr="006D0AAB" w:rsidRDefault="00B36E63" w:rsidP="00A8306F">
            <w:r w:rsidRPr="006D0AAB">
              <w:t xml:space="preserve"> </w:t>
            </w:r>
          </w:p>
          <w:p w14:paraId="7C4D7CE3" w14:textId="77777777" w:rsidR="00B36E63" w:rsidRPr="006D0AAB" w:rsidRDefault="00B36E63" w:rsidP="00A8306F">
            <w:r w:rsidRPr="006D0AAB">
              <w:t>Lægen holdes underrettet om tilstanden. Spøg lægen om hvordan dette skal foregå – og sørg for at notere denne aftale i Sensum</w:t>
            </w:r>
            <w:r>
              <w:t xml:space="preserve"> Bosted</w:t>
            </w:r>
            <w:r w:rsidRPr="006D0AAB">
              <w:t>.</w:t>
            </w:r>
          </w:p>
          <w:p w14:paraId="43BD1BD5" w14:textId="77777777" w:rsidR="00B36E63" w:rsidRPr="006D0AAB" w:rsidRDefault="00B36E63" w:rsidP="00A8306F">
            <w:r w:rsidRPr="006D0AAB">
              <w:t xml:space="preserve"> </w:t>
            </w:r>
          </w:p>
          <w:p w14:paraId="48E18E86" w14:textId="77777777" w:rsidR="00B36E63" w:rsidRPr="006D0AAB" w:rsidRDefault="00B36E63" w:rsidP="00A8306F">
            <w:r w:rsidRPr="006D0AAB">
              <w:t xml:space="preserve">Det </w:t>
            </w:r>
            <w:r w:rsidRPr="006D0AAB">
              <w:rPr>
                <w:u w:val="single" w:color="000000"/>
              </w:rPr>
              <w:t>skal</w:t>
            </w:r>
            <w:r w:rsidRPr="006D0AAB">
              <w:t xml:space="preserve"> dokumenteres i Sensum</w:t>
            </w:r>
            <w:r>
              <w:t xml:space="preserve"> Bosted</w:t>
            </w:r>
            <w:r w:rsidRPr="006D0AAB">
              <w:t>, at borgeren har fravalgt behandling.</w:t>
            </w:r>
          </w:p>
          <w:p w14:paraId="102583D9" w14:textId="77777777" w:rsidR="00B36E63" w:rsidRPr="006D0AAB" w:rsidRDefault="00B36E63" w:rsidP="00A8306F"/>
        </w:tc>
      </w:tr>
      <w:tr w:rsidR="00B36E63" w14:paraId="6B6C3F4F" w14:textId="77777777" w:rsidTr="00A8306F">
        <w:tblPrEx>
          <w:tblCellMar>
            <w:top w:w="9" w:type="dxa"/>
            <w:left w:w="0" w:type="dxa"/>
            <w:right w:w="26" w:type="dxa"/>
          </w:tblCellMar>
        </w:tblPrEx>
        <w:trPr>
          <w:trHeight w:val="1111"/>
        </w:trPr>
        <w:tc>
          <w:tcPr>
            <w:tcW w:w="3187" w:type="dxa"/>
            <w:gridSpan w:val="2"/>
            <w:tcBorders>
              <w:top w:val="single" w:sz="6" w:space="0" w:color="000000"/>
              <w:left w:val="single" w:sz="6" w:space="0" w:color="000000"/>
              <w:bottom w:val="single" w:sz="6" w:space="0" w:color="000000"/>
              <w:right w:val="single" w:sz="6" w:space="0" w:color="000000"/>
            </w:tcBorders>
            <w:shd w:val="clear" w:color="auto" w:fill="EAF1DD"/>
          </w:tcPr>
          <w:p w14:paraId="4DE11148" w14:textId="77777777" w:rsidR="00B36E63" w:rsidRPr="005D47EC" w:rsidRDefault="00B36E63" w:rsidP="008762AF">
            <w:pPr>
              <w:jc w:val="left"/>
              <w:rPr>
                <w:b/>
                <w:bCs/>
              </w:rPr>
            </w:pPr>
            <w:r w:rsidRPr="005D47EC">
              <w:rPr>
                <w:b/>
                <w:bCs/>
              </w:rPr>
              <w:t>Hvis borgeren er døende</w:t>
            </w:r>
          </w:p>
        </w:tc>
        <w:tc>
          <w:tcPr>
            <w:tcW w:w="7479" w:type="dxa"/>
            <w:tcBorders>
              <w:top w:val="single" w:sz="6" w:space="0" w:color="000000"/>
              <w:left w:val="single" w:sz="6" w:space="0" w:color="000000"/>
              <w:bottom w:val="single" w:sz="6" w:space="0" w:color="000000"/>
              <w:right w:val="single" w:sz="6" w:space="0" w:color="000000"/>
            </w:tcBorders>
            <w:shd w:val="clear" w:color="auto" w:fill="auto"/>
          </w:tcPr>
          <w:p w14:paraId="4E60E85F" w14:textId="77777777" w:rsidR="00B36E63" w:rsidRPr="001F4A29" w:rsidRDefault="00B36E63" w:rsidP="00A8306F">
            <w:r w:rsidRPr="001F4A29">
              <w:t xml:space="preserve">Hvis en borger er døende, skal du handle med afsæt i nedenstående: </w:t>
            </w:r>
          </w:p>
          <w:p w14:paraId="76BF6FF5" w14:textId="77777777" w:rsidR="00B36E63" w:rsidRPr="001F4A29" w:rsidRDefault="00B36E63" w:rsidP="00A8306F">
            <w:r w:rsidRPr="001F4A29">
              <w:t xml:space="preserve"> </w:t>
            </w:r>
          </w:p>
          <w:p w14:paraId="2936F5FA" w14:textId="77777777" w:rsidR="00B36E63" w:rsidRPr="001F4A29" w:rsidRDefault="00B36E63" w:rsidP="00A8306F">
            <w:pPr>
              <w:rPr>
                <w:b/>
              </w:rPr>
            </w:pPr>
            <w:r w:rsidRPr="001F4A29">
              <w:t>Personalet</w:t>
            </w:r>
            <w:r w:rsidRPr="001F4A29">
              <w:rPr>
                <w:b/>
              </w:rPr>
              <w:t>:</w:t>
            </w:r>
          </w:p>
          <w:p w14:paraId="3C8747EB" w14:textId="77777777" w:rsidR="00B36E63" w:rsidRPr="008D5B16" w:rsidRDefault="00B36E63" w:rsidP="00B36E63">
            <w:pPr>
              <w:pStyle w:val="Listeafsnit"/>
              <w:numPr>
                <w:ilvl w:val="0"/>
                <w:numId w:val="18"/>
              </w:numPr>
              <w:spacing w:after="0"/>
              <w:contextualSpacing w:val="0"/>
            </w:pPr>
            <w:r w:rsidRPr="008D5B16">
              <w:t>Er ansvarlig for at tage</w:t>
            </w:r>
            <w:r w:rsidRPr="008D5B16">
              <w:rPr>
                <w:i/>
              </w:rPr>
              <w:t xml:space="preserve"> </w:t>
            </w:r>
            <w:r w:rsidRPr="008D5B16">
              <w:t xml:space="preserve">kontakt til læge eller vagtlæge med henblik på at aftale det videre forløb. </w:t>
            </w:r>
          </w:p>
          <w:p w14:paraId="2CDEE2E1" w14:textId="77777777" w:rsidR="00B36E63" w:rsidRPr="001F4A29" w:rsidRDefault="00B36E63" w:rsidP="00A8306F">
            <w:r w:rsidRPr="001F4A29">
              <w:t xml:space="preserve"> </w:t>
            </w:r>
          </w:p>
          <w:p w14:paraId="7DB2A9C7" w14:textId="77777777" w:rsidR="00B36E63" w:rsidRDefault="00B36E63" w:rsidP="00A8306F">
            <w:r w:rsidRPr="001F4A29">
              <w:t>Du skal benytte</w:t>
            </w:r>
            <w:hyperlink r:id="rId10" w:history="1">
              <w:r w:rsidRPr="005D47EC">
                <w:rPr>
                  <w:rStyle w:val="Hyperlink"/>
                  <w:rFonts w:eastAsiaTheme="majorEastAsia"/>
                </w:rPr>
                <w:t xml:space="preserve"> </w:t>
              </w:r>
              <w:r w:rsidRPr="005D47EC">
                <w:rPr>
                  <w:rStyle w:val="Hyperlink"/>
                  <w:rFonts w:eastAsiaTheme="majorEastAsia"/>
                  <w:b/>
                </w:rPr>
                <w:t>ISBAR</w:t>
              </w:r>
            </w:hyperlink>
            <w:r w:rsidRPr="00183E47">
              <w:rPr>
                <w:b/>
              </w:rPr>
              <w:t xml:space="preserve"> </w:t>
            </w:r>
            <w:r w:rsidRPr="001F4A29">
              <w:t xml:space="preserve">i kommunikationen med læge eller det præhospitale beredskab. </w:t>
            </w:r>
          </w:p>
          <w:p w14:paraId="4A28218A" w14:textId="77777777" w:rsidR="00B36E63" w:rsidRPr="001F4A29" w:rsidRDefault="00B36E63" w:rsidP="00A8306F"/>
          <w:p w14:paraId="009B9ADB" w14:textId="77777777" w:rsidR="00B36E63" w:rsidRPr="001F4A29" w:rsidRDefault="00B36E63" w:rsidP="00A8306F">
            <w:pPr>
              <w:ind w:left="720"/>
            </w:pPr>
            <w:r w:rsidRPr="001F4A29">
              <w:t>I - Identificer dig selv og patienten</w:t>
            </w:r>
          </w:p>
          <w:p w14:paraId="6C90705D" w14:textId="77777777" w:rsidR="00B36E63" w:rsidRPr="001F4A29" w:rsidRDefault="00B36E63" w:rsidP="00A8306F">
            <w:pPr>
              <w:ind w:left="720"/>
            </w:pPr>
            <w:r w:rsidRPr="001F4A29">
              <w:t>S - Beskriv situationen</w:t>
            </w:r>
          </w:p>
          <w:p w14:paraId="7C339173" w14:textId="77777777" w:rsidR="00B36E63" w:rsidRPr="001F4A29" w:rsidRDefault="00B36E63" w:rsidP="00A8306F">
            <w:pPr>
              <w:ind w:left="720"/>
            </w:pPr>
            <w:r w:rsidRPr="001F4A29">
              <w:lastRenderedPageBreak/>
              <w:t>B - Beskriv baggrunden kort</w:t>
            </w:r>
          </w:p>
          <w:p w14:paraId="615FE349" w14:textId="77777777" w:rsidR="00B36E63" w:rsidRPr="001F4A29" w:rsidRDefault="00B36E63" w:rsidP="00A8306F">
            <w:pPr>
              <w:ind w:left="720"/>
            </w:pPr>
            <w:r w:rsidRPr="001F4A29">
              <w:t>A - giv din analyse af situationen</w:t>
            </w:r>
          </w:p>
          <w:p w14:paraId="369F40C3" w14:textId="77777777" w:rsidR="00B36E63" w:rsidRPr="001F4A29" w:rsidRDefault="00B36E63" w:rsidP="00A8306F">
            <w:pPr>
              <w:ind w:left="720"/>
            </w:pPr>
            <w:r w:rsidRPr="001F4A29">
              <w:t>R - giv eller få et råd om problemet</w:t>
            </w:r>
          </w:p>
          <w:p w14:paraId="16843922" w14:textId="77777777" w:rsidR="00B36E63" w:rsidRPr="001F4A29" w:rsidRDefault="00B36E63" w:rsidP="00A8306F"/>
          <w:p w14:paraId="69907AFB" w14:textId="77777777" w:rsidR="00B36E63" w:rsidRDefault="00B36E63" w:rsidP="00A8306F">
            <w:r w:rsidRPr="001F4A29">
              <w:t xml:space="preserve">Du skal bede lægen om en plan </w:t>
            </w:r>
            <w:r>
              <w:t>for den aktuelle situation. D</w:t>
            </w:r>
            <w:r w:rsidRPr="001F4A29">
              <w:t>u skal bede lægen tage stilling til</w:t>
            </w:r>
            <w:r>
              <w:t>,</w:t>
            </w:r>
            <w:r w:rsidRPr="001F4A29">
              <w:t xml:space="preserve"> </w:t>
            </w:r>
            <w:r>
              <w:t>om der skal forsøges genoplivning</w:t>
            </w:r>
            <w:r w:rsidRPr="001F4A29">
              <w:t xml:space="preserve"> ved e</w:t>
            </w:r>
            <w:r>
              <w:t>vt. hjertestop, samt om</w:t>
            </w:r>
            <w:r w:rsidRPr="001F4A29">
              <w:t xml:space="preserve"> borgeren skal have livsforlængende behandling.  </w:t>
            </w:r>
          </w:p>
          <w:p w14:paraId="66CAE0C6" w14:textId="77777777" w:rsidR="00B36E63" w:rsidRPr="001F4A29" w:rsidRDefault="00B36E63" w:rsidP="00A8306F"/>
          <w:p w14:paraId="101DF3DC" w14:textId="77777777" w:rsidR="00B36E63" w:rsidRPr="001F4A29" w:rsidRDefault="00B36E63" w:rsidP="00A8306F">
            <w:r>
              <w:t>Lægen bør drøfte denne</w:t>
            </w:r>
            <w:r w:rsidRPr="001F4A29">
              <w:t xml:space="preserve"> beslutning med borgeren (hvis det er muligt) og evt. de pårørende. Såfremt borgeren i samråd med læge og evt. pårørende ikke ønsker behandling, selvom tilstanden indi</w:t>
            </w:r>
            <w:r>
              <w:t>kerer dette, skal du efterkomme</w:t>
            </w:r>
            <w:r w:rsidRPr="001F4A29">
              <w:t xml:space="preserve"> borgerens ønske.  </w:t>
            </w:r>
          </w:p>
          <w:p w14:paraId="6820EFEC" w14:textId="77777777" w:rsidR="00B36E63" w:rsidRPr="001F4A29" w:rsidRDefault="00B36E63" w:rsidP="00A8306F">
            <w:r w:rsidRPr="001F4A29">
              <w:t xml:space="preserve"> </w:t>
            </w:r>
          </w:p>
          <w:p w14:paraId="52A128FE" w14:textId="77777777" w:rsidR="00B36E63" w:rsidRDefault="00B36E63" w:rsidP="00A8306F">
            <w:r w:rsidRPr="001F4A29">
              <w:t>Der laves en plan for den aktuelle situation, som dokumenteres</w:t>
            </w:r>
            <w:r w:rsidRPr="001F4A29">
              <w:rPr>
                <w:b/>
              </w:rPr>
              <w:t xml:space="preserve"> </w:t>
            </w:r>
            <w:r w:rsidRPr="001F4A29">
              <w:t>skriftligt i Sensum</w:t>
            </w:r>
            <w:r>
              <w:t xml:space="preserve"> Bosted</w:t>
            </w:r>
            <w:r w:rsidRPr="001F4A29">
              <w:t>.</w:t>
            </w:r>
          </w:p>
          <w:p w14:paraId="0BAE8692" w14:textId="77777777" w:rsidR="00B36E63" w:rsidRPr="001F4A29" w:rsidRDefault="00B36E63" w:rsidP="00A8306F"/>
          <w:p w14:paraId="416D50E7" w14:textId="77777777" w:rsidR="00B36E63" w:rsidRPr="00BC3C1D" w:rsidRDefault="00B36E63" w:rsidP="00A8306F">
            <w:r w:rsidRPr="001F4A29">
              <w:t>Du skal bede lægen om, at en evt. o</w:t>
            </w:r>
            <w:r>
              <w:t>rdination om fravalg af genopliv</w:t>
            </w:r>
            <w:r w:rsidRPr="001F4A29">
              <w:t xml:space="preserve">ningsforøg eller livsforlængende behandling </w:t>
            </w:r>
            <w:r>
              <w:t xml:space="preserve">sendes på skrift, så den efterfølgende kan </w:t>
            </w:r>
            <w:r w:rsidRPr="001F4A29">
              <w:t xml:space="preserve">scannes ind </w:t>
            </w:r>
            <w:r>
              <w:t>i</w:t>
            </w:r>
            <w:r w:rsidRPr="001F4A29">
              <w:t xml:space="preserve"> Sensum</w:t>
            </w:r>
            <w:r>
              <w:t xml:space="preserve"> Bosted</w:t>
            </w:r>
            <w:r w:rsidRPr="00BC3C1D">
              <w:t xml:space="preserve">. Ligeledes dokumenteres fravalg af genoplivning og/eller livsforlængende behandling i Sundhedsprofilen i Sensum Bosted. </w:t>
            </w:r>
          </w:p>
          <w:p w14:paraId="19C57ACC" w14:textId="77777777" w:rsidR="00B36E63" w:rsidRPr="00BC3C1D" w:rsidRDefault="00B36E63" w:rsidP="00A8306F"/>
          <w:p w14:paraId="4804A586" w14:textId="77777777" w:rsidR="00B36E63" w:rsidRDefault="00B36E63" w:rsidP="00A8306F">
            <w:r>
              <w:t>Se i øvrigt Instruks - Fravalg af genoplivningsforsøg / livsforlængende behandling</w:t>
            </w:r>
          </w:p>
          <w:p w14:paraId="754ECF1B" w14:textId="77777777" w:rsidR="00B36E63" w:rsidRPr="001F4A29" w:rsidRDefault="00B36E63" w:rsidP="00A8306F"/>
        </w:tc>
      </w:tr>
      <w:tr w:rsidR="00B36E63" w14:paraId="00576CFC" w14:textId="77777777" w:rsidTr="00A8306F">
        <w:tblPrEx>
          <w:tblCellMar>
            <w:top w:w="9" w:type="dxa"/>
            <w:left w:w="0" w:type="dxa"/>
            <w:right w:w="26" w:type="dxa"/>
          </w:tblCellMar>
        </w:tblPrEx>
        <w:trPr>
          <w:trHeight w:val="1111"/>
        </w:trPr>
        <w:tc>
          <w:tcPr>
            <w:tcW w:w="3187" w:type="dxa"/>
            <w:gridSpan w:val="2"/>
            <w:tcBorders>
              <w:top w:val="single" w:sz="6" w:space="0" w:color="000000"/>
              <w:left w:val="single" w:sz="6" w:space="0" w:color="000000"/>
              <w:bottom w:val="single" w:sz="6" w:space="0" w:color="000000"/>
              <w:right w:val="single" w:sz="6" w:space="0" w:color="000000"/>
            </w:tcBorders>
            <w:shd w:val="clear" w:color="auto" w:fill="EAF1DD"/>
          </w:tcPr>
          <w:p w14:paraId="32C5A752" w14:textId="77777777" w:rsidR="00B36E63" w:rsidRPr="005D47EC" w:rsidRDefault="00B36E63" w:rsidP="008762AF">
            <w:pPr>
              <w:jc w:val="left"/>
              <w:rPr>
                <w:b/>
                <w:bCs/>
              </w:rPr>
            </w:pPr>
            <w:r>
              <w:rPr>
                <w:b/>
                <w:bCs/>
              </w:rPr>
              <w:lastRenderedPageBreak/>
              <w:t>Litteraturr</w:t>
            </w:r>
            <w:r w:rsidRPr="005D47EC">
              <w:rPr>
                <w:b/>
                <w:bCs/>
              </w:rPr>
              <w:t>eferencer</w:t>
            </w:r>
          </w:p>
        </w:tc>
        <w:tc>
          <w:tcPr>
            <w:tcW w:w="7479" w:type="dxa"/>
            <w:tcBorders>
              <w:top w:val="single" w:sz="6" w:space="0" w:color="000000"/>
              <w:left w:val="single" w:sz="6" w:space="0" w:color="000000"/>
              <w:bottom w:val="single" w:sz="6" w:space="0" w:color="000000"/>
              <w:right w:val="single" w:sz="6" w:space="0" w:color="000000"/>
            </w:tcBorders>
            <w:shd w:val="clear" w:color="auto" w:fill="auto"/>
          </w:tcPr>
          <w:p w14:paraId="63B0C4BC" w14:textId="65CA713E" w:rsidR="00B36E63" w:rsidRDefault="00B36E63" w:rsidP="00A8306F">
            <w:r w:rsidRPr="00971577">
              <w:t>Vejledning om fravalg og afbrydelse af livsforlængende behandling</w:t>
            </w:r>
            <w:r>
              <w:t xml:space="preserve">, </w:t>
            </w:r>
            <w:r w:rsidRPr="00971577">
              <w:t xml:space="preserve">VEJ </w:t>
            </w:r>
            <w:r w:rsidR="000162EC" w:rsidRPr="00971577">
              <w:t>nr.</w:t>
            </w:r>
            <w:r w:rsidRPr="00971577">
              <w:t xml:space="preserve"> 9935 af 29/10/2019</w:t>
            </w:r>
            <w:r>
              <w:t xml:space="preserve"> </w:t>
            </w:r>
            <w:hyperlink r:id="rId11" w:history="1">
              <w:r w:rsidRPr="00855E8A">
                <w:rPr>
                  <w:rStyle w:val="Hyperlink"/>
                  <w:rFonts w:eastAsiaTheme="majorEastAsia"/>
                </w:rPr>
                <w:t>https://www.retsinformation.dk/eli/retsinfo/2019/9935</w:t>
              </w:r>
            </w:hyperlink>
          </w:p>
          <w:p w14:paraId="0F78593C" w14:textId="77777777" w:rsidR="00B36E63" w:rsidRDefault="00B36E63" w:rsidP="00A8306F"/>
          <w:p w14:paraId="17040CB8" w14:textId="22F56082" w:rsidR="00B36E63" w:rsidRDefault="00B36E63" w:rsidP="00A8306F">
            <w:r>
              <w:t xml:space="preserve">Sundhedsloven, </w:t>
            </w:r>
            <w:r w:rsidRPr="004B2EC2">
              <w:t xml:space="preserve">LBK </w:t>
            </w:r>
            <w:r w:rsidR="000162EC" w:rsidRPr="004B2EC2">
              <w:t>nr.</w:t>
            </w:r>
            <w:r w:rsidRPr="004B2EC2">
              <w:t xml:space="preserve"> 903 af 26/08/2019</w:t>
            </w:r>
            <w:r>
              <w:t xml:space="preserve">, §19 Øjeblikkeligt behandlingsbehov </w:t>
            </w:r>
            <w:hyperlink r:id="rId12" w:history="1">
              <w:r w:rsidRPr="00855E8A">
                <w:rPr>
                  <w:rStyle w:val="Hyperlink"/>
                  <w:rFonts w:eastAsiaTheme="majorEastAsia"/>
                </w:rPr>
                <w:t>https://www.retsinformation.dk/eli/lta/2019/903</w:t>
              </w:r>
            </w:hyperlink>
          </w:p>
          <w:p w14:paraId="1168B1FC" w14:textId="77777777" w:rsidR="00B36E63" w:rsidRDefault="00B36E63" w:rsidP="00A8306F"/>
          <w:p w14:paraId="7880BA6E" w14:textId="04F775DA" w:rsidR="00B36E63" w:rsidRDefault="00B36E63" w:rsidP="00A8306F">
            <w:r>
              <w:t>Dansk Selsk</w:t>
            </w:r>
            <w:r w:rsidR="00CB6C4C">
              <w:t>a</w:t>
            </w:r>
            <w:r>
              <w:t xml:space="preserve">b for Patientsikkerhed, ISBAR, </w:t>
            </w:r>
            <w:hyperlink r:id="rId13" w:history="1">
              <w:r w:rsidRPr="00855E8A">
                <w:rPr>
                  <w:rStyle w:val="Hyperlink"/>
                  <w:rFonts w:eastAsiaTheme="majorEastAsia"/>
                </w:rPr>
                <w:t>https://patientsikkerhed.dk/wp-content/uploads/2023/01/isbar-lommekort-a6-2020.pdf</w:t>
              </w:r>
            </w:hyperlink>
          </w:p>
          <w:p w14:paraId="7D7CFC67" w14:textId="77777777" w:rsidR="00B36E63" w:rsidRDefault="00B36E63" w:rsidP="00A8306F"/>
          <w:p w14:paraId="3EEBF1BB" w14:textId="77777777" w:rsidR="00B36E63" w:rsidRDefault="00B36E63" w:rsidP="00A8306F">
            <w:r>
              <w:t xml:space="preserve">Sundhedsstyrelsen, Tidlig opsporing af begyndende sygdom, TOBS </w:t>
            </w:r>
            <w:hyperlink r:id="rId14" w:history="1">
              <w:r w:rsidRPr="00855E8A">
                <w:rPr>
                  <w:rStyle w:val="Hyperlink"/>
                  <w:rFonts w:eastAsiaTheme="majorEastAsia"/>
                </w:rPr>
                <w:t>https://www.sst.dk/-/media/Udgivelser/2017/Tidlig-opsporing-af-forringet-helbredstilstand-og-nedsat-funktionsevne-hos-aeldre-mennesker.ashx?la=da&amp;hash=EC4A2AD6BA14C83565EEFB546B268CAE396D41B</w:t>
              </w:r>
            </w:hyperlink>
          </w:p>
          <w:p w14:paraId="7CA56593" w14:textId="77777777" w:rsidR="00B36E63" w:rsidRDefault="00B36E63" w:rsidP="00A8306F"/>
          <w:p w14:paraId="7036C604" w14:textId="77777777" w:rsidR="00B36E63" w:rsidRPr="001F4A29" w:rsidRDefault="00B36E63" w:rsidP="00A8306F"/>
        </w:tc>
      </w:tr>
      <w:tr w:rsidR="00B36E63" w:rsidRPr="00063F99" w14:paraId="5C7B3F94" w14:textId="77777777" w:rsidTr="00A8306F">
        <w:tblPrEx>
          <w:tblCellMar>
            <w:top w:w="8" w:type="dxa"/>
            <w:right w:w="46" w:type="dxa"/>
          </w:tblCellMar>
        </w:tblPrEx>
        <w:trPr>
          <w:trHeight w:val="1047"/>
        </w:trPr>
        <w:tc>
          <w:tcPr>
            <w:tcW w:w="3187" w:type="dxa"/>
            <w:gridSpan w:val="2"/>
            <w:tcBorders>
              <w:top w:val="single" w:sz="6" w:space="0" w:color="000000"/>
              <w:left w:val="single" w:sz="6" w:space="0" w:color="000000"/>
              <w:bottom w:val="single" w:sz="6" w:space="0" w:color="000000"/>
              <w:right w:val="single" w:sz="6" w:space="0" w:color="000000"/>
            </w:tcBorders>
            <w:shd w:val="clear" w:color="auto" w:fill="EAF1DD"/>
          </w:tcPr>
          <w:p w14:paraId="34FCB7D2" w14:textId="77777777" w:rsidR="00B36E63" w:rsidRPr="005D47EC" w:rsidRDefault="00B36E63" w:rsidP="008762AF">
            <w:pPr>
              <w:jc w:val="left"/>
              <w:rPr>
                <w:rFonts w:eastAsia="Arial"/>
                <w:b/>
                <w:bCs/>
              </w:rPr>
            </w:pPr>
            <w:r w:rsidRPr="005D47EC">
              <w:rPr>
                <w:rFonts w:eastAsia="Arial"/>
                <w:b/>
                <w:bCs/>
              </w:rPr>
              <w:t>Udarbejdet den:</w:t>
            </w:r>
          </w:p>
          <w:p w14:paraId="5E24B693" w14:textId="77777777" w:rsidR="00B36E63" w:rsidRPr="005D47EC" w:rsidRDefault="00B36E63" w:rsidP="008762AF">
            <w:pPr>
              <w:jc w:val="left"/>
              <w:rPr>
                <w:rFonts w:eastAsia="Arial"/>
                <w:b/>
                <w:bCs/>
              </w:rPr>
            </w:pPr>
          </w:p>
          <w:p w14:paraId="417D11F9" w14:textId="77777777" w:rsidR="00B36E63" w:rsidRPr="005D47EC" w:rsidRDefault="00B36E63" w:rsidP="008762AF">
            <w:pPr>
              <w:jc w:val="left"/>
              <w:rPr>
                <w:rFonts w:eastAsia="Arial"/>
                <w:b/>
                <w:bCs/>
              </w:rPr>
            </w:pPr>
            <w:r w:rsidRPr="005D47EC">
              <w:rPr>
                <w:rFonts w:eastAsia="Arial"/>
                <w:b/>
                <w:bCs/>
              </w:rPr>
              <w:t>Udarbejdet af:</w:t>
            </w:r>
          </w:p>
          <w:p w14:paraId="76275EDC" w14:textId="77777777" w:rsidR="00B36E63" w:rsidRPr="005D47EC" w:rsidRDefault="00B36E63" w:rsidP="008762AF">
            <w:pPr>
              <w:jc w:val="left"/>
              <w:rPr>
                <w:rFonts w:eastAsia="Arial"/>
                <w:b/>
                <w:bCs/>
              </w:rPr>
            </w:pPr>
          </w:p>
          <w:p w14:paraId="5F6F2338" w14:textId="77777777" w:rsidR="00B36E63" w:rsidRPr="005D47EC" w:rsidRDefault="00B36E63" w:rsidP="008762AF">
            <w:pPr>
              <w:jc w:val="left"/>
              <w:rPr>
                <w:rFonts w:eastAsia="Arial"/>
                <w:b/>
                <w:bCs/>
              </w:rPr>
            </w:pPr>
          </w:p>
          <w:p w14:paraId="45A6FA94" w14:textId="77777777" w:rsidR="00B36E63" w:rsidRPr="005D47EC" w:rsidRDefault="00B36E63" w:rsidP="008762AF">
            <w:pPr>
              <w:jc w:val="left"/>
              <w:rPr>
                <w:rFonts w:eastAsia="Arial"/>
                <w:b/>
                <w:bCs/>
              </w:rPr>
            </w:pPr>
            <w:r w:rsidRPr="005D47EC">
              <w:rPr>
                <w:rFonts w:eastAsia="Arial"/>
                <w:b/>
                <w:bCs/>
              </w:rPr>
              <w:t>Sidst revideret:</w:t>
            </w:r>
          </w:p>
          <w:p w14:paraId="31E7D470" w14:textId="77777777" w:rsidR="00B36E63" w:rsidRPr="005D47EC" w:rsidRDefault="00B36E63" w:rsidP="008762AF">
            <w:pPr>
              <w:jc w:val="left"/>
              <w:rPr>
                <w:rFonts w:eastAsia="Arial"/>
                <w:b/>
                <w:bCs/>
              </w:rPr>
            </w:pPr>
          </w:p>
          <w:p w14:paraId="25CD89E8" w14:textId="77777777" w:rsidR="00B36E63" w:rsidRPr="005D47EC" w:rsidRDefault="00B36E63" w:rsidP="008762AF">
            <w:pPr>
              <w:jc w:val="left"/>
              <w:rPr>
                <w:rFonts w:eastAsia="Arial"/>
                <w:b/>
                <w:bCs/>
              </w:rPr>
            </w:pPr>
            <w:r w:rsidRPr="005D47EC">
              <w:rPr>
                <w:rFonts w:eastAsia="Arial"/>
                <w:b/>
                <w:bCs/>
              </w:rPr>
              <w:t>Revideres inden:</w:t>
            </w:r>
          </w:p>
          <w:p w14:paraId="59304C1E" w14:textId="77777777" w:rsidR="00B36E63" w:rsidRPr="005D47EC" w:rsidRDefault="00B36E63" w:rsidP="008762AF">
            <w:pPr>
              <w:jc w:val="left"/>
              <w:rPr>
                <w:rFonts w:eastAsia="Arial"/>
                <w:b/>
                <w:bCs/>
              </w:rPr>
            </w:pPr>
          </w:p>
          <w:p w14:paraId="2CE4F5A3" w14:textId="77777777" w:rsidR="00B36E63" w:rsidRPr="005D47EC" w:rsidRDefault="00B36E63" w:rsidP="008762AF">
            <w:pPr>
              <w:jc w:val="left"/>
              <w:rPr>
                <w:rFonts w:eastAsia="Arial"/>
                <w:b/>
                <w:bCs/>
              </w:rPr>
            </w:pPr>
            <w:r w:rsidRPr="005D47EC">
              <w:rPr>
                <w:rFonts w:eastAsia="Arial"/>
                <w:b/>
                <w:bCs/>
              </w:rPr>
              <w:t>Godkendt af:</w:t>
            </w:r>
          </w:p>
        </w:tc>
        <w:tc>
          <w:tcPr>
            <w:tcW w:w="7479" w:type="dxa"/>
            <w:tcBorders>
              <w:top w:val="single" w:sz="6" w:space="0" w:color="000000"/>
              <w:left w:val="single" w:sz="6" w:space="0" w:color="000000"/>
              <w:bottom w:val="single" w:sz="6" w:space="0" w:color="000000"/>
              <w:right w:val="single" w:sz="6" w:space="0" w:color="000000"/>
            </w:tcBorders>
            <w:shd w:val="clear" w:color="auto" w:fill="auto"/>
          </w:tcPr>
          <w:p w14:paraId="66B046C7" w14:textId="77777777" w:rsidR="00B36E63" w:rsidRDefault="00B36E63" w:rsidP="00A8306F">
            <w:pPr>
              <w:rPr>
                <w:rFonts w:eastAsia="Arial"/>
              </w:rPr>
            </w:pPr>
            <w:r>
              <w:rPr>
                <w:rFonts w:eastAsia="Arial"/>
              </w:rPr>
              <w:t>April 2019</w:t>
            </w:r>
          </w:p>
          <w:p w14:paraId="139834F6" w14:textId="77777777" w:rsidR="00B36E63" w:rsidRDefault="00B36E63" w:rsidP="00A8306F">
            <w:pPr>
              <w:rPr>
                <w:rFonts w:eastAsia="Arial"/>
              </w:rPr>
            </w:pPr>
          </w:p>
          <w:p w14:paraId="51346DB9" w14:textId="77777777" w:rsidR="00B36E63" w:rsidRPr="00FF0EB0" w:rsidRDefault="00B36E63" w:rsidP="00A8306F">
            <w:pPr>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6362406D" w14:textId="77777777" w:rsidR="00B36E63" w:rsidRDefault="00B36E63" w:rsidP="00A8306F">
            <w:pPr>
              <w:rPr>
                <w:rFonts w:eastAsia="Arial"/>
              </w:rPr>
            </w:pPr>
          </w:p>
          <w:p w14:paraId="4B4E76DB" w14:textId="77777777" w:rsidR="00B36E63" w:rsidRDefault="00B36E63" w:rsidP="00A8306F">
            <w:pPr>
              <w:rPr>
                <w:rFonts w:eastAsia="Arial"/>
              </w:rPr>
            </w:pPr>
            <w:r>
              <w:rPr>
                <w:rFonts w:eastAsia="Arial"/>
              </w:rPr>
              <w:t>Marts 2023</w:t>
            </w:r>
          </w:p>
          <w:p w14:paraId="1C32808F" w14:textId="77777777" w:rsidR="00B36E63" w:rsidRDefault="00B36E63" w:rsidP="00A8306F">
            <w:pPr>
              <w:rPr>
                <w:rFonts w:eastAsia="Arial"/>
              </w:rPr>
            </w:pPr>
          </w:p>
          <w:p w14:paraId="587AAEFC" w14:textId="77777777" w:rsidR="00B36E63" w:rsidRDefault="00B36E63" w:rsidP="00A8306F">
            <w:pPr>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7597ECDC" w14:textId="77777777" w:rsidR="00B36E63" w:rsidRDefault="00B36E63" w:rsidP="00A8306F">
            <w:pPr>
              <w:rPr>
                <w:rFonts w:eastAsia="Arial"/>
              </w:rPr>
            </w:pPr>
          </w:p>
          <w:p w14:paraId="6066A2AA" w14:textId="0EEF765C" w:rsidR="00B36E63" w:rsidRPr="00063F99" w:rsidRDefault="00B36E63" w:rsidP="00A8306F">
            <w:pPr>
              <w:rPr>
                <w:rFonts w:eastAsia="Arial"/>
              </w:rPr>
            </w:pPr>
            <w:r w:rsidRPr="001149E4">
              <w:rPr>
                <w:rFonts w:eastAsia="Arial"/>
              </w:rPr>
              <w:t>Centerledergruppen og socialchefen</w:t>
            </w:r>
          </w:p>
        </w:tc>
      </w:tr>
    </w:tbl>
    <w:p w14:paraId="7F42F936" w14:textId="77777777" w:rsidR="00B36E63" w:rsidRPr="00B76028" w:rsidRDefault="00B36E63" w:rsidP="00B36E63">
      <w:r>
        <w:t xml:space="preserve"> </w:t>
      </w:r>
    </w:p>
    <w:p w14:paraId="3091C859" w14:textId="79EE1635" w:rsidR="00B065E4" w:rsidRPr="00A12D5B" w:rsidRDefault="00B065E4" w:rsidP="00A12D5B"/>
    <w:sectPr w:rsidR="00B065E4" w:rsidRPr="00A12D5B" w:rsidSect="006F51DD">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6668" w14:textId="77777777" w:rsidR="00450726" w:rsidRDefault="00450726" w:rsidP="008762AF">
      <w:r>
        <w:separator/>
      </w:r>
    </w:p>
  </w:endnote>
  <w:endnote w:type="continuationSeparator" w:id="0">
    <w:p w14:paraId="15EEEF66" w14:textId="77777777" w:rsidR="00450726" w:rsidRDefault="00450726" w:rsidP="0087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9CF2" w14:textId="77777777" w:rsidR="00450726" w:rsidRDefault="00450726" w:rsidP="008762AF">
      <w:r>
        <w:separator/>
      </w:r>
    </w:p>
  </w:footnote>
  <w:footnote w:type="continuationSeparator" w:id="0">
    <w:p w14:paraId="4136E941" w14:textId="77777777" w:rsidR="00450726" w:rsidRDefault="00450726" w:rsidP="0087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85FC" w14:textId="77777777" w:rsidR="008762AF" w:rsidRDefault="008762AF" w:rsidP="008762AF">
    <w:pPr>
      <w:pStyle w:val="Sidehoved"/>
    </w:pPr>
    <w:bookmarkStart w:id="1" w:name="_Hlk134434705"/>
    <w:bookmarkStart w:id="2" w:name="_Hlk134437039"/>
    <w:r>
      <w:rPr>
        <w:noProof/>
      </w:rPr>
      <w:drawing>
        <wp:inline distT="0" distB="0" distL="0" distR="0" wp14:anchorId="3364ECAA" wp14:editId="41D8009D">
          <wp:extent cx="1647825" cy="1428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169C4C1F" wp14:editId="052106E0">
          <wp:extent cx="600075" cy="7143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1"/>
  </w:p>
  <w:bookmarkEnd w:id="2"/>
  <w:p w14:paraId="16A58C55" w14:textId="77777777" w:rsidR="008762AF" w:rsidRPr="008762AF" w:rsidRDefault="008762AF" w:rsidP="008762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D5E"/>
    <w:multiLevelType w:val="hybridMultilevel"/>
    <w:tmpl w:val="C7243D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3A24B4"/>
    <w:multiLevelType w:val="hybridMultilevel"/>
    <w:tmpl w:val="805E0A62"/>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542C93"/>
    <w:multiLevelType w:val="hybridMultilevel"/>
    <w:tmpl w:val="9F9CB65A"/>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3" w15:restartNumberingAfterBreak="0">
    <w:nsid w:val="048E7CCD"/>
    <w:multiLevelType w:val="hybridMultilevel"/>
    <w:tmpl w:val="47B09A6C"/>
    <w:lvl w:ilvl="0" w:tplc="0406000B">
      <w:start w:val="1"/>
      <w:numFmt w:val="bullet"/>
      <w:lvlText w:val=""/>
      <w:lvlJc w:val="left"/>
      <w:pPr>
        <w:ind w:left="720" w:hanging="360"/>
      </w:pPr>
      <w:rPr>
        <w:rFonts w:ascii="Wingdings" w:hAnsi="Wingdings" w:hint="default"/>
      </w:rPr>
    </w:lvl>
    <w:lvl w:ilvl="1" w:tplc="95DA4706">
      <w:numFmt w:val="bullet"/>
      <w:lvlText w:val=""/>
      <w:lvlJc w:val="left"/>
      <w:pPr>
        <w:ind w:left="1440" w:hanging="360"/>
      </w:pPr>
      <w:rPr>
        <w:rFonts w:ascii="Symbol" w:eastAsia="Arial" w:hAnsi="Symbo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2867C1"/>
    <w:multiLevelType w:val="hybridMultilevel"/>
    <w:tmpl w:val="691A8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3E59F8"/>
    <w:multiLevelType w:val="hybridMultilevel"/>
    <w:tmpl w:val="92006C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8C510A9"/>
    <w:multiLevelType w:val="hybridMultilevel"/>
    <w:tmpl w:val="88AA4F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BE46A8E"/>
    <w:multiLevelType w:val="hybridMultilevel"/>
    <w:tmpl w:val="76E6DAA6"/>
    <w:lvl w:ilvl="0" w:tplc="0406000B">
      <w:start w:val="1"/>
      <w:numFmt w:val="bullet"/>
      <w:lvlText w:val=""/>
      <w:lvlJc w:val="left"/>
      <w:pPr>
        <w:ind w:left="869" w:hanging="360"/>
      </w:pPr>
      <w:rPr>
        <w:rFonts w:ascii="Wingdings" w:hAnsi="Wingdings" w:hint="default"/>
      </w:rPr>
    </w:lvl>
    <w:lvl w:ilvl="1" w:tplc="04060003" w:tentative="1">
      <w:start w:val="1"/>
      <w:numFmt w:val="bullet"/>
      <w:lvlText w:val="o"/>
      <w:lvlJc w:val="left"/>
      <w:pPr>
        <w:ind w:left="1589" w:hanging="360"/>
      </w:pPr>
      <w:rPr>
        <w:rFonts w:ascii="Courier New" w:hAnsi="Courier New" w:cs="Courier New" w:hint="default"/>
      </w:rPr>
    </w:lvl>
    <w:lvl w:ilvl="2" w:tplc="04060005" w:tentative="1">
      <w:start w:val="1"/>
      <w:numFmt w:val="bullet"/>
      <w:lvlText w:val=""/>
      <w:lvlJc w:val="left"/>
      <w:pPr>
        <w:ind w:left="2309" w:hanging="360"/>
      </w:pPr>
      <w:rPr>
        <w:rFonts w:ascii="Wingdings" w:hAnsi="Wingdings" w:hint="default"/>
      </w:rPr>
    </w:lvl>
    <w:lvl w:ilvl="3" w:tplc="04060001" w:tentative="1">
      <w:start w:val="1"/>
      <w:numFmt w:val="bullet"/>
      <w:lvlText w:val=""/>
      <w:lvlJc w:val="left"/>
      <w:pPr>
        <w:ind w:left="3029" w:hanging="360"/>
      </w:pPr>
      <w:rPr>
        <w:rFonts w:ascii="Symbol" w:hAnsi="Symbol" w:hint="default"/>
      </w:rPr>
    </w:lvl>
    <w:lvl w:ilvl="4" w:tplc="04060003" w:tentative="1">
      <w:start w:val="1"/>
      <w:numFmt w:val="bullet"/>
      <w:lvlText w:val="o"/>
      <w:lvlJc w:val="left"/>
      <w:pPr>
        <w:ind w:left="3749" w:hanging="360"/>
      </w:pPr>
      <w:rPr>
        <w:rFonts w:ascii="Courier New" w:hAnsi="Courier New" w:cs="Courier New" w:hint="default"/>
      </w:rPr>
    </w:lvl>
    <w:lvl w:ilvl="5" w:tplc="04060005" w:tentative="1">
      <w:start w:val="1"/>
      <w:numFmt w:val="bullet"/>
      <w:lvlText w:val=""/>
      <w:lvlJc w:val="left"/>
      <w:pPr>
        <w:ind w:left="4469" w:hanging="360"/>
      </w:pPr>
      <w:rPr>
        <w:rFonts w:ascii="Wingdings" w:hAnsi="Wingdings" w:hint="default"/>
      </w:rPr>
    </w:lvl>
    <w:lvl w:ilvl="6" w:tplc="04060001" w:tentative="1">
      <w:start w:val="1"/>
      <w:numFmt w:val="bullet"/>
      <w:lvlText w:val=""/>
      <w:lvlJc w:val="left"/>
      <w:pPr>
        <w:ind w:left="5189" w:hanging="360"/>
      </w:pPr>
      <w:rPr>
        <w:rFonts w:ascii="Symbol" w:hAnsi="Symbol" w:hint="default"/>
      </w:rPr>
    </w:lvl>
    <w:lvl w:ilvl="7" w:tplc="04060003" w:tentative="1">
      <w:start w:val="1"/>
      <w:numFmt w:val="bullet"/>
      <w:lvlText w:val="o"/>
      <w:lvlJc w:val="left"/>
      <w:pPr>
        <w:ind w:left="5909" w:hanging="360"/>
      </w:pPr>
      <w:rPr>
        <w:rFonts w:ascii="Courier New" w:hAnsi="Courier New" w:cs="Courier New" w:hint="default"/>
      </w:rPr>
    </w:lvl>
    <w:lvl w:ilvl="8" w:tplc="04060005" w:tentative="1">
      <w:start w:val="1"/>
      <w:numFmt w:val="bullet"/>
      <w:lvlText w:val=""/>
      <w:lvlJc w:val="left"/>
      <w:pPr>
        <w:ind w:left="6629" w:hanging="360"/>
      </w:pPr>
      <w:rPr>
        <w:rFonts w:ascii="Wingdings" w:hAnsi="Wingdings" w:hint="default"/>
      </w:rPr>
    </w:lvl>
  </w:abstractNum>
  <w:abstractNum w:abstractNumId="8" w15:restartNumberingAfterBreak="0">
    <w:nsid w:val="3CA717D0"/>
    <w:multiLevelType w:val="hybridMultilevel"/>
    <w:tmpl w:val="BB2897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997A95"/>
    <w:multiLevelType w:val="hybridMultilevel"/>
    <w:tmpl w:val="E9725C1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B9050D"/>
    <w:multiLevelType w:val="hybridMultilevel"/>
    <w:tmpl w:val="D2C8F098"/>
    <w:lvl w:ilvl="0" w:tplc="0406000B">
      <w:start w:val="1"/>
      <w:numFmt w:val="bullet"/>
      <w:lvlText w:val=""/>
      <w:lvlJc w:val="left"/>
      <w:pPr>
        <w:ind w:left="1060" w:hanging="360"/>
      </w:pPr>
      <w:rPr>
        <w:rFonts w:ascii="Wingdings" w:hAnsi="Wingdings" w:hint="default"/>
      </w:rPr>
    </w:lvl>
    <w:lvl w:ilvl="1" w:tplc="04060003" w:tentative="1">
      <w:start w:val="1"/>
      <w:numFmt w:val="bullet"/>
      <w:lvlText w:val="o"/>
      <w:lvlJc w:val="left"/>
      <w:pPr>
        <w:ind w:left="1780" w:hanging="360"/>
      </w:pPr>
      <w:rPr>
        <w:rFonts w:ascii="Courier New" w:hAnsi="Courier New" w:cs="Courier New" w:hint="default"/>
      </w:rPr>
    </w:lvl>
    <w:lvl w:ilvl="2" w:tplc="04060005" w:tentative="1">
      <w:start w:val="1"/>
      <w:numFmt w:val="bullet"/>
      <w:lvlText w:val=""/>
      <w:lvlJc w:val="left"/>
      <w:pPr>
        <w:ind w:left="2500" w:hanging="360"/>
      </w:pPr>
      <w:rPr>
        <w:rFonts w:ascii="Wingdings" w:hAnsi="Wingdings" w:hint="default"/>
      </w:rPr>
    </w:lvl>
    <w:lvl w:ilvl="3" w:tplc="04060001" w:tentative="1">
      <w:start w:val="1"/>
      <w:numFmt w:val="bullet"/>
      <w:lvlText w:val=""/>
      <w:lvlJc w:val="left"/>
      <w:pPr>
        <w:ind w:left="3220" w:hanging="360"/>
      </w:pPr>
      <w:rPr>
        <w:rFonts w:ascii="Symbol" w:hAnsi="Symbol" w:hint="default"/>
      </w:rPr>
    </w:lvl>
    <w:lvl w:ilvl="4" w:tplc="04060003" w:tentative="1">
      <w:start w:val="1"/>
      <w:numFmt w:val="bullet"/>
      <w:lvlText w:val="o"/>
      <w:lvlJc w:val="left"/>
      <w:pPr>
        <w:ind w:left="3940" w:hanging="360"/>
      </w:pPr>
      <w:rPr>
        <w:rFonts w:ascii="Courier New" w:hAnsi="Courier New" w:cs="Courier New" w:hint="default"/>
      </w:rPr>
    </w:lvl>
    <w:lvl w:ilvl="5" w:tplc="04060005" w:tentative="1">
      <w:start w:val="1"/>
      <w:numFmt w:val="bullet"/>
      <w:lvlText w:val=""/>
      <w:lvlJc w:val="left"/>
      <w:pPr>
        <w:ind w:left="4660" w:hanging="360"/>
      </w:pPr>
      <w:rPr>
        <w:rFonts w:ascii="Wingdings" w:hAnsi="Wingdings" w:hint="default"/>
      </w:rPr>
    </w:lvl>
    <w:lvl w:ilvl="6" w:tplc="04060001" w:tentative="1">
      <w:start w:val="1"/>
      <w:numFmt w:val="bullet"/>
      <w:lvlText w:val=""/>
      <w:lvlJc w:val="left"/>
      <w:pPr>
        <w:ind w:left="5380" w:hanging="360"/>
      </w:pPr>
      <w:rPr>
        <w:rFonts w:ascii="Symbol" w:hAnsi="Symbol" w:hint="default"/>
      </w:rPr>
    </w:lvl>
    <w:lvl w:ilvl="7" w:tplc="04060003" w:tentative="1">
      <w:start w:val="1"/>
      <w:numFmt w:val="bullet"/>
      <w:lvlText w:val="o"/>
      <w:lvlJc w:val="left"/>
      <w:pPr>
        <w:ind w:left="6100" w:hanging="360"/>
      </w:pPr>
      <w:rPr>
        <w:rFonts w:ascii="Courier New" w:hAnsi="Courier New" w:cs="Courier New" w:hint="default"/>
      </w:rPr>
    </w:lvl>
    <w:lvl w:ilvl="8" w:tplc="04060005" w:tentative="1">
      <w:start w:val="1"/>
      <w:numFmt w:val="bullet"/>
      <w:lvlText w:val=""/>
      <w:lvlJc w:val="left"/>
      <w:pPr>
        <w:ind w:left="6820" w:hanging="360"/>
      </w:pPr>
      <w:rPr>
        <w:rFonts w:ascii="Wingdings" w:hAnsi="Wingdings" w:hint="default"/>
      </w:rPr>
    </w:lvl>
  </w:abstractNum>
  <w:abstractNum w:abstractNumId="13" w15:restartNumberingAfterBreak="0">
    <w:nsid w:val="6D146E36"/>
    <w:multiLevelType w:val="hybridMultilevel"/>
    <w:tmpl w:val="3040572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14" w15:restartNumberingAfterBreak="0">
    <w:nsid w:val="733A5847"/>
    <w:multiLevelType w:val="hybridMultilevel"/>
    <w:tmpl w:val="94588A32"/>
    <w:lvl w:ilvl="0" w:tplc="0406000B">
      <w:start w:val="1"/>
      <w:numFmt w:val="bullet"/>
      <w:lvlText w:val=""/>
      <w:lvlJc w:val="left"/>
      <w:pPr>
        <w:ind w:left="774" w:hanging="360"/>
      </w:pPr>
      <w:rPr>
        <w:rFonts w:ascii="Wingdings" w:hAnsi="Wingdings"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5" w15:restartNumberingAfterBreak="0">
    <w:nsid w:val="74D90414"/>
    <w:multiLevelType w:val="hybridMultilevel"/>
    <w:tmpl w:val="2280FF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595BD4"/>
    <w:multiLevelType w:val="hybridMultilevel"/>
    <w:tmpl w:val="533A70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EC926CC"/>
    <w:multiLevelType w:val="hybridMultilevel"/>
    <w:tmpl w:val="25C8E654"/>
    <w:lvl w:ilvl="0" w:tplc="0406000B">
      <w:start w:val="1"/>
      <w:numFmt w:val="bullet"/>
      <w:lvlText w:val=""/>
      <w:lvlJc w:val="left"/>
      <w:pPr>
        <w:ind w:left="890" w:hanging="360"/>
      </w:pPr>
      <w:rPr>
        <w:rFonts w:ascii="Wingdings" w:hAnsi="Wingdings"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num w:numId="1" w16cid:durableId="688264774">
    <w:abstractNumId w:val="11"/>
  </w:num>
  <w:num w:numId="2" w16cid:durableId="62531116">
    <w:abstractNumId w:val="9"/>
  </w:num>
  <w:num w:numId="3" w16cid:durableId="217133303">
    <w:abstractNumId w:val="1"/>
  </w:num>
  <w:num w:numId="4" w16cid:durableId="841435912">
    <w:abstractNumId w:val="17"/>
  </w:num>
  <w:num w:numId="5" w16cid:durableId="1127356782">
    <w:abstractNumId w:val="12"/>
  </w:num>
  <w:num w:numId="6" w16cid:durableId="1261915160">
    <w:abstractNumId w:val="13"/>
  </w:num>
  <w:num w:numId="7" w16cid:durableId="327833360">
    <w:abstractNumId w:val="7"/>
  </w:num>
  <w:num w:numId="8" w16cid:durableId="922840249">
    <w:abstractNumId w:val="10"/>
  </w:num>
  <w:num w:numId="9" w16cid:durableId="1422414346">
    <w:abstractNumId w:val="0"/>
  </w:num>
  <w:num w:numId="10" w16cid:durableId="236015355">
    <w:abstractNumId w:val="15"/>
  </w:num>
  <w:num w:numId="11" w16cid:durableId="1039814806">
    <w:abstractNumId w:val="3"/>
  </w:num>
  <w:num w:numId="12" w16cid:durableId="558714497">
    <w:abstractNumId w:val="5"/>
  </w:num>
  <w:num w:numId="13" w16cid:durableId="2106225522">
    <w:abstractNumId w:val="6"/>
  </w:num>
  <w:num w:numId="14" w16cid:durableId="904682077">
    <w:abstractNumId w:val="8"/>
  </w:num>
  <w:num w:numId="15" w16cid:durableId="1637297900">
    <w:abstractNumId w:val="16"/>
  </w:num>
  <w:num w:numId="16" w16cid:durableId="1593975367">
    <w:abstractNumId w:val="2"/>
  </w:num>
  <w:num w:numId="17" w16cid:durableId="1145779754">
    <w:abstractNumId w:val="4"/>
  </w:num>
  <w:num w:numId="18" w16cid:durableId="14784950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162EC"/>
    <w:rsid w:val="00026A2F"/>
    <w:rsid w:val="00054019"/>
    <w:rsid w:val="000709EE"/>
    <w:rsid w:val="000936E1"/>
    <w:rsid w:val="000D2EDD"/>
    <w:rsid w:val="000E4372"/>
    <w:rsid w:val="000F1719"/>
    <w:rsid w:val="000F602F"/>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0726"/>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22E44"/>
    <w:rsid w:val="006378A5"/>
    <w:rsid w:val="00666F95"/>
    <w:rsid w:val="00667645"/>
    <w:rsid w:val="006A4619"/>
    <w:rsid w:val="006F51DD"/>
    <w:rsid w:val="006F5B38"/>
    <w:rsid w:val="00701696"/>
    <w:rsid w:val="00773E87"/>
    <w:rsid w:val="00787009"/>
    <w:rsid w:val="007C4F2F"/>
    <w:rsid w:val="007F1645"/>
    <w:rsid w:val="00802086"/>
    <w:rsid w:val="008731AA"/>
    <w:rsid w:val="008762AF"/>
    <w:rsid w:val="00884868"/>
    <w:rsid w:val="008E5007"/>
    <w:rsid w:val="009016E6"/>
    <w:rsid w:val="00910A72"/>
    <w:rsid w:val="00914DB1"/>
    <w:rsid w:val="00975907"/>
    <w:rsid w:val="009A3B7C"/>
    <w:rsid w:val="009B24FF"/>
    <w:rsid w:val="009C19D6"/>
    <w:rsid w:val="00A12D5B"/>
    <w:rsid w:val="00A26A87"/>
    <w:rsid w:val="00A9527D"/>
    <w:rsid w:val="00A96958"/>
    <w:rsid w:val="00AC0E67"/>
    <w:rsid w:val="00B065E4"/>
    <w:rsid w:val="00B2455F"/>
    <w:rsid w:val="00B257DC"/>
    <w:rsid w:val="00B36E63"/>
    <w:rsid w:val="00B40739"/>
    <w:rsid w:val="00B40E3E"/>
    <w:rsid w:val="00B6387C"/>
    <w:rsid w:val="00C15955"/>
    <w:rsid w:val="00C20C48"/>
    <w:rsid w:val="00C369A0"/>
    <w:rsid w:val="00C95685"/>
    <w:rsid w:val="00CB6C4C"/>
    <w:rsid w:val="00CF3959"/>
    <w:rsid w:val="00D35B1D"/>
    <w:rsid w:val="00D51055"/>
    <w:rsid w:val="00D5554B"/>
    <w:rsid w:val="00D8092E"/>
    <w:rsid w:val="00DA043B"/>
    <w:rsid w:val="00DE02E4"/>
    <w:rsid w:val="00DF25A6"/>
    <w:rsid w:val="00E10A47"/>
    <w:rsid w:val="00E9551B"/>
    <w:rsid w:val="00E96DE6"/>
    <w:rsid w:val="00EA4F7F"/>
    <w:rsid w:val="00ED1CF5"/>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Sidehoved">
    <w:name w:val="header"/>
    <w:basedOn w:val="Normal"/>
    <w:link w:val="SidehovedTegn"/>
    <w:uiPriority w:val="99"/>
    <w:unhideWhenUsed/>
    <w:rsid w:val="008762AF"/>
    <w:pPr>
      <w:tabs>
        <w:tab w:val="center" w:pos="4819"/>
        <w:tab w:val="right" w:pos="9638"/>
      </w:tabs>
    </w:pPr>
  </w:style>
  <w:style w:type="character" w:customStyle="1" w:styleId="SidehovedTegn">
    <w:name w:val="Sidehoved Tegn"/>
    <w:basedOn w:val="Standardskrifttypeiafsnit"/>
    <w:link w:val="Sidehoved"/>
    <w:uiPriority w:val="99"/>
    <w:rsid w:val="008762AF"/>
    <w:rPr>
      <w:rFonts w:ascii="Arial" w:eastAsia="Times New Roman" w:hAnsi="Arial" w:cs="Arial"/>
      <w:color w:val="000000"/>
      <w:lang w:eastAsia="da-DK"/>
    </w:rPr>
  </w:style>
  <w:style w:type="paragraph" w:styleId="Sidefod">
    <w:name w:val="footer"/>
    <w:basedOn w:val="Normal"/>
    <w:link w:val="SidefodTegn"/>
    <w:uiPriority w:val="99"/>
    <w:unhideWhenUsed/>
    <w:rsid w:val="008762AF"/>
    <w:pPr>
      <w:tabs>
        <w:tab w:val="center" w:pos="4819"/>
        <w:tab w:val="right" w:pos="9638"/>
      </w:tabs>
    </w:pPr>
  </w:style>
  <w:style w:type="character" w:customStyle="1" w:styleId="SidefodTegn">
    <w:name w:val="Sidefod Tegn"/>
    <w:basedOn w:val="Standardskrifttypeiafsnit"/>
    <w:link w:val="Sidefod"/>
    <w:uiPriority w:val="99"/>
    <w:rsid w:val="008762AF"/>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777">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ientsikkerhed.dk/wp-content/uploads/2023/01/isbar-lommekort-a6-2020.pdf" TargetMode="External"/><Relationship Id="rId13" Type="http://schemas.openxmlformats.org/officeDocument/2006/relationships/hyperlink" Target="https://patientsikkerhed.dk/wp-content/uploads/2023/01/isbar-lommekort-a6-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sinformation.dk/eli/lta/2019/9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retsinfo/2019/993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tientsikkerhed.dk/wp-content/uploads/2023/01/isbar-lommekort-a6-2020.pdf" TargetMode="External"/><Relationship Id="rId4" Type="http://schemas.openxmlformats.org/officeDocument/2006/relationships/settings" Target="settings.xml"/><Relationship Id="rId9" Type="http://schemas.openxmlformats.org/officeDocument/2006/relationships/hyperlink" Target="https://patientsikkerhed.dk/wp-content/uploads/2023/01/isbar-lommekort-a6-2020.pdf" TargetMode="External"/><Relationship Id="rId14" Type="http://schemas.openxmlformats.org/officeDocument/2006/relationships/hyperlink" Target="https://www.sst.dk/-/media/Udgivelser/2017/Tidlig-opsporing-af-forringet-helbredstilstand-og-nedsat-funktionsevne-hos-aeldre-mennesker.ashx?la=da&amp;hash=EC4A2AD6BA14C83565EEFB546B268CAE396D41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5640</Characters>
  <Application>Microsoft Office Word</Application>
  <DocSecurity>0</DocSecurity>
  <Lines>216</Lines>
  <Paragraphs>118</Paragraphs>
  <ScaleCrop>false</ScaleCrop>
  <Company>Randers Kommune</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Akut sygdom/kronisk sygdom, ulykkestilfælde og terminalbehandling.</dc:title>
  <dc:subject/>
  <dc:creator>Ghita Marianne Steenholt</dc:creator>
  <cp:keywords/>
  <dc:description/>
  <cp:lastModifiedBy>Anne Bull Skov</cp:lastModifiedBy>
  <cp:revision>10</cp:revision>
  <dcterms:created xsi:type="dcterms:W3CDTF">2023-04-25T17:04:00Z</dcterms:created>
  <dcterms:modified xsi:type="dcterms:W3CDTF">2023-06-08T07:09:00Z</dcterms:modified>
</cp:coreProperties>
</file>