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C9" w:rsidRDefault="0026433A" w:rsidP="00543D6F">
      <w:r w:rsidRPr="009D0131">
        <w:rPr>
          <w:noProof/>
          <w:lang w:eastAsia="da-DK"/>
        </w:rPr>
        <mc:AlternateContent>
          <mc:Choice Requires="wps">
            <w:drawing>
              <wp:anchor distT="0" distB="0" distL="114300" distR="114300" simplePos="0" relativeHeight="251665408" behindDoc="0" locked="0" layoutInCell="1" allowOverlap="1" wp14:anchorId="14F33B0A" wp14:editId="522CB224">
                <wp:simplePos x="0" y="0"/>
                <wp:positionH relativeFrom="column">
                  <wp:posOffset>2080260</wp:posOffset>
                </wp:positionH>
                <wp:positionV relativeFrom="paragraph">
                  <wp:posOffset>309880</wp:posOffset>
                </wp:positionV>
                <wp:extent cx="1785620" cy="771525"/>
                <wp:effectExtent l="0" t="0" r="5080" b="9525"/>
                <wp:wrapTopAndBottom/>
                <wp:docPr id="9" name="Tekstfelt 9"/>
                <wp:cNvGraphicFramePr/>
                <a:graphic xmlns:a="http://schemas.openxmlformats.org/drawingml/2006/main">
                  <a:graphicData uri="http://schemas.microsoft.com/office/word/2010/wordprocessingShape">
                    <wps:wsp>
                      <wps:cNvSpPr txBox="1"/>
                      <wps:spPr>
                        <a:xfrm>
                          <a:off x="0" y="0"/>
                          <a:ext cx="1785620" cy="771525"/>
                        </a:xfrm>
                        <a:prstGeom prst="rect">
                          <a:avLst/>
                        </a:prstGeom>
                        <a:solidFill>
                          <a:schemeClr val="lt1"/>
                        </a:solidFill>
                        <a:ln w="6350">
                          <a:noFill/>
                        </a:ln>
                      </wps:spPr>
                      <wps:txbx>
                        <w:txbxContent>
                          <w:p w:rsidR="0026433A" w:rsidRDefault="0026433A" w:rsidP="0026433A">
                            <w:r>
                              <w:t>Afsender:</w:t>
                            </w:r>
                          </w:p>
                          <w:p w:rsidR="0026433A" w:rsidRDefault="0026433A" w:rsidP="0026433A">
                            <w:r>
                              <w:t>Venligst udlånt af Hans Christian Andersen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33B0A" id="_x0000_t202" coordsize="21600,21600" o:spt="202" path="m,l,21600r21600,l21600,xe">
                <v:stroke joinstyle="miter"/>
                <v:path gradientshapeok="t" o:connecttype="rect"/>
              </v:shapetype>
              <v:shape id="Tekstfelt 9" o:spid="_x0000_s1026" type="#_x0000_t202" style="position:absolute;margin-left:163.8pt;margin-top:24.4pt;width:140.6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" fillcolor="white [3201]" stroked="f" strokeweight=".5pt">
                <v:textbox inset="0,0,0,0">
                  <w:txbxContent>
                    <w:p w:rsidR="0026433A" w:rsidRDefault="0026433A" w:rsidP="0026433A">
                      <w:r>
                        <w:t>Afsender:</w:t>
                      </w:r>
                    </w:p>
                    <w:p w:rsidR="0026433A" w:rsidRDefault="0026433A" w:rsidP="0026433A">
                      <w:r>
                        <w:t>Venligst udlånt af Hans Christian Andersen</w:t>
                      </w:r>
                    </w:p>
                  </w:txbxContent>
                </v:textbox>
                <w10:wrap type="topAndBottom"/>
              </v:shape>
            </w:pict>
          </mc:Fallback>
        </mc:AlternateContent>
      </w:r>
      <w:r w:rsidRPr="009D0131">
        <w:rPr>
          <w:noProof/>
          <w:lang w:eastAsia="da-DK"/>
        </w:rPr>
        <mc:AlternateContent>
          <mc:Choice Requires="wps">
            <w:drawing>
              <wp:anchor distT="0" distB="0" distL="114300" distR="114300" simplePos="0" relativeHeight="251663360" behindDoc="0" locked="0" layoutInCell="1" allowOverlap="1" wp14:anchorId="31B9AA65" wp14:editId="3ACAACB3">
                <wp:simplePos x="0" y="0"/>
                <wp:positionH relativeFrom="column">
                  <wp:posOffset>3810</wp:posOffset>
                </wp:positionH>
                <wp:positionV relativeFrom="paragraph">
                  <wp:posOffset>309880</wp:posOffset>
                </wp:positionV>
                <wp:extent cx="1785620" cy="771525"/>
                <wp:effectExtent l="0" t="0" r="5080" b="9525"/>
                <wp:wrapTopAndBottom/>
                <wp:docPr id="7" name="Tekstfelt 7"/>
                <wp:cNvGraphicFramePr/>
                <a:graphic xmlns:a="http://schemas.openxmlformats.org/drawingml/2006/main">
                  <a:graphicData uri="http://schemas.microsoft.com/office/word/2010/wordprocessingShape">
                    <wps:wsp>
                      <wps:cNvSpPr txBox="1"/>
                      <wps:spPr>
                        <a:xfrm>
                          <a:off x="0" y="0"/>
                          <a:ext cx="1785620" cy="771525"/>
                        </a:xfrm>
                        <a:prstGeom prst="rect">
                          <a:avLst/>
                        </a:prstGeom>
                        <a:solidFill>
                          <a:schemeClr val="lt1"/>
                        </a:solidFill>
                        <a:ln w="6350">
                          <a:noFill/>
                        </a:ln>
                      </wps:spPr>
                      <wps:txbx>
                        <w:txbxContent>
                          <w:p w:rsidR="0026433A" w:rsidRDefault="0026433A" w:rsidP="0026433A">
                            <w:r>
                              <w:t>Modtager:</w:t>
                            </w:r>
                          </w:p>
                          <w:p w:rsidR="0026433A" w:rsidRDefault="0026433A" w:rsidP="0026433A">
                            <w:r>
                              <w:t>Kursister i tilgængelighed i Office i Randers Kommune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9AA65" id="Tekstfelt 7" o:spid="_x0000_s1027" type="#_x0000_t202" style="position:absolute;margin-left:.3pt;margin-top:24.4pt;width:140.6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" fillcolor="white [3201]" stroked="f" strokeweight=".5pt">
                <v:textbox inset="0,0,0,0">
                  <w:txbxContent>
                    <w:p w:rsidR="0026433A" w:rsidRDefault="0026433A" w:rsidP="0026433A">
                      <w:r>
                        <w:t>Modtager:</w:t>
                      </w:r>
                    </w:p>
                    <w:p w:rsidR="0026433A" w:rsidRDefault="0026433A" w:rsidP="0026433A">
                      <w:r>
                        <w:t>Kursister i tilgængelighed i Office i Randers Kommune</w:t>
                      </w:r>
                    </w:p>
                  </w:txbxContent>
                </v:textbox>
                <w10:wrap type="topAndBottom"/>
              </v:shape>
            </w:pict>
          </mc:Fallback>
        </mc:AlternateContent>
      </w:r>
      <w:r w:rsidRPr="0026433A">
        <w:t>Den grimme ælling</w:t>
      </w:r>
    </w:p>
    <w:p w:rsidR="0026433A" w:rsidRDefault="0026433A" w:rsidP="00543D6F">
      <w:r w:rsidRPr="0026433A">
        <w:t>Der var så dejligt ude på landet; det var sommer, kornet stod gult, havren grøn, høet var rejst i stakke nede i de grønne enge, og der gik storken på sine lange, røde ben og snakkede ægyptisk, for det sprog havde han lært af sin moder. Rundt om på mark og eng var der store skove, og midt i skovene dybe søer; jo, der var rigtignok dejligt derude på landet! Midt i solskinnet lå der en gammel herregård med dybe kanaler rundt om, og fra muren og ned til vandet voksede store grønne skræppeblade, der var så høje, at mindre børn kunne stå oprejste under de største; der var lige så vildsomt derinde, som i den tykkeste skov, og her lå en and på sin rede; hun skulle ruge sine små ællinger ud, men nu var hun næsten ked af det, fordi det varede så længe.</w:t>
      </w:r>
    </w:p>
    <w:p w:rsidR="0026433A" w:rsidRDefault="0026433A" w:rsidP="00543D6F">
      <w:r>
        <w:rPr>
          <w:noProof/>
          <w:lang w:eastAsia="da-DK"/>
        </w:rPr>
        <w:drawing>
          <wp:inline distT="0" distB="0" distL="0" distR="0">
            <wp:extent cx="3733800" cy="209740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Æn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7963" cy="2099744"/>
                    </a:xfrm>
                    <a:prstGeom prst="rect">
                      <a:avLst/>
                    </a:prstGeom>
                  </pic:spPr>
                </pic:pic>
              </a:graphicData>
            </a:graphic>
          </wp:inline>
        </w:drawing>
      </w:r>
    </w:p>
    <w:p w:rsidR="0026433A" w:rsidRDefault="0026433A" w:rsidP="0026433A">
      <w:r>
        <w:t xml:space="preserve">Hvor finder man ænder i jeres kommune: </w:t>
      </w:r>
      <w:hyperlink r:id="rId9" w:history="1">
        <w:r w:rsidRPr="0026433A">
          <w:rPr>
            <w:rStyle w:val="Hyperlink"/>
          </w:rPr>
          <w:t>Klik her</w:t>
        </w:r>
      </w:hyperlink>
    </w:p>
    <w:p w:rsidR="0026433A" w:rsidRDefault="0026433A" w:rsidP="0026433A">
      <w:r>
        <w:t>De første æg</w:t>
      </w:r>
    </w:p>
    <w:p w:rsidR="0026433A" w:rsidRDefault="0026433A" w:rsidP="0026433A">
      <w:r>
        <w:t>Endelig knagede det ene æg efter det andet: "pip! pip!" sagde det, alle æggeblommerne var blevet levende og stak hovedet ud.</w:t>
      </w:r>
    </w:p>
    <w:p w:rsidR="0026433A" w:rsidRDefault="0026433A" w:rsidP="0026433A">
      <w:r>
        <w:t>"Rap! rap!" sagde hun, og så rappede de sig alt hvad de kunne, og så til alle sider under de grønne blade, og moderen lod dem se så meget de ville, for det grønne er godt for øjnene.</w:t>
      </w:r>
    </w:p>
    <w:p w:rsidR="0026433A" w:rsidRDefault="0026433A" w:rsidP="0026433A">
      <w:r>
        <w:t>"Hvor dog verden er stor!" sagde alle ungerne; thi de havde nu rigtignok ganske anderledes plads, end da de lå inde i ægget.</w:t>
      </w:r>
    </w:p>
    <w:p w:rsidR="0026433A" w:rsidRDefault="0026433A" w:rsidP="0026433A">
      <w:r>
        <w:t>"Tror I, det er hele verden!" sagde moderen, "den strækker sig langt på den anden side haven, lige ind i præstens mark! men der har jeg aldrig været! – I er her dog vel alle sammen!" – og så rejste hun sig op, "nej, jeg har ikke alle! det største æg ligger der endnu; hvor længe skal det vare! nu er jeg snart ked af det!" og så lagde hun sig igen.</w:t>
      </w:r>
    </w:p>
    <w:p w:rsidR="0026433A" w:rsidRDefault="0026433A" w:rsidP="0026433A">
      <w:r>
        <w:t>Det sidste æg</w:t>
      </w:r>
    </w:p>
    <w:p w:rsidR="0026433A" w:rsidRDefault="0026433A" w:rsidP="0026433A">
      <w:r>
        <w:t>"Nå hvordan går det?" sagde en gammel and, som kom for at gøre visit.</w:t>
      </w:r>
    </w:p>
    <w:p w:rsidR="0026433A" w:rsidRDefault="0026433A" w:rsidP="0026433A">
      <w:r>
        <w:t>Her er forskellige svarmuligheder:</w:t>
      </w:r>
    </w:p>
    <w:p w:rsidR="0026433A" w:rsidRDefault="0026433A" w:rsidP="0026433A">
      <w:r>
        <w:lastRenderedPageBreak/>
        <w:t>- Måske går det meget godt</w:t>
      </w:r>
    </w:p>
    <w:p w:rsidR="0026433A" w:rsidRDefault="0026433A" w:rsidP="0026433A">
      <w:r>
        <w:t>- Måske går det lidt langsomt</w:t>
      </w:r>
    </w:p>
    <w:p w:rsidR="0026433A" w:rsidRDefault="0026433A" w:rsidP="0026433A">
      <w:r>
        <w:t>- Måske gik det fint med de første æg</w:t>
      </w:r>
    </w:p>
    <w:p w:rsidR="0026433A" w:rsidRDefault="0026433A" w:rsidP="0026433A">
      <w:r>
        <w:t xml:space="preserve">- Måske er det et </w:t>
      </w:r>
      <w:proofErr w:type="spellStart"/>
      <w:r>
        <w:t>kalkunæg</w:t>
      </w:r>
      <w:proofErr w:type="spellEnd"/>
    </w:p>
    <w:p w:rsidR="0026433A" w:rsidRDefault="0026433A" w:rsidP="0026433A">
      <w:r>
        <w:t>- Måske ligger jeg på det lidt endnu</w:t>
      </w:r>
    </w:p>
    <w:p w:rsidR="0026433A" w:rsidRDefault="0026433A" w:rsidP="0026433A">
      <w:r>
        <w:t>"Det varer så længe med det ene æg!" sagde anden, som lå; "der vil ikke gå hul på det! men nu skal du se de andre! de er de dejligste ællinger jeg har set! de ligner alle sammen deres fader, det skarn han kommer ikke og besøger mig."</w:t>
      </w:r>
    </w:p>
    <w:p w:rsidR="0026433A" w:rsidRDefault="0026433A" w:rsidP="0026433A">
      <w:r w:rsidRPr="0026433A">
        <w:t xml:space="preserve">"Lad mig se det æg, der ikke vil revne!" sagde den gamle. "Du kan tro, at det er et </w:t>
      </w:r>
      <w:proofErr w:type="spellStart"/>
      <w:r w:rsidRPr="0026433A">
        <w:t>kalkunæg</w:t>
      </w:r>
      <w:proofErr w:type="spellEnd"/>
      <w:r w:rsidRPr="0026433A">
        <w:t>! således er jeg</w:t>
      </w:r>
      <w:r>
        <w:t xml:space="preserve"> også blevet narret engang, og jeg havde min sorg og nød med de unger, for de er bange for vandet, skal jeg sige dig! jeg kunne ikke få dem ud! jeg rappede og snappede, men det hjalp ikke! – Lad mig se ægget! jo, det er et </w:t>
      </w:r>
      <w:proofErr w:type="spellStart"/>
      <w:r>
        <w:t>kalkunæg</w:t>
      </w:r>
      <w:proofErr w:type="spellEnd"/>
      <w:r>
        <w:t>! lad du det ligge og lær de andre børn at svømme!"</w:t>
      </w:r>
    </w:p>
    <w:p w:rsidR="0026433A" w:rsidRDefault="0026433A" w:rsidP="0026433A">
      <w:r>
        <w:t>"Jeg vil dog ligge på det lidt endnu!" sagde anden; "har jeg nu ligget så længe, så kan jeg ligge dyrehavstiden med!"</w:t>
      </w:r>
    </w:p>
    <w:p w:rsidR="0026433A" w:rsidRDefault="0026433A" w:rsidP="0026433A">
      <w:r>
        <w:t>"Vær så god!" sagde den gamle and, og så gik hun.</w:t>
      </w:r>
    </w:p>
    <w:p w:rsidR="0026433A" w:rsidRDefault="0026433A" w:rsidP="0026433A">
      <w:r>
        <w:t xml:space="preserve">Endelig revnede det store æg. "Pip! pip!" sagde ungen og væltede ud; han var så stor og styg. En engelsktalende and så på ham: </w:t>
      </w:r>
      <w:proofErr w:type="spellStart"/>
      <w:r>
        <w:t>That's</w:t>
      </w:r>
      <w:proofErr w:type="spellEnd"/>
      <w:r>
        <w:t xml:space="preserve"> an </w:t>
      </w:r>
      <w:proofErr w:type="spellStart"/>
      <w:r>
        <w:t>awfully</w:t>
      </w:r>
      <w:proofErr w:type="spellEnd"/>
      <w:r>
        <w:t xml:space="preserve"> big </w:t>
      </w:r>
      <w:proofErr w:type="spellStart"/>
      <w:r>
        <w:t>duckling</w:t>
      </w:r>
      <w:proofErr w:type="spellEnd"/>
      <w:r>
        <w:t xml:space="preserve">, </w:t>
      </w:r>
      <w:proofErr w:type="spellStart"/>
      <w:r>
        <w:t>that</w:t>
      </w:r>
      <w:proofErr w:type="spellEnd"/>
      <w:r>
        <w:t xml:space="preserve"> </w:t>
      </w:r>
      <w:proofErr w:type="spellStart"/>
      <w:r>
        <w:t>one</w:t>
      </w:r>
      <w:proofErr w:type="spellEnd"/>
      <w:r>
        <w:t xml:space="preserve">, sagde hun, none of the </w:t>
      </w:r>
      <w:proofErr w:type="spellStart"/>
      <w:r>
        <w:t>others</w:t>
      </w:r>
      <w:proofErr w:type="spellEnd"/>
      <w:r>
        <w:t xml:space="preserve"> look like </w:t>
      </w:r>
      <w:proofErr w:type="spellStart"/>
      <w:r>
        <w:t>this</w:t>
      </w:r>
      <w:proofErr w:type="spellEnd"/>
      <w:r>
        <w:t xml:space="preserve">. </w:t>
      </w:r>
      <w:proofErr w:type="spellStart"/>
      <w:r>
        <w:t>Could</w:t>
      </w:r>
      <w:proofErr w:type="spellEnd"/>
      <w:r>
        <w:t xml:space="preserve"> it </w:t>
      </w:r>
      <w:proofErr w:type="spellStart"/>
      <w:r>
        <w:t>be</w:t>
      </w:r>
      <w:proofErr w:type="spellEnd"/>
      <w:r>
        <w:t xml:space="preserve"> a </w:t>
      </w:r>
      <w:proofErr w:type="spellStart"/>
      <w:r>
        <w:t>turkey</w:t>
      </w:r>
      <w:proofErr w:type="spellEnd"/>
      <w:r>
        <w:t xml:space="preserve"> chicken?</w:t>
      </w:r>
    </w:p>
    <w:p w:rsidR="0026433A" w:rsidRDefault="0026433A" w:rsidP="0026433A">
      <w:r>
        <w:rPr>
          <w:noProof/>
          <w:lang w:eastAsia="da-DK"/>
        </w:rPr>
        <w:drawing>
          <wp:inline distT="0" distB="0" distL="0" distR="0">
            <wp:extent cx="3471863" cy="23145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jpg"/>
                    <pic:cNvPicPr/>
                  </pic:nvPicPr>
                  <pic:blipFill>
                    <a:blip r:embed="rId10">
                      <a:extLst>
                        <a:ext uri="{28A0092B-C50C-407E-A947-70E740481C1C}">
                          <a14:useLocalDpi xmlns:a14="http://schemas.microsoft.com/office/drawing/2010/main" val="0"/>
                        </a:ext>
                      </a:extLst>
                    </a:blip>
                    <a:stretch>
                      <a:fillRect/>
                    </a:stretch>
                  </pic:blipFill>
                  <pic:spPr>
                    <a:xfrm>
                      <a:off x="0" y="0"/>
                      <a:ext cx="3472959" cy="2315306"/>
                    </a:xfrm>
                    <a:prstGeom prst="rect">
                      <a:avLst/>
                    </a:prstGeom>
                  </pic:spPr>
                </pic:pic>
              </a:graphicData>
            </a:graphic>
          </wp:inline>
        </w:drawing>
      </w:r>
    </w:p>
    <w:p w:rsidR="0026433A" w:rsidRPr="0026433A" w:rsidRDefault="0026433A" w:rsidP="0026433A">
      <w:r w:rsidRPr="0026433A">
        <w:t>Tabel over grimme ællinger i Europa</w:t>
      </w:r>
    </w:p>
    <w:tbl>
      <w:tblPr>
        <w:tblStyle w:val="Tabel-Gitter"/>
        <w:tblW w:w="0" w:type="auto"/>
        <w:tblLook w:val="04A0" w:firstRow="1" w:lastRow="0" w:firstColumn="1" w:lastColumn="0" w:noHBand="0" w:noVBand="1"/>
      </w:tblPr>
      <w:tblGrid>
        <w:gridCol w:w="2193"/>
        <w:gridCol w:w="1418"/>
        <w:gridCol w:w="1417"/>
        <w:gridCol w:w="1204"/>
      </w:tblGrid>
      <w:tr w:rsidR="0026433A" w:rsidRPr="007B595E" w:rsidTr="00F42F28">
        <w:tc>
          <w:tcPr>
            <w:tcW w:w="2193" w:type="dxa"/>
          </w:tcPr>
          <w:p w:rsidR="0026433A" w:rsidRPr="007B595E" w:rsidRDefault="0026433A" w:rsidP="00F42F28">
            <w:r>
              <w:t>Land</w:t>
            </w:r>
          </w:p>
        </w:tc>
        <w:tc>
          <w:tcPr>
            <w:tcW w:w="1418" w:type="dxa"/>
          </w:tcPr>
          <w:p w:rsidR="0026433A" w:rsidRPr="007B595E" w:rsidRDefault="0026433A" w:rsidP="00F42F28">
            <w:r w:rsidRPr="007B595E">
              <w:t>1980</w:t>
            </w:r>
          </w:p>
        </w:tc>
        <w:tc>
          <w:tcPr>
            <w:tcW w:w="1417" w:type="dxa"/>
          </w:tcPr>
          <w:p w:rsidR="0026433A" w:rsidRPr="007B595E" w:rsidRDefault="0026433A" w:rsidP="00F42F28">
            <w:r w:rsidRPr="007B595E">
              <w:t>2000</w:t>
            </w:r>
          </w:p>
        </w:tc>
        <w:tc>
          <w:tcPr>
            <w:tcW w:w="1204" w:type="dxa"/>
          </w:tcPr>
          <w:p w:rsidR="0026433A" w:rsidRPr="007B595E" w:rsidRDefault="0026433A" w:rsidP="00F42F28">
            <w:r w:rsidRPr="007B595E">
              <w:t>2020</w:t>
            </w:r>
          </w:p>
        </w:tc>
      </w:tr>
      <w:tr w:rsidR="0026433A" w:rsidRPr="007B595E" w:rsidTr="00F42F28">
        <w:tc>
          <w:tcPr>
            <w:tcW w:w="2193" w:type="dxa"/>
          </w:tcPr>
          <w:p w:rsidR="0026433A" w:rsidRPr="007B595E" w:rsidRDefault="0026433A" w:rsidP="00F42F28">
            <w:r w:rsidRPr="007B595E">
              <w:t>Danmark</w:t>
            </w:r>
          </w:p>
        </w:tc>
        <w:tc>
          <w:tcPr>
            <w:tcW w:w="1418" w:type="dxa"/>
          </w:tcPr>
          <w:p w:rsidR="0026433A" w:rsidRPr="007B595E" w:rsidRDefault="0026433A" w:rsidP="00F42F28">
            <w:r w:rsidRPr="007B595E">
              <w:t>12</w:t>
            </w:r>
          </w:p>
        </w:tc>
        <w:tc>
          <w:tcPr>
            <w:tcW w:w="1417" w:type="dxa"/>
          </w:tcPr>
          <w:p w:rsidR="0026433A" w:rsidRPr="007B595E" w:rsidRDefault="0026433A" w:rsidP="00F42F28">
            <w:r w:rsidRPr="007B595E">
              <w:t>25</w:t>
            </w:r>
          </w:p>
        </w:tc>
        <w:tc>
          <w:tcPr>
            <w:tcW w:w="1204" w:type="dxa"/>
          </w:tcPr>
          <w:p w:rsidR="0026433A" w:rsidRPr="007B595E" w:rsidRDefault="0026433A" w:rsidP="00F42F28">
            <w:r w:rsidRPr="007B595E">
              <w:t>76</w:t>
            </w:r>
          </w:p>
        </w:tc>
      </w:tr>
      <w:tr w:rsidR="0026433A" w:rsidRPr="007B595E" w:rsidTr="00F42F28">
        <w:tc>
          <w:tcPr>
            <w:tcW w:w="2193" w:type="dxa"/>
          </w:tcPr>
          <w:p w:rsidR="0026433A" w:rsidRPr="007B595E" w:rsidRDefault="0026433A" w:rsidP="00F42F28">
            <w:r w:rsidRPr="007B595E">
              <w:t>Norge</w:t>
            </w:r>
          </w:p>
        </w:tc>
        <w:tc>
          <w:tcPr>
            <w:tcW w:w="1418" w:type="dxa"/>
          </w:tcPr>
          <w:p w:rsidR="0026433A" w:rsidRPr="007B595E" w:rsidRDefault="0026433A" w:rsidP="00F42F28">
            <w:r w:rsidRPr="007B595E">
              <w:t>28</w:t>
            </w:r>
          </w:p>
        </w:tc>
        <w:tc>
          <w:tcPr>
            <w:tcW w:w="1417" w:type="dxa"/>
          </w:tcPr>
          <w:p w:rsidR="0026433A" w:rsidRPr="007B595E" w:rsidRDefault="0026433A" w:rsidP="00F42F28">
            <w:r w:rsidRPr="007B595E">
              <w:t>99</w:t>
            </w:r>
          </w:p>
        </w:tc>
        <w:tc>
          <w:tcPr>
            <w:tcW w:w="1204" w:type="dxa"/>
          </w:tcPr>
          <w:p w:rsidR="0026433A" w:rsidRPr="007B595E" w:rsidRDefault="0026433A" w:rsidP="00F42F28">
            <w:r w:rsidRPr="007B595E">
              <w:t>76</w:t>
            </w:r>
          </w:p>
        </w:tc>
      </w:tr>
      <w:tr w:rsidR="0026433A" w:rsidRPr="007B595E" w:rsidTr="00F42F28">
        <w:tc>
          <w:tcPr>
            <w:tcW w:w="2193" w:type="dxa"/>
          </w:tcPr>
          <w:p w:rsidR="0026433A" w:rsidRPr="007B595E" w:rsidRDefault="0026433A" w:rsidP="00F42F28">
            <w:r w:rsidRPr="007B595E">
              <w:t>Sverige</w:t>
            </w:r>
          </w:p>
        </w:tc>
        <w:tc>
          <w:tcPr>
            <w:tcW w:w="1418" w:type="dxa"/>
          </w:tcPr>
          <w:p w:rsidR="0026433A" w:rsidRPr="007B595E" w:rsidRDefault="0026433A" w:rsidP="00F42F28">
            <w:r w:rsidRPr="007B595E">
              <w:t>19</w:t>
            </w:r>
          </w:p>
        </w:tc>
        <w:tc>
          <w:tcPr>
            <w:tcW w:w="1417" w:type="dxa"/>
          </w:tcPr>
          <w:p w:rsidR="0026433A" w:rsidRPr="007B595E" w:rsidRDefault="0026433A" w:rsidP="00F42F28">
            <w:r w:rsidRPr="007B595E">
              <w:t>44</w:t>
            </w:r>
          </w:p>
        </w:tc>
        <w:tc>
          <w:tcPr>
            <w:tcW w:w="1204" w:type="dxa"/>
          </w:tcPr>
          <w:p w:rsidR="0026433A" w:rsidRPr="007B595E" w:rsidRDefault="0026433A" w:rsidP="00F42F28">
            <w:r w:rsidRPr="007B595E">
              <w:t>107</w:t>
            </w:r>
          </w:p>
        </w:tc>
      </w:tr>
      <w:tr w:rsidR="0026433A" w:rsidRPr="007B595E" w:rsidTr="00F42F28">
        <w:tc>
          <w:tcPr>
            <w:tcW w:w="2193" w:type="dxa"/>
          </w:tcPr>
          <w:p w:rsidR="0026433A" w:rsidRPr="007B595E" w:rsidRDefault="0026433A" w:rsidP="00F42F28">
            <w:r w:rsidRPr="007B595E">
              <w:t>Finland</w:t>
            </w:r>
          </w:p>
        </w:tc>
        <w:tc>
          <w:tcPr>
            <w:tcW w:w="1418" w:type="dxa"/>
          </w:tcPr>
          <w:p w:rsidR="0026433A" w:rsidRPr="007B595E" w:rsidRDefault="0026433A" w:rsidP="00F42F28">
            <w:r w:rsidRPr="007B595E">
              <w:t>23</w:t>
            </w:r>
          </w:p>
        </w:tc>
        <w:tc>
          <w:tcPr>
            <w:tcW w:w="1417" w:type="dxa"/>
          </w:tcPr>
          <w:p w:rsidR="0026433A" w:rsidRPr="007B595E" w:rsidRDefault="0026433A" w:rsidP="00F42F28">
            <w:r w:rsidRPr="007B595E">
              <w:t>45</w:t>
            </w:r>
          </w:p>
        </w:tc>
        <w:tc>
          <w:tcPr>
            <w:tcW w:w="1204" w:type="dxa"/>
          </w:tcPr>
          <w:p w:rsidR="0026433A" w:rsidRPr="007B595E" w:rsidRDefault="0026433A" w:rsidP="00F42F28">
            <w:r w:rsidRPr="007B595E">
              <w:t>67</w:t>
            </w:r>
          </w:p>
        </w:tc>
      </w:tr>
      <w:tr w:rsidR="0026433A" w:rsidRPr="007B595E" w:rsidTr="00F42F28">
        <w:tc>
          <w:tcPr>
            <w:tcW w:w="2193" w:type="dxa"/>
          </w:tcPr>
          <w:p w:rsidR="0026433A" w:rsidRPr="007B595E" w:rsidRDefault="0026433A" w:rsidP="00F42F28">
            <w:r w:rsidRPr="007B595E">
              <w:t>Tyskland</w:t>
            </w:r>
          </w:p>
        </w:tc>
        <w:tc>
          <w:tcPr>
            <w:tcW w:w="1418" w:type="dxa"/>
          </w:tcPr>
          <w:p w:rsidR="0026433A" w:rsidRPr="007B595E" w:rsidRDefault="0026433A" w:rsidP="00F42F28">
            <w:r w:rsidRPr="007B595E">
              <w:t>92</w:t>
            </w:r>
          </w:p>
        </w:tc>
        <w:tc>
          <w:tcPr>
            <w:tcW w:w="1417" w:type="dxa"/>
          </w:tcPr>
          <w:p w:rsidR="0026433A" w:rsidRPr="007B595E" w:rsidRDefault="0026433A" w:rsidP="00F42F28">
            <w:r w:rsidRPr="007B595E">
              <w:t>83</w:t>
            </w:r>
          </w:p>
        </w:tc>
        <w:tc>
          <w:tcPr>
            <w:tcW w:w="1204" w:type="dxa"/>
          </w:tcPr>
          <w:p w:rsidR="0026433A" w:rsidRPr="007B595E" w:rsidRDefault="0026433A" w:rsidP="00F42F28">
            <w:r w:rsidRPr="007B595E">
              <w:t>75</w:t>
            </w:r>
          </w:p>
        </w:tc>
      </w:tr>
      <w:tr w:rsidR="0026433A" w:rsidRPr="007B595E" w:rsidTr="00F42F28">
        <w:tc>
          <w:tcPr>
            <w:tcW w:w="2193" w:type="dxa"/>
          </w:tcPr>
          <w:p w:rsidR="0026433A" w:rsidRPr="007B595E" w:rsidRDefault="0026433A" w:rsidP="00F42F28">
            <w:r w:rsidRPr="007B595E">
              <w:t>Holland</w:t>
            </w:r>
          </w:p>
        </w:tc>
        <w:tc>
          <w:tcPr>
            <w:tcW w:w="1418" w:type="dxa"/>
          </w:tcPr>
          <w:p w:rsidR="0026433A" w:rsidRPr="007B595E" w:rsidRDefault="0026433A" w:rsidP="00F42F28">
            <w:r w:rsidRPr="007B595E">
              <w:t>33</w:t>
            </w:r>
          </w:p>
        </w:tc>
        <w:tc>
          <w:tcPr>
            <w:tcW w:w="1417" w:type="dxa"/>
          </w:tcPr>
          <w:p w:rsidR="0026433A" w:rsidRPr="007B595E" w:rsidRDefault="0026433A" w:rsidP="00F42F28">
            <w:r w:rsidRPr="007B595E">
              <w:t>69</w:t>
            </w:r>
          </w:p>
        </w:tc>
        <w:tc>
          <w:tcPr>
            <w:tcW w:w="1204" w:type="dxa"/>
          </w:tcPr>
          <w:p w:rsidR="0026433A" w:rsidRPr="007B595E" w:rsidRDefault="0026433A" w:rsidP="00F42F28">
            <w:r w:rsidRPr="007B595E">
              <w:t>82</w:t>
            </w:r>
          </w:p>
        </w:tc>
      </w:tr>
      <w:tr w:rsidR="0026433A" w:rsidRPr="007B595E" w:rsidTr="00F42F28">
        <w:tc>
          <w:tcPr>
            <w:tcW w:w="2193" w:type="dxa"/>
          </w:tcPr>
          <w:p w:rsidR="0026433A" w:rsidRPr="007B595E" w:rsidRDefault="0026433A" w:rsidP="00F42F28">
            <w:r w:rsidRPr="007B595E">
              <w:t>Belgien</w:t>
            </w:r>
          </w:p>
        </w:tc>
        <w:tc>
          <w:tcPr>
            <w:tcW w:w="1418" w:type="dxa"/>
          </w:tcPr>
          <w:p w:rsidR="0026433A" w:rsidRPr="007B595E" w:rsidRDefault="0026433A" w:rsidP="00F42F28">
            <w:r w:rsidRPr="007B595E">
              <w:t>28</w:t>
            </w:r>
          </w:p>
        </w:tc>
        <w:tc>
          <w:tcPr>
            <w:tcW w:w="1417" w:type="dxa"/>
          </w:tcPr>
          <w:p w:rsidR="0026433A" w:rsidRPr="007B595E" w:rsidRDefault="0026433A" w:rsidP="00F42F28">
            <w:r w:rsidRPr="007B595E">
              <w:t>99</w:t>
            </w:r>
          </w:p>
        </w:tc>
        <w:tc>
          <w:tcPr>
            <w:tcW w:w="1204" w:type="dxa"/>
          </w:tcPr>
          <w:p w:rsidR="0026433A" w:rsidRPr="007B595E" w:rsidRDefault="0026433A" w:rsidP="00F42F28">
            <w:r w:rsidRPr="007B595E">
              <w:t>76</w:t>
            </w:r>
          </w:p>
        </w:tc>
      </w:tr>
      <w:tr w:rsidR="0026433A" w:rsidRPr="007B595E" w:rsidTr="00F42F28">
        <w:tc>
          <w:tcPr>
            <w:tcW w:w="2193" w:type="dxa"/>
          </w:tcPr>
          <w:p w:rsidR="0026433A" w:rsidRPr="007B595E" w:rsidRDefault="0026433A" w:rsidP="00F42F28">
            <w:r w:rsidRPr="007B595E">
              <w:lastRenderedPageBreak/>
              <w:t>Luxembourg</w:t>
            </w:r>
          </w:p>
        </w:tc>
        <w:tc>
          <w:tcPr>
            <w:tcW w:w="1418" w:type="dxa"/>
          </w:tcPr>
          <w:p w:rsidR="0026433A" w:rsidRPr="007B595E" w:rsidRDefault="0026433A" w:rsidP="00F42F28">
            <w:r w:rsidRPr="007B595E">
              <w:t>19</w:t>
            </w:r>
          </w:p>
        </w:tc>
        <w:tc>
          <w:tcPr>
            <w:tcW w:w="1417" w:type="dxa"/>
          </w:tcPr>
          <w:p w:rsidR="0026433A" w:rsidRPr="007B595E" w:rsidRDefault="0026433A" w:rsidP="00F42F28">
            <w:r w:rsidRPr="007B595E">
              <w:t>44</w:t>
            </w:r>
          </w:p>
        </w:tc>
        <w:tc>
          <w:tcPr>
            <w:tcW w:w="1204" w:type="dxa"/>
          </w:tcPr>
          <w:p w:rsidR="0026433A" w:rsidRPr="007B595E" w:rsidRDefault="0026433A" w:rsidP="00F42F28">
            <w:r w:rsidRPr="007B595E">
              <w:t>100</w:t>
            </w:r>
          </w:p>
        </w:tc>
      </w:tr>
      <w:tr w:rsidR="0026433A" w:rsidRPr="007B595E" w:rsidTr="00F42F28">
        <w:tc>
          <w:tcPr>
            <w:tcW w:w="2193" w:type="dxa"/>
          </w:tcPr>
          <w:p w:rsidR="0026433A" w:rsidRPr="007B595E" w:rsidRDefault="0026433A" w:rsidP="00F42F28">
            <w:r w:rsidRPr="007B595E">
              <w:t>Frankrig</w:t>
            </w:r>
          </w:p>
        </w:tc>
        <w:tc>
          <w:tcPr>
            <w:tcW w:w="1418" w:type="dxa"/>
          </w:tcPr>
          <w:p w:rsidR="0026433A" w:rsidRPr="007B595E" w:rsidRDefault="0026433A" w:rsidP="00F42F28">
            <w:r w:rsidRPr="007B595E">
              <w:t>23</w:t>
            </w:r>
          </w:p>
        </w:tc>
        <w:tc>
          <w:tcPr>
            <w:tcW w:w="1417" w:type="dxa"/>
          </w:tcPr>
          <w:p w:rsidR="0026433A" w:rsidRPr="007B595E" w:rsidRDefault="0026433A" w:rsidP="00F42F28">
            <w:r w:rsidRPr="007B595E">
              <w:t>45</w:t>
            </w:r>
          </w:p>
        </w:tc>
        <w:tc>
          <w:tcPr>
            <w:tcW w:w="1204" w:type="dxa"/>
          </w:tcPr>
          <w:p w:rsidR="0026433A" w:rsidRPr="007B595E" w:rsidRDefault="0026433A" w:rsidP="00F42F28">
            <w:r w:rsidRPr="007B595E">
              <w:t>67</w:t>
            </w:r>
          </w:p>
        </w:tc>
      </w:tr>
      <w:tr w:rsidR="0026433A" w:rsidRPr="007B595E" w:rsidTr="00F42F28">
        <w:tc>
          <w:tcPr>
            <w:tcW w:w="2193" w:type="dxa"/>
          </w:tcPr>
          <w:p w:rsidR="0026433A" w:rsidRPr="007B595E" w:rsidRDefault="0026433A" w:rsidP="00F42F28">
            <w:r w:rsidRPr="007B595E">
              <w:t>Østrig</w:t>
            </w:r>
          </w:p>
        </w:tc>
        <w:tc>
          <w:tcPr>
            <w:tcW w:w="1418" w:type="dxa"/>
          </w:tcPr>
          <w:p w:rsidR="0026433A" w:rsidRPr="007B595E" w:rsidRDefault="0026433A" w:rsidP="00F42F28">
            <w:r w:rsidRPr="007B595E">
              <w:t>92</w:t>
            </w:r>
          </w:p>
        </w:tc>
        <w:tc>
          <w:tcPr>
            <w:tcW w:w="1417" w:type="dxa"/>
          </w:tcPr>
          <w:p w:rsidR="0026433A" w:rsidRPr="007B595E" w:rsidRDefault="0026433A" w:rsidP="00F42F28">
            <w:r w:rsidRPr="007B595E">
              <w:t>83</w:t>
            </w:r>
          </w:p>
        </w:tc>
        <w:tc>
          <w:tcPr>
            <w:tcW w:w="1204" w:type="dxa"/>
          </w:tcPr>
          <w:p w:rsidR="0026433A" w:rsidRPr="007B595E" w:rsidRDefault="0026433A" w:rsidP="00F42F28">
            <w:r w:rsidRPr="007B595E">
              <w:t>75</w:t>
            </w:r>
          </w:p>
        </w:tc>
      </w:tr>
      <w:tr w:rsidR="0026433A" w:rsidRPr="007B595E" w:rsidTr="00F42F28">
        <w:tc>
          <w:tcPr>
            <w:tcW w:w="2193" w:type="dxa"/>
          </w:tcPr>
          <w:p w:rsidR="0026433A" w:rsidRPr="007B595E" w:rsidRDefault="0026433A" w:rsidP="00F42F28">
            <w:r w:rsidRPr="007B595E">
              <w:t>Italien</w:t>
            </w:r>
          </w:p>
        </w:tc>
        <w:tc>
          <w:tcPr>
            <w:tcW w:w="1418" w:type="dxa"/>
          </w:tcPr>
          <w:p w:rsidR="0026433A" w:rsidRPr="007B595E" w:rsidRDefault="0026433A" w:rsidP="00F42F28">
            <w:r w:rsidRPr="007B595E">
              <w:t>33</w:t>
            </w:r>
          </w:p>
        </w:tc>
        <w:tc>
          <w:tcPr>
            <w:tcW w:w="1417" w:type="dxa"/>
          </w:tcPr>
          <w:p w:rsidR="0026433A" w:rsidRPr="007B595E" w:rsidRDefault="0026433A" w:rsidP="00F42F28">
            <w:r w:rsidRPr="007B595E">
              <w:t>69</w:t>
            </w:r>
          </w:p>
        </w:tc>
        <w:tc>
          <w:tcPr>
            <w:tcW w:w="1204" w:type="dxa"/>
          </w:tcPr>
          <w:p w:rsidR="0026433A" w:rsidRPr="007B595E" w:rsidRDefault="0026433A" w:rsidP="00F42F28">
            <w:r w:rsidRPr="007B595E">
              <w:t>82</w:t>
            </w:r>
          </w:p>
        </w:tc>
      </w:tr>
      <w:tr w:rsidR="0026433A" w:rsidRPr="007B595E" w:rsidTr="00F42F28">
        <w:tc>
          <w:tcPr>
            <w:tcW w:w="2193" w:type="dxa"/>
          </w:tcPr>
          <w:p w:rsidR="0026433A" w:rsidRPr="007B595E" w:rsidRDefault="0026433A" w:rsidP="00F42F28">
            <w:r w:rsidRPr="007B595E">
              <w:t>Øvrige lande</w:t>
            </w:r>
          </w:p>
        </w:tc>
        <w:tc>
          <w:tcPr>
            <w:tcW w:w="1418" w:type="dxa"/>
          </w:tcPr>
          <w:p w:rsidR="0026433A" w:rsidRPr="007B595E" w:rsidRDefault="0026433A" w:rsidP="00F42F28">
            <w:r w:rsidRPr="007B595E">
              <w:t>28</w:t>
            </w:r>
          </w:p>
        </w:tc>
        <w:tc>
          <w:tcPr>
            <w:tcW w:w="1417" w:type="dxa"/>
          </w:tcPr>
          <w:p w:rsidR="0026433A" w:rsidRPr="007B595E" w:rsidRDefault="0026433A" w:rsidP="00F42F28">
            <w:r w:rsidRPr="007B595E">
              <w:t>99</w:t>
            </w:r>
          </w:p>
        </w:tc>
        <w:tc>
          <w:tcPr>
            <w:tcW w:w="1204" w:type="dxa"/>
          </w:tcPr>
          <w:p w:rsidR="0026433A" w:rsidRPr="007B595E" w:rsidRDefault="0026433A" w:rsidP="00F42F28">
            <w:r w:rsidRPr="007B595E">
              <w:t>76</w:t>
            </w:r>
          </w:p>
        </w:tc>
      </w:tr>
    </w:tbl>
    <w:p w:rsidR="0026433A" w:rsidRDefault="00C708CC" w:rsidP="0026433A">
      <w:r>
        <w:t>Kurved</w:t>
      </w:r>
      <w:r w:rsidR="0026433A" w:rsidRPr="0026433A">
        <w:t>iagram over grimme ællinger i Europa</w:t>
      </w:r>
      <w:r w:rsidR="0026433A">
        <w:rPr>
          <w:noProof/>
          <w:lang w:eastAsia="da-DK"/>
        </w:rPr>
        <w:drawing>
          <wp:anchor distT="0" distB="0" distL="114300" distR="114300" simplePos="0" relativeHeight="251659264" behindDoc="0" locked="0" layoutInCell="1" allowOverlap="1" wp14:anchorId="425BC04E" wp14:editId="54ED4D52">
            <wp:simplePos x="0" y="0"/>
            <wp:positionH relativeFrom="column">
              <wp:posOffset>0</wp:posOffset>
            </wp:positionH>
            <wp:positionV relativeFrom="paragraph">
              <wp:posOffset>285115</wp:posOffset>
            </wp:positionV>
            <wp:extent cx="4053424" cy="2648310"/>
            <wp:effectExtent l="0" t="0" r="4445" b="0"/>
            <wp:wrapTopAndBottom/>
            <wp:docPr id="8" name="Diagram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669A25-884B-4E4B-9B98-DEC5CA4253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6433A" w:rsidRDefault="0026433A" w:rsidP="0026433A"/>
    <w:p w:rsidR="0026433A" w:rsidRPr="00667645" w:rsidRDefault="00C708CC" w:rsidP="0026433A">
      <w:r>
        <w:t>Søjled</w:t>
      </w:r>
      <w:r w:rsidR="0026433A" w:rsidRPr="0026433A">
        <w:t>iagram over grimme ællinger</w:t>
      </w:r>
      <w:bookmarkStart w:id="0" w:name="_GoBack"/>
      <w:bookmarkEnd w:id="0"/>
      <w:r w:rsidR="0026433A">
        <w:rPr>
          <w:noProof/>
          <w:lang w:eastAsia="da-DK"/>
        </w:rPr>
        <w:drawing>
          <wp:anchor distT="0" distB="0" distL="114300" distR="114300" simplePos="0" relativeHeight="251661312" behindDoc="0" locked="0" layoutInCell="1" allowOverlap="1" wp14:anchorId="77DFA6BB" wp14:editId="5A0C5D20">
            <wp:simplePos x="0" y="0"/>
            <wp:positionH relativeFrom="column">
              <wp:posOffset>0</wp:posOffset>
            </wp:positionH>
            <wp:positionV relativeFrom="paragraph">
              <wp:posOffset>285115</wp:posOffset>
            </wp:positionV>
            <wp:extent cx="4857750" cy="3933825"/>
            <wp:effectExtent l="0" t="0" r="0" b="9525"/>
            <wp:wrapTopAndBottom/>
            <wp:docPr id="1" name="Diagra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sectPr w:rsidR="0026433A" w:rsidRPr="0066764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8C" w:rsidRDefault="00D05C8C" w:rsidP="0026433A">
      <w:pPr>
        <w:spacing w:after="0" w:line="240" w:lineRule="auto"/>
      </w:pPr>
      <w:r>
        <w:separator/>
      </w:r>
    </w:p>
  </w:endnote>
  <w:endnote w:type="continuationSeparator" w:id="0">
    <w:p w:rsidR="00D05C8C" w:rsidRDefault="00D05C8C" w:rsidP="0026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574097"/>
      <w:docPartObj>
        <w:docPartGallery w:val="Page Numbers (Bottom of Page)"/>
        <w:docPartUnique/>
      </w:docPartObj>
    </w:sdtPr>
    <w:sdtEndPr/>
    <w:sdtContent>
      <w:p w:rsidR="0026433A" w:rsidRDefault="0026433A" w:rsidP="0026433A">
        <w:pPr>
          <w:pStyle w:val="Sidefod"/>
          <w:jc w:val="right"/>
        </w:pPr>
        <w:r>
          <w:fldChar w:fldCharType="begin"/>
        </w:r>
        <w:r>
          <w:instrText>PAGE   \* MERGEFORMAT</w:instrText>
        </w:r>
        <w:r>
          <w:fldChar w:fldCharType="separate"/>
        </w:r>
        <w:r w:rsidR="00C708C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8C" w:rsidRDefault="00D05C8C" w:rsidP="0026433A">
      <w:pPr>
        <w:spacing w:after="0" w:line="240" w:lineRule="auto"/>
      </w:pPr>
      <w:r>
        <w:separator/>
      </w:r>
    </w:p>
  </w:footnote>
  <w:footnote w:type="continuationSeparator" w:id="0">
    <w:p w:rsidR="00D05C8C" w:rsidRDefault="00D05C8C" w:rsidP="00264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3A" w:rsidRDefault="0026433A">
    <w:pPr>
      <w:pStyle w:val="Sidehoved"/>
    </w:pPr>
    <w:r>
      <w:rPr>
        <w:noProof/>
        <w:lang w:eastAsia="da-DK"/>
      </w:rPr>
      <w:drawing>
        <wp:anchor distT="0" distB="0" distL="114300" distR="114300" simplePos="0" relativeHeight="251659264" behindDoc="0" locked="0" layoutInCell="1" allowOverlap="1" wp14:anchorId="310B3A82" wp14:editId="16D058C2">
          <wp:simplePos x="0" y="0"/>
          <wp:positionH relativeFrom="column">
            <wp:posOffset>5800725</wp:posOffset>
          </wp:positionH>
          <wp:positionV relativeFrom="paragraph">
            <wp:posOffset>-162560</wp:posOffset>
          </wp:positionV>
          <wp:extent cx="699135" cy="426720"/>
          <wp:effectExtent l="19050" t="19050" r="24765" b="11430"/>
          <wp:wrapTopAndBottom/>
          <wp:docPr id="6" name="Billede 6">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a:picLocks noChangeAspect="1" noChangeArrowheads="1"/>
                  </pic:cNvPicPr>
                </pic:nvPicPr>
                <pic:blipFill rotWithShape="1">
                  <a:blip r:embed="rId1" cstate="print">
                    <a:alphaModFix/>
                    <a:extLst>
                      <a:ext uri="{28A0092B-C50C-407E-A947-70E740481C1C}">
                        <a14:useLocalDpi xmlns:a14="http://schemas.microsoft.com/office/drawing/2010/main" val="0"/>
                      </a:ext>
                    </a:extLst>
                  </a:blip>
                  <a:srcRect l="27768" t="33550" r="27687" b="39250"/>
                  <a:stretch/>
                </pic:blipFill>
                <pic:spPr bwMode="auto">
                  <a:xfrm>
                    <a:off x="0" y="0"/>
                    <a:ext cx="699135" cy="426720"/>
                  </a:xfrm>
                  <a:prstGeom prst="rect">
                    <a:avLst/>
                  </a:prstGeom>
                  <a:noFill/>
                  <a:ln w="25400">
                    <a:solidFill>
                      <a:schemeClr val="bg2">
                        <a:lumMod val="25000"/>
                      </a:schemeClr>
                    </a:solidFill>
                  </a:ln>
                  <a:extLst>
                    <a:ext uri="{53640926-AAD7-44D8-BBD7-CCE9431645EC}">
                      <a14:shadowObscured xmlns:a14="http://schemas.microsoft.com/office/drawing/2010/main"/>
                    </a:ext>
                  </a:extLst>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3A"/>
    <w:rsid w:val="00000197"/>
    <w:rsid w:val="00026A2F"/>
    <w:rsid w:val="00054019"/>
    <w:rsid w:val="000709EE"/>
    <w:rsid w:val="000936E1"/>
    <w:rsid w:val="000D2EDD"/>
    <w:rsid w:val="0017025C"/>
    <w:rsid w:val="001C3517"/>
    <w:rsid w:val="00231828"/>
    <w:rsid w:val="002514C0"/>
    <w:rsid w:val="0026433A"/>
    <w:rsid w:val="00276922"/>
    <w:rsid w:val="00276DE1"/>
    <w:rsid w:val="002D4B0A"/>
    <w:rsid w:val="002E78DD"/>
    <w:rsid w:val="0033655E"/>
    <w:rsid w:val="003A392B"/>
    <w:rsid w:val="003B0C7B"/>
    <w:rsid w:val="003B62D8"/>
    <w:rsid w:val="003E0EF6"/>
    <w:rsid w:val="003E49D9"/>
    <w:rsid w:val="003F15B5"/>
    <w:rsid w:val="00432D40"/>
    <w:rsid w:val="00455117"/>
    <w:rsid w:val="005134C4"/>
    <w:rsid w:val="00543D6F"/>
    <w:rsid w:val="00544B2B"/>
    <w:rsid w:val="005914A8"/>
    <w:rsid w:val="00597CC9"/>
    <w:rsid w:val="005C4D25"/>
    <w:rsid w:val="005C4EC2"/>
    <w:rsid w:val="005C5B17"/>
    <w:rsid w:val="00603994"/>
    <w:rsid w:val="00610B7C"/>
    <w:rsid w:val="00666F95"/>
    <w:rsid w:val="00667645"/>
    <w:rsid w:val="006A4619"/>
    <w:rsid w:val="006F5B38"/>
    <w:rsid w:val="00701696"/>
    <w:rsid w:val="00773E87"/>
    <w:rsid w:val="00787009"/>
    <w:rsid w:val="007C4F2F"/>
    <w:rsid w:val="008731AA"/>
    <w:rsid w:val="00884868"/>
    <w:rsid w:val="008E5007"/>
    <w:rsid w:val="009016E6"/>
    <w:rsid w:val="00910A72"/>
    <w:rsid w:val="00914DB1"/>
    <w:rsid w:val="00975907"/>
    <w:rsid w:val="009B24FF"/>
    <w:rsid w:val="009C19D6"/>
    <w:rsid w:val="00A9527D"/>
    <w:rsid w:val="00A96958"/>
    <w:rsid w:val="00AC0E67"/>
    <w:rsid w:val="00B2455F"/>
    <w:rsid w:val="00B257DC"/>
    <w:rsid w:val="00B40E3E"/>
    <w:rsid w:val="00B6387C"/>
    <w:rsid w:val="00C15955"/>
    <w:rsid w:val="00C20C48"/>
    <w:rsid w:val="00C708CC"/>
    <w:rsid w:val="00C95685"/>
    <w:rsid w:val="00D05C8C"/>
    <w:rsid w:val="00D35B1D"/>
    <w:rsid w:val="00D5554B"/>
    <w:rsid w:val="00D8092E"/>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61391-A02D-41C6-AD47-75997DA6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17"/>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styleId="Sidehoved">
    <w:name w:val="header"/>
    <w:basedOn w:val="Normal"/>
    <w:link w:val="SidehovedTegn"/>
    <w:uiPriority w:val="99"/>
    <w:unhideWhenUsed/>
    <w:rsid w:val="002643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433A"/>
  </w:style>
  <w:style w:type="paragraph" w:styleId="Sidefod">
    <w:name w:val="footer"/>
    <w:basedOn w:val="Normal"/>
    <w:link w:val="SidefodTegn"/>
    <w:uiPriority w:val="99"/>
    <w:unhideWhenUsed/>
    <w:rsid w:val="002643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randers.dk/oplev/det-groenne-rum/doktorpark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https://tdch1032755-my.sharepoint.com/personal/sh_meditconsult_dk/Documents/Kunder/Randers%20Kommune/Kursus%20tilg&#230;ngelighed%20Office/Undervisnings%20dokumenter/05%20Objekter/Diagramar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regnear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Grim ællinger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lineChart>
        <c:grouping val="standard"/>
        <c:varyColors val="0"/>
        <c:ser>
          <c:idx val="0"/>
          <c:order val="0"/>
          <c:tx>
            <c:strRef>
              <c:f>Tabeldata!$B$1</c:f>
              <c:strCache>
                <c:ptCount val="1"/>
                <c:pt idx="0">
                  <c:v>1980</c:v>
                </c:pt>
              </c:strCache>
            </c:strRef>
          </c:tx>
          <c:spPr>
            <a:ln w="28575" cap="rnd">
              <a:solidFill>
                <a:schemeClr val="accent1"/>
              </a:solidFill>
              <a:round/>
            </a:ln>
            <a:effectLst/>
          </c:spPr>
          <c:marker>
            <c:symbol val="none"/>
          </c:marker>
          <c:cat>
            <c:strRef>
              <c:f>Tabeldata!$A$2:$A$13</c:f>
              <c:strCache>
                <c:ptCount val="12"/>
                <c:pt idx="0">
                  <c:v>Danmark</c:v>
                </c:pt>
                <c:pt idx="1">
                  <c:v>Norge</c:v>
                </c:pt>
                <c:pt idx="2">
                  <c:v>Sverige</c:v>
                </c:pt>
                <c:pt idx="3">
                  <c:v>Finland</c:v>
                </c:pt>
                <c:pt idx="4">
                  <c:v>Tyskland</c:v>
                </c:pt>
                <c:pt idx="5">
                  <c:v>Holland</c:v>
                </c:pt>
                <c:pt idx="6">
                  <c:v>Belgien</c:v>
                </c:pt>
                <c:pt idx="7">
                  <c:v>Luxembourg</c:v>
                </c:pt>
                <c:pt idx="8">
                  <c:v>Frankrig</c:v>
                </c:pt>
                <c:pt idx="9">
                  <c:v>Østrig</c:v>
                </c:pt>
                <c:pt idx="10">
                  <c:v>Italien</c:v>
                </c:pt>
                <c:pt idx="11">
                  <c:v>Øvrige lande</c:v>
                </c:pt>
              </c:strCache>
            </c:strRef>
          </c:cat>
          <c:val>
            <c:numRef>
              <c:f>Tabeldata!$B$2:$B$13</c:f>
              <c:numCache>
                <c:formatCode>General</c:formatCode>
                <c:ptCount val="12"/>
                <c:pt idx="0">
                  <c:v>12</c:v>
                </c:pt>
                <c:pt idx="1">
                  <c:v>38</c:v>
                </c:pt>
                <c:pt idx="2">
                  <c:v>19</c:v>
                </c:pt>
                <c:pt idx="3">
                  <c:v>23</c:v>
                </c:pt>
                <c:pt idx="4">
                  <c:v>92</c:v>
                </c:pt>
                <c:pt idx="5">
                  <c:v>33</c:v>
                </c:pt>
                <c:pt idx="6">
                  <c:v>28</c:v>
                </c:pt>
                <c:pt idx="7">
                  <c:v>19</c:v>
                </c:pt>
                <c:pt idx="8">
                  <c:v>23</c:v>
                </c:pt>
                <c:pt idx="9">
                  <c:v>92</c:v>
                </c:pt>
                <c:pt idx="10">
                  <c:v>33</c:v>
                </c:pt>
                <c:pt idx="11">
                  <c:v>28</c:v>
                </c:pt>
              </c:numCache>
            </c:numRef>
          </c:val>
          <c:smooth val="0"/>
          <c:extLst xmlns:c16r2="http://schemas.microsoft.com/office/drawing/2015/06/chart">
            <c:ext xmlns:c16="http://schemas.microsoft.com/office/drawing/2014/chart" uri="{C3380CC4-5D6E-409C-BE32-E72D297353CC}">
              <c16:uniqueId val="{00000000-5234-4FAF-A988-ACECD5CD0A6D}"/>
            </c:ext>
          </c:extLst>
        </c:ser>
        <c:ser>
          <c:idx val="1"/>
          <c:order val="1"/>
          <c:tx>
            <c:strRef>
              <c:f>Tabeldata!$C$1</c:f>
              <c:strCache>
                <c:ptCount val="1"/>
                <c:pt idx="0">
                  <c:v>2000</c:v>
                </c:pt>
              </c:strCache>
            </c:strRef>
          </c:tx>
          <c:spPr>
            <a:ln w="28575" cap="rnd">
              <a:solidFill>
                <a:schemeClr val="accent2"/>
              </a:solidFill>
              <a:round/>
            </a:ln>
            <a:effectLst/>
          </c:spPr>
          <c:marker>
            <c:symbol val="none"/>
          </c:marker>
          <c:cat>
            <c:strRef>
              <c:f>Tabeldata!$A$2:$A$13</c:f>
              <c:strCache>
                <c:ptCount val="12"/>
                <c:pt idx="0">
                  <c:v>Danmark</c:v>
                </c:pt>
                <c:pt idx="1">
                  <c:v>Norge</c:v>
                </c:pt>
                <c:pt idx="2">
                  <c:v>Sverige</c:v>
                </c:pt>
                <c:pt idx="3">
                  <c:v>Finland</c:v>
                </c:pt>
                <c:pt idx="4">
                  <c:v>Tyskland</c:v>
                </c:pt>
                <c:pt idx="5">
                  <c:v>Holland</c:v>
                </c:pt>
                <c:pt idx="6">
                  <c:v>Belgien</c:v>
                </c:pt>
                <c:pt idx="7">
                  <c:v>Luxembourg</c:v>
                </c:pt>
                <c:pt idx="8">
                  <c:v>Frankrig</c:v>
                </c:pt>
                <c:pt idx="9">
                  <c:v>Østrig</c:v>
                </c:pt>
                <c:pt idx="10">
                  <c:v>Italien</c:v>
                </c:pt>
                <c:pt idx="11">
                  <c:v>Øvrige lande</c:v>
                </c:pt>
              </c:strCache>
            </c:strRef>
          </c:cat>
          <c:val>
            <c:numRef>
              <c:f>Tabeldata!$C$2:$C$13</c:f>
              <c:numCache>
                <c:formatCode>General</c:formatCode>
                <c:ptCount val="12"/>
                <c:pt idx="0">
                  <c:v>25</c:v>
                </c:pt>
                <c:pt idx="1">
                  <c:v>99</c:v>
                </c:pt>
                <c:pt idx="2">
                  <c:v>44</c:v>
                </c:pt>
                <c:pt idx="3">
                  <c:v>45</c:v>
                </c:pt>
                <c:pt idx="4">
                  <c:v>83</c:v>
                </c:pt>
                <c:pt idx="5">
                  <c:v>69</c:v>
                </c:pt>
                <c:pt idx="6">
                  <c:v>99</c:v>
                </c:pt>
                <c:pt idx="7">
                  <c:v>44</c:v>
                </c:pt>
                <c:pt idx="8">
                  <c:v>45</c:v>
                </c:pt>
                <c:pt idx="9">
                  <c:v>83</c:v>
                </c:pt>
                <c:pt idx="10">
                  <c:v>69</c:v>
                </c:pt>
                <c:pt idx="11">
                  <c:v>99</c:v>
                </c:pt>
              </c:numCache>
            </c:numRef>
          </c:val>
          <c:smooth val="0"/>
          <c:extLst xmlns:c16r2="http://schemas.microsoft.com/office/drawing/2015/06/chart">
            <c:ext xmlns:c16="http://schemas.microsoft.com/office/drawing/2014/chart" uri="{C3380CC4-5D6E-409C-BE32-E72D297353CC}">
              <c16:uniqueId val="{00000001-5234-4FAF-A988-ACECD5CD0A6D}"/>
            </c:ext>
          </c:extLst>
        </c:ser>
        <c:ser>
          <c:idx val="2"/>
          <c:order val="2"/>
          <c:tx>
            <c:strRef>
              <c:f>Tabeldata!$D$1</c:f>
              <c:strCache>
                <c:ptCount val="1"/>
                <c:pt idx="0">
                  <c:v>2020</c:v>
                </c:pt>
              </c:strCache>
            </c:strRef>
          </c:tx>
          <c:spPr>
            <a:ln w="28575" cap="rnd">
              <a:solidFill>
                <a:schemeClr val="accent3"/>
              </a:solidFill>
              <a:round/>
            </a:ln>
            <a:effectLst/>
          </c:spPr>
          <c:marker>
            <c:symbol val="none"/>
          </c:marker>
          <c:cat>
            <c:strRef>
              <c:f>Tabeldata!$A$2:$A$13</c:f>
              <c:strCache>
                <c:ptCount val="12"/>
                <c:pt idx="0">
                  <c:v>Danmark</c:v>
                </c:pt>
                <c:pt idx="1">
                  <c:v>Norge</c:v>
                </c:pt>
                <c:pt idx="2">
                  <c:v>Sverige</c:v>
                </c:pt>
                <c:pt idx="3">
                  <c:v>Finland</c:v>
                </c:pt>
                <c:pt idx="4">
                  <c:v>Tyskland</c:v>
                </c:pt>
                <c:pt idx="5">
                  <c:v>Holland</c:v>
                </c:pt>
                <c:pt idx="6">
                  <c:v>Belgien</c:v>
                </c:pt>
                <c:pt idx="7">
                  <c:v>Luxembourg</c:v>
                </c:pt>
                <c:pt idx="8">
                  <c:v>Frankrig</c:v>
                </c:pt>
                <c:pt idx="9">
                  <c:v>Østrig</c:v>
                </c:pt>
                <c:pt idx="10">
                  <c:v>Italien</c:v>
                </c:pt>
                <c:pt idx="11">
                  <c:v>Øvrige lande</c:v>
                </c:pt>
              </c:strCache>
            </c:strRef>
          </c:cat>
          <c:val>
            <c:numRef>
              <c:f>Tabeldata!$D$2:$D$13</c:f>
              <c:numCache>
                <c:formatCode>General</c:formatCode>
                <c:ptCount val="12"/>
                <c:pt idx="0">
                  <c:v>76</c:v>
                </c:pt>
                <c:pt idx="1">
                  <c:v>76</c:v>
                </c:pt>
                <c:pt idx="2">
                  <c:v>107</c:v>
                </c:pt>
                <c:pt idx="3">
                  <c:v>67</c:v>
                </c:pt>
                <c:pt idx="4">
                  <c:v>75</c:v>
                </c:pt>
                <c:pt idx="5">
                  <c:v>82</c:v>
                </c:pt>
                <c:pt idx="6">
                  <c:v>76</c:v>
                </c:pt>
                <c:pt idx="7">
                  <c:v>100</c:v>
                </c:pt>
                <c:pt idx="8">
                  <c:v>67</c:v>
                </c:pt>
                <c:pt idx="9">
                  <c:v>75</c:v>
                </c:pt>
                <c:pt idx="10">
                  <c:v>82</c:v>
                </c:pt>
                <c:pt idx="11">
                  <c:v>76</c:v>
                </c:pt>
              </c:numCache>
            </c:numRef>
          </c:val>
          <c:smooth val="0"/>
          <c:extLst xmlns:c16r2="http://schemas.microsoft.com/office/drawing/2015/06/chart">
            <c:ext xmlns:c16="http://schemas.microsoft.com/office/drawing/2014/chart" uri="{C3380CC4-5D6E-409C-BE32-E72D297353CC}">
              <c16:uniqueId val="{00000002-5234-4FAF-A988-ACECD5CD0A6D}"/>
            </c:ext>
          </c:extLst>
        </c:ser>
        <c:dLbls>
          <c:showLegendKey val="0"/>
          <c:showVal val="0"/>
          <c:showCatName val="0"/>
          <c:showSerName val="0"/>
          <c:showPercent val="0"/>
          <c:showBubbleSize val="0"/>
        </c:dLbls>
        <c:smooth val="0"/>
        <c:axId val="541560640"/>
        <c:axId val="541562208"/>
      </c:lineChart>
      <c:catAx>
        <c:axId val="54156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541562208"/>
        <c:crosses val="autoZero"/>
        <c:auto val="1"/>
        <c:lblAlgn val="ctr"/>
        <c:lblOffset val="100"/>
        <c:noMultiLvlLbl val="0"/>
      </c:catAx>
      <c:valAx>
        <c:axId val="541562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54156064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'Ark1'!$B$1</c:f>
              <c:strCache>
                <c:ptCount val="1"/>
                <c:pt idx="0">
                  <c:v>1980</c:v>
                </c:pt>
              </c:strCache>
            </c:strRef>
          </c:tx>
          <c:invertIfNegative val="0"/>
          <c:cat>
            <c:strRef>
              <c:f>'Ark1'!$A$2:$A$7</c:f>
              <c:strCache>
                <c:ptCount val="6"/>
                <c:pt idx="0">
                  <c:v>Danmark</c:v>
                </c:pt>
                <c:pt idx="1">
                  <c:v>Norge</c:v>
                </c:pt>
                <c:pt idx="2">
                  <c:v>Sverige</c:v>
                </c:pt>
                <c:pt idx="3">
                  <c:v>Finland</c:v>
                </c:pt>
                <c:pt idx="4">
                  <c:v>Tyskland</c:v>
                </c:pt>
                <c:pt idx="5">
                  <c:v>Holland</c:v>
                </c:pt>
              </c:strCache>
            </c:strRef>
          </c:cat>
          <c:val>
            <c:numRef>
              <c:f>'Ark1'!$B$2:$B$7</c:f>
              <c:numCache>
                <c:formatCode>General</c:formatCode>
                <c:ptCount val="6"/>
                <c:pt idx="0">
                  <c:v>12</c:v>
                </c:pt>
                <c:pt idx="1">
                  <c:v>28</c:v>
                </c:pt>
                <c:pt idx="2">
                  <c:v>19</c:v>
                </c:pt>
                <c:pt idx="3">
                  <c:v>23</c:v>
                </c:pt>
                <c:pt idx="4">
                  <c:v>92</c:v>
                </c:pt>
                <c:pt idx="5">
                  <c:v>33</c:v>
                </c:pt>
              </c:numCache>
            </c:numRef>
          </c:val>
        </c:ser>
        <c:ser>
          <c:idx val="1"/>
          <c:order val="1"/>
          <c:tx>
            <c:strRef>
              <c:f>'Ark1'!$C$1</c:f>
              <c:strCache>
                <c:ptCount val="1"/>
                <c:pt idx="0">
                  <c:v>2000</c:v>
                </c:pt>
              </c:strCache>
            </c:strRef>
          </c:tx>
          <c:invertIfNegative val="0"/>
          <c:cat>
            <c:strRef>
              <c:f>'Ark1'!$A$2:$A$7</c:f>
              <c:strCache>
                <c:ptCount val="6"/>
                <c:pt idx="0">
                  <c:v>Danmark</c:v>
                </c:pt>
                <c:pt idx="1">
                  <c:v>Norge</c:v>
                </c:pt>
                <c:pt idx="2">
                  <c:v>Sverige</c:v>
                </c:pt>
                <c:pt idx="3">
                  <c:v>Finland</c:v>
                </c:pt>
                <c:pt idx="4">
                  <c:v>Tyskland</c:v>
                </c:pt>
                <c:pt idx="5">
                  <c:v>Holland</c:v>
                </c:pt>
              </c:strCache>
            </c:strRef>
          </c:cat>
          <c:val>
            <c:numRef>
              <c:f>'Ark1'!$C$2:$C$7</c:f>
              <c:numCache>
                <c:formatCode>General</c:formatCode>
                <c:ptCount val="6"/>
                <c:pt idx="0">
                  <c:v>25</c:v>
                </c:pt>
                <c:pt idx="1">
                  <c:v>99</c:v>
                </c:pt>
                <c:pt idx="2">
                  <c:v>44</c:v>
                </c:pt>
                <c:pt idx="3">
                  <c:v>45</c:v>
                </c:pt>
                <c:pt idx="4">
                  <c:v>83</c:v>
                </c:pt>
                <c:pt idx="5">
                  <c:v>69</c:v>
                </c:pt>
              </c:numCache>
            </c:numRef>
          </c:val>
        </c:ser>
        <c:ser>
          <c:idx val="2"/>
          <c:order val="2"/>
          <c:tx>
            <c:strRef>
              <c:f>'Ark1'!$D$1</c:f>
              <c:strCache>
                <c:ptCount val="1"/>
                <c:pt idx="0">
                  <c:v>2020</c:v>
                </c:pt>
              </c:strCache>
            </c:strRef>
          </c:tx>
          <c:invertIfNegative val="0"/>
          <c:cat>
            <c:strRef>
              <c:f>'Ark1'!$A$2:$A$7</c:f>
              <c:strCache>
                <c:ptCount val="6"/>
                <c:pt idx="0">
                  <c:v>Danmark</c:v>
                </c:pt>
                <c:pt idx="1">
                  <c:v>Norge</c:v>
                </c:pt>
                <c:pt idx="2">
                  <c:v>Sverige</c:v>
                </c:pt>
                <c:pt idx="3">
                  <c:v>Finland</c:v>
                </c:pt>
                <c:pt idx="4">
                  <c:v>Tyskland</c:v>
                </c:pt>
                <c:pt idx="5">
                  <c:v>Holland</c:v>
                </c:pt>
              </c:strCache>
            </c:strRef>
          </c:cat>
          <c:val>
            <c:numRef>
              <c:f>'Ark1'!$D$2:$D$7</c:f>
              <c:numCache>
                <c:formatCode>General</c:formatCode>
                <c:ptCount val="6"/>
                <c:pt idx="0">
                  <c:v>76</c:v>
                </c:pt>
                <c:pt idx="1">
                  <c:v>76</c:v>
                </c:pt>
                <c:pt idx="2">
                  <c:v>107</c:v>
                </c:pt>
                <c:pt idx="3">
                  <c:v>67</c:v>
                </c:pt>
                <c:pt idx="4">
                  <c:v>75</c:v>
                </c:pt>
                <c:pt idx="5">
                  <c:v>82</c:v>
                </c:pt>
              </c:numCache>
            </c:numRef>
          </c:val>
        </c:ser>
        <c:dLbls>
          <c:showLegendKey val="0"/>
          <c:showVal val="0"/>
          <c:showCatName val="0"/>
          <c:showSerName val="0"/>
          <c:showPercent val="0"/>
          <c:showBubbleSize val="0"/>
        </c:dLbls>
        <c:gapWidth val="150"/>
        <c:axId val="534797512"/>
        <c:axId val="534797120"/>
      </c:barChart>
      <c:catAx>
        <c:axId val="534797512"/>
        <c:scaling>
          <c:orientation val="minMax"/>
        </c:scaling>
        <c:delete val="0"/>
        <c:axPos val="b"/>
        <c:numFmt formatCode="General" sourceLinked="1"/>
        <c:majorTickMark val="out"/>
        <c:minorTickMark val="none"/>
        <c:tickLblPos val="nextTo"/>
        <c:crossAx val="534797120"/>
        <c:crosses val="autoZero"/>
        <c:auto val="1"/>
        <c:lblAlgn val="ctr"/>
        <c:lblOffset val="100"/>
        <c:noMultiLvlLbl val="0"/>
      </c:catAx>
      <c:valAx>
        <c:axId val="534797120"/>
        <c:scaling>
          <c:orientation val="minMax"/>
        </c:scaling>
        <c:delete val="0"/>
        <c:axPos val="l"/>
        <c:majorGridlines/>
        <c:numFmt formatCode="General" sourceLinked="1"/>
        <c:majorTickMark val="out"/>
        <c:minorTickMark val="none"/>
        <c:tickLblPos val="nextTo"/>
        <c:crossAx val="53479751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4929-E246-49A3-B9E4-5EBB7103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2715</Characters>
  <Application>Microsoft Office Word</Application>
  <DocSecurity>0</DocSecurity>
  <Lines>108</Lines>
  <Paragraphs>96</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Hansen</dc:creator>
  <cp:keywords/>
  <dc:description/>
  <cp:lastModifiedBy>Kamilla Hansen</cp:lastModifiedBy>
  <cp:revision>2</cp:revision>
  <dcterms:created xsi:type="dcterms:W3CDTF">2021-01-19T13:26:00Z</dcterms:created>
  <dcterms:modified xsi:type="dcterms:W3CDTF">2021-01-28T09:38:00Z</dcterms:modified>
</cp:coreProperties>
</file>