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0CCF" w14:textId="77777777" w:rsidR="00B065E4" w:rsidRPr="00F16341" w:rsidRDefault="006A79A8" w:rsidP="00AE3299">
      <w:pPr>
        <w:pStyle w:val="Overskrift1"/>
      </w:pPr>
      <w:bookmarkStart w:id="0" w:name="_Toc171495960"/>
      <w:r w:rsidRPr="00F16341">
        <w:t>Instruks</w:t>
      </w:r>
      <w:r w:rsidR="00815269" w:rsidRPr="00F16341">
        <w:t xml:space="preserve"> - </w:t>
      </w:r>
      <w:r w:rsidR="00815269" w:rsidRPr="00AE3299">
        <w:t>medici</w:t>
      </w:r>
      <w:r w:rsidR="0021004D" w:rsidRPr="00AE3299">
        <w:t>n</w:t>
      </w:r>
      <w:r w:rsidR="00815269" w:rsidRPr="00AE3299">
        <w:t>håndtering</w:t>
      </w:r>
      <w:bookmarkEnd w:id="0"/>
      <w:r w:rsidR="00815269" w:rsidRPr="00F16341">
        <w:t xml:space="preserve"> </w:t>
      </w:r>
    </w:p>
    <w:p w14:paraId="2E311BA5" w14:textId="77777777" w:rsidR="00577E00" w:rsidRPr="00577E00" w:rsidRDefault="00577E00" w:rsidP="00577E00"/>
    <w:tbl>
      <w:tblPr>
        <w:tblStyle w:val="Tabel-Gitter"/>
        <w:tblW w:w="0" w:type="auto"/>
        <w:tblLook w:val="04A0" w:firstRow="1" w:lastRow="0" w:firstColumn="1" w:lastColumn="0" w:noHBand="0" w:noVBand="1"/>
        <w:tblDescription w:val="Medicininstruks"/>
      </w:tblPr>
      <w:tblGrid>
        <w:gridCol w:w="2830"/>
        <w:gridCol w:w="6798"/>
      </w:tblGrid>
      <w:tr w:rsidR="006E0B01" w:rsidRPr="00AE3299" w14:paraId="11CD892E" w14:textId="77777777" w:rsidTr="006E0B01">
        <w:trPr>
          <w:tblHeader/>
        </w:trPr>
        <w:tc>
          <w:tcPr>
            <w:tcW w:w="2830" w:type="dxa"/>
          </w:tcPr>
          <w:p w14:paraId="27178A79" w14:textId="3B7D4D8F" w:rsidR="00AE3299" w:rsidRPr="00AE3299" w:rsidRDefault="00AE3299" w:rsidP="00B065E4">
            <w:pPr>
              <w:rPr>
                <w:color w:val="DBDBDB" w:themeColor="accent3" w:themeTint="66"/>
              </w:rPr>
            </w:pPr>
            <w:r w:rsidRPr="00AE3299">
              <w:rPr>
                <w:color w:val="DBDBDB" w:themeColor="accent3" w:themeTint="66"/>
              </w:rPr>
              <w:t>Emne</w:t>
            </w:r>
          </w:p>
        </w:tc>
        <w:tc>
          <w:tcPr>
            <w:tcW w:w="6798" w:type="dxa"/>
          </w:tcPr>
          <w:p w14:paraId="4D27FACE" w14:textId="0210F4E7" w:rsidR="00AE3299" w:rsidRPr="00AE3299" w:rsidRDefault="00AE3299" w:rsidP="00B065E4">
            <w:pPr>
              <w:rPr>
                <w:color w:val="DBDBDB" w:themeColor="accent3" w:themeTint="66"/>
              </w:rPr>
            </w:pPr>
            <w:r w:rsidRPr="00AE3299">
              <w:rPr>
                <w:color w:val="DBDBDB" w:themeColor="accent3" w:themeTint="66"/>
              </w:rPr>
              <w:t>Indhold</w:t>
            </w:r>
          </w:p>
        </w:tc>
      </w:tr>
      <w:tr w:rsidR="006A4FF7" w14:paraId="22460841" w14:textId="77777777" w:rsidTr="006E0B01">
        <w:tc>
          <w:tcPr>
            <w:tcW w:w="2830" w:type="dxa"/>
          </w:tcPr>
          <w:p w14:paraId="2CFE567E" w14:textId="77777777" w:rsidR="006A4FF7" w:rsidRPr="00385227" w:rsidRDefault="006A4FF7" w:rsidP="00B065E4">
            <w:pPr>
              <w:rPr>
                <w:b/>
                <w:bCs/>
              </w:rPr>
            </w:pPr>
            <w:r w:rsidRPr="00385227">
              <w:rPr>
                <w:b/>
                <w:bCs/>
              </w:rPr>
              <w:t>Målgruppe</w:t>
            </w:r>
            <w:r w:rsidR="00385227">
              <w:rPr>
                <w:b/>
                <w:bCs/>
              </w:rPr>
              <w:t>:</w:t>
            </w:r>
          </w:p>
        </w:tc>
        <w:tc>
          <w:tcPr>
            <w:tcW w:w="6798" w:type="dxa"/>
          </w:tcPr>
          <w:p w14:paraId="3448F98A" w14:textId="77777777" w:rsidR="00385227" w:rsidRPr="0000739D" w:rsidRDefault="006A4FF7" w:rsidP="00B065E4">
            <w:r w:rsidRPr="0000739D">
              <w:t>Medarbejdere</w:t>
            </w:r>
            <w:r w:rsidR="00385227" w:rsidRPr="0000739D">
              <w:t xml:space="preserve"> der håndterer medicin på behandlingstilbud på Socialområdet i Randers Kommune.</w:t>
            </w:r>
          </w:p>
          <w:p w14:paraId="6E99EDD5" w14:textId="77777777" w:rsidR="006A4FF7" w:rsidRPr="0000739D" w:rsidRDefault="00385227" w:rsidP="00B065E4">
            <w:r w:rsidRPr="0000739D">
              <w:t xml:space="preserve">(Rusmiddelcenteret </w:t>
            </w:r>
            <w:r w:rsidR="009A1538" w:rsidRPr="0000739D">
              <w:t>har</w:t>
            </w:r>
            <w:r w:rsidRPr="0000739D">
              <w:t xml:space="preserve"> egen medicininstruks)</w:t>
            </w:r>
          </w:p>
        </w:tc>
      </w:tr>
      <w:tr w:rsidR="006A4FF7" w14:paraId="198A1499" w14:textId="77777777" w:rsidTr="006E0B01">
        <w:tc>
          <w:tcPr>
            <w:tcW w:w="2830" w:type="dxa"/>
          </w:tcPr>
          <w:p w14:paraId="73B77376" w14:textId="77777777" w:rsidR="006A4FF7" w:rsidRPr="00385227" w:rsidRDefault="00022BB5" w:rsidP="00B065E4">
            <w:pPr>
              <w:rPr>
                <w:b/>
                <w:bCs/>
              </w:rPr>
            </w:pPr>
            <w:r>
              <w:rPr>
                <w:b/>
                <w:bCs/>
              </w:rPr>
              <w:t>Udarbejdet:</w:t>
            </w:r>
          </w:p>
        </w:tc>
        <w:tc>
          <w:tcPr>
            <w:tcW w:w="6798" w:type="dxa"/>
          </w:tcPr>
          <w:p w14:paraId="5FD56B81" w14:textId="77777777" w:rsidR="00B74F4A" w:rsidRDefault="00022BB5" w:rsidP="00B065E4">
            <w:r>
              <w:t>April 2019</w:t>
            </w:r>
          </w:p>
        </w:tc>
      </w:tr>
      <w:tr w:rsidR="00514821" w14:paraId="1B5CF2C6" w14:textId="77777777" w:rsidTr="006E0B01">
        <w:tc>
          <w:tcPr>
            <w:tcW w:w="2830" w:type="dxa"/>
          </w:tcPr>
          <w:p w14:paraId="6144F82A" w14:textId="77777777" w:rsidR="00514821" w:rsidRDefault="00514821" w:rsidP="00514821">
            <w:pPr>
              <w:rPr>
                <w:b/>
                <w:bCs/>
              </w:rPr>
            </w:pPr>
            <w:r w:rsidRPr="00385227">
              <w:rPr>
                <w:b/>
                <w:bCs/>
              </w:rPr>
              <w:t>Senest revideret</w:t>
            </w:r>
            <w:r>
              <w:rPr>
                <w:b/>
                <w:bCs/>
              </w:rPr>
              <w:t>:</w:t>
            </w:r>
          </w:p>
        </w:tc>
        <w:tc>
          <w:tcPr>
            <w:tcW w:w="6798" w:type="dxa"/>
          </w:tcPr>
          <w:p w14:paraId="2DF14125" w14:textId="77777777" w:rsidR="00514821" w:rsidRDefault="00514821" w:rsidP="00514821">
            <w:r>
              <w:t>Maj 2024</w:t>
            </w:r>
          </w:p>
        </w:tc>
      </w:tr>
      <w:tr w:rsidR="00514821" w14:paraId="1F69AD09" w14:textId="77777777" w:rsidTr="006E0B01">
        <w:tc>
          <w:tcPr>
            <w:tcW w:w="2830" w:type="dxa"/>
          </w:tcPr>
          <w:p w14:paraId="57DA5099" w14:textId="77777777" w:rsidR="00514821" w:rsidRPr="00385227" w:rsidRDefault="00514821" w:rsidP="00514821">
            <w:pPr>
              <w:rPr>
                <w:b/>
                <w:bCs/>
              </w:rPr>
            </w:pPr>
            <w:r w:rsidRPr="00385227">
              <w:rPr>
                <w:b/>
                <w:bCs/>
              </w:rPr>
              <w:t>Udarbejdet af</w:t>
            </w:r>
            <w:r>
              <w:rPr>
                <w:b/>
                <w:bCs/>
              </w:rPr>
              <w:t>:</w:t>
            </w:r>
          </w:p>
        </w:tc>
        <w:tc>
          <w:tcPr>
            <w:tcW w:w="6798" w:type="dxa"/>
          </w:tcPr>
          <w:p w14:paraId="6D52E009" w14:textId="77777777" w:rsidR="00514821" w:rsidRDefault="00514821" w:rsidP="00514821">
            <w:r>
              <w:t>Sundhedsfaglig Koordinator Ghita Steenholt og Kvalitetssygeplejerske Anne Bull Skov</w:t>
            </w:r>
          </w:p>
        </w:tc>
      </w:tr>
      <w:tr w:rsidR="00514821" w14:paraId="61A9CB31" w14:textId="77777777" w:rsidTr="006E0B01">
        <w:tc>
          <w:tcPr>
            <w:tcW w:w="2830" w:type="dxa"/>
          </w:tcPr>
          <w:p w14:paraId="341FFE2C" w14:textId="77777777" w:rsidR="00514821" w:rsidRPr="00385227" w:rsidRDefault="00514821" w:rsidP="00514821">
            <w:pPr>
              <w:rPr>
                <w:b/>
                <w:bCs/>
              </w:rPr>
            </w:pPr>
            <w:r w:rsidRPr="00385227">
              <w:rPr>
                <w:b/>
                <w:bCs/>
              </w:rPr>
              <w:t>Godkendt af</w:t>
            </w:r>
            <w:r>
              <w:rPr>
                <w:b/>
                <w:bCs/>
              </w:rPr>
              <w:t>:</w:t>
            </w:r>
          </w:p>
        </w:tc>
        <w:tc>
          <w:tcPr>
            <w:tcW w:w="6798" w:type="dxa"/>
          </w:tcPr>
          <w:p w14:paraId="4A66B7E6" w14:textId="77777777" w:rsidR="00514821" w:rsidRDefault="00514821" w:rsidP="00514821">
            <w:r>
              <w:t xml:space="preserve">Sundhedsfagligt Forum </w:t>
            </w:r>
            <w:r w:rsidR="00042D06">
              <w:t>juni</w:t>
            </w:r>
            <w:r>
              <w:t xml:space="preserve"> 2024</w:t>
            </w:r>
          </w:p>
        </w:tc>
      </w:tr>
      <w:tr w:rsidR="00514821" w14:paraId="64A71E54" w14:textId="77777777" w:rsidTr="006E0B01">
        <w:tc>
          <w:tcPr>
            <w:tcW w:w="2830" w:type="dxa"/>
          </w:tcPr>
          <w:p w14:paraId="49E5126F" w14:textId="77777777" w:rsidR="00514821" w:rsidRPr="00385227" w:rsidRDefault="00514821" w:rsidP="00514821">
            <w:pPr>
              <w:rPr>
                <w:b/>
                <w:bCs/>
              </w:rPr>
            </w:pPr>
            <w:r w:rsidRPr="00385227">
              <w:rPr>
                <w:b/>
                <w:bCs/>
              </w:rPr>
              <w:t>Revideres inden</w:t>
            </w:r>
            <w:r>
              <w:rPr>
                <w:b/>
                <w:bCs/>
              </w:rPr>
              <w:t>:</w:t>
            </w:r>
          </w:p>
        </w:tc>
        <w:tc>
          <w:tcPr>
            <w:tcW w:w="6798" w:type="dxa"/>
          </w:tcPr>
          <w:p w14:paraId="7400FAEC" w14:textId="77777777" w:rsidR="00514821" w:rsidRDefault="00514821" w:rsidP="00514821">
            <w:r>
              <w:t>Maj 2026</w:t>
            </w:r>
          </w:p>
        </w:tc>
      </w:tr>
    </w:tbl>
    <w:p w14:paraId="7A435A3F" w14:textId="77777777" w:rsidR="006A4FF7" w:rsidRDefault="006A4FF7" w:rsidP="00B065E4"/>
    <w:p w14:paraId="04EA2C02" w14:textId="77777777" w:rsidR="00E22ACF" w:rsidRDefault="00E22ACF" w:rsidP="00F16341">
      <w:pPr>
        <w:spacing w:after="0"/>
        <w:rPr>
          <w:b/>
          <w:bCs/>
          <w:sz w:val="28"/>
          <w:szCs w:val="28"/>
        </w:rPr>
      </w:pPr>
    </w:p>
    <w:p w14:paraId="26A70BCA" w14:textId="77777777" w:rsidR="00815269" w:rsidRPr="00F16341" w:rsidRDefault="00815269" w:rsidP="00AE3299">
      <w:pPr>
        <w:pStyle w:val="Overskrift2"/>
      </w:pPr>
      <w:bookmarkStart w:id="1" w:name="_Toc171495961"/>
      <w:r w:rsidRPr="00F16341">
        <w:t>Formål</w:t>
      </w:r>
      <w:r w:rsidR="00B74F4A" w:rsidRPr="00F16341">
        <w:t xml:space="preserve"> med </w:t>
      </w:r>
      <w:r w:rsidR="00B74F4A" w:rsidRPr="00AE3299">
        <w:t>instruks</w:t>
      </w:r>
      <w:r w:rsidR="00B74F4A" w:rsidRPr="00F16341">
        <w:t xml:space="preserve"> for medicinhåndtering</w:t>
      </w:r>
      <w:bookmarkEnd w:id="1"/>
    </w:p>
    <w:p w14:paraId="717C0DA9" w14:textId="77777777" w:rsidR="00815269" w:rsidRPr="0000739D" w:rsidRDefault="00815269" w:rsidP="0067780F">
      <w:pPr>
        <w:pStyle w:val="Listeafsnit"/>
        <w:numPr>
          <w:ilvl w:val="0"/>
          <w:numId w:val="1"/>
        </w:numPr>
      </w:pPr>
      <w:r w:rsidRPr="0000739D">
        <w:t>At sikre en ensartet og høj patientsikkerhed ved håndtering</w:t>
      </w:r>
      <w:r w:rsidR="00E330FD" w:rsidRPr="0000739D">
        <w:t xml:space="preserve"> af medicinopgaver</w:t>
      </w:r>
    </w:p>
    <w:p w14:paraId="3F24FEF6" w14:textId="77777777" w:rsidR="0033744F" w:rsidRPr="0000739D" w:rsidRDefault="0033744F" w:rsidP="0067780F">
      <w:pPr>
        <w:pStyle w:val="Listeafsnit"/>
        <w:numPr>
          <w:ilvl w:val="0"/>
          <w:numId w:val="1"/>
        </w:numPr>
      </w:pPr>
      <w:r w:rsidRPr="0000739D">
        <w:t>At sikre, at medarbejdere og ledere kender deres opgaver, kompetence- og ansvarsområder i forbindelse med medicinhåndtering</w:t>
      </w:r>
    </w:p>
    <w:p w14:paraId="0955F2DF" w14:textId="77777777" w:rsidR="00E330FD" w:rsidRPr="0000739D" w:rsidRDefault="00815269" w:rsidP="0067780F">
      <w:pPr>
        <w:pStyle w:val="Listeafsnit"/>
        <w:numPr>
          <w:ilvl w:val="0"/>
          <w:numId w:val="1"/>
        </w:numPr>
      </w:pPr>
      <w:r w:rsidRPr="0000739D">
        <w:t xml:space="preserve">At den rette borger, får det rette lægemiddel, i den rette dosis, på </w:t>
      </w:r>
      <w:r w:rsidR="006A4FF7" w:rsidRPr="0000739D">
        <w:t xml:space="preserve">det rette tidspunkt og på </w:t>
      </w:r>
      <w:r w:rsidRPr="0000739D">
        <w:t>den rette måde</w:t>
      </w:r>
    </w:p>
    <w:p w14:paraId="27DE6794" w14:textId="77777777" w:rsidR="00E330FD" w:rsidRPr="00F16341" w:rsidRDefault="007705E1" w:rsidP="00F16341">
      <w:pPr>
        <w:pStyle w:val="Overskrift2"/>
      </w:pPr>
      <w:bookmarkStart w:id="2" w:name="_Toc171495962"/>
      <w:r w:rsidRPr="00F16341">
        <w:t>L</w:t>
      </w:r>
      <w:r w:rsidR="00E330FD" w:rsidRPr="00F16341">
        <w:t>æsevejledning</w:t>
      </w:r>
      <w:bookmarkEnd w:id="2"/>
    </w:p>
    <w:p w14:paraId="1A3859A8" w14:textId="77777777" w:rsidR="00E330FD" w:rsidRPr="0000739D" w:rsidRDefault="00E330FD" w:rsidP="00E330FD">
      <w:pPr>
        <w:rPr>
          <w:rFonts w:eastAsia="Arial"/>
        </w:rPr>
      </w:pPr>
      <w:r w:rsidRPr="0000739D">
        <w:rPr>
          <w:rFonts w:eastAsia="Arial"/>
        </w:rPr>
        <w:t xml:space="preserve">Det er en forudsætning for håndtering af medicin, at du læser og følger denne instruks. </w:t>
      </w:r>
    </w:p>
    <w:p w14:paraId="7ED4410B" w14:textId="77777777" w:rsidR="00E330FD" w:rsidRPr="0000739D" w:rsidRDefault="00E330FD" w:rsidP="00E330FD">
      <w:pPr>
        <w:rPr>
          <w:rFonts w:eastAsia="Arial"/>
        </w:rPr>
      </w:pPr>
      <w:r w:rsidRPr="00650CC3">
        <w:rPr>
          <w:rFonts w:eastAsia="Arial"/>
          <w:u w:val="single"/>
        </w:rPr>
        <w:t xml:space="preserve">Medicinhåndtering </w:t>
      </w:r>
      <w:r w:rsidR="009A1538" w:rsidRPr="00650CC3">
        <w:rPr>
          <w:rFonts w:eastAsia="Arial"/>
          <w:u w:val="single"/>
        </w:rPr>
        <w:t>omhandler</w:t>
      </w:r>
      <w:r w:rsidR="00650CC3">
        <w:rPr>
          <w:rFonts w:eastAsia="Arial"/>
        </w:rPr>
        <w:t>;</w:t>
      </w:r>
      <w:r w:rsidR="009A1538" w:rsidRPr="0000739D">
        <w:rPr>
          <w:rFonts w:eastAsia="Arial"/>
        </w:rPr>
        <w:t xml:space="preserve"> </w:t>
      </w:r>
      <w:r w:rsidRPr="0000739D">
        <w:rPr>
          <w:rFonts w:eastAsia="Arial"/>
        </w:rPr>
        <w:t>medicindispensering</w:t>
      </w:r>
      <w:r w:rsidR="00176922" w:rsidRPr="0000739D">
        <w:rPr>
          <w:rFonts w:eastAsia="Arial"/>
        </w:rPr>
        <w:t xml:space="preserve">, </w:t>
      </w:r>
      <w:r w:rsidRPr="0000739D">
        <w:rPr>
          <w:rFonts w:eastAsia="Arial"/>
        </w:rPr>
        <w:t xml:space="preserve">modtagelse, opbevaring, bortskaffelse, identifikation </w:t>
      </w:r>
      <w:r w:rsidR="00176922" w:rsidRPr="0000739D">
        <w:rPr>
          <w:rFonts w:eastAsia="Arial"/>
        </w:rPr>
        <w:t>samarbejde med lægen vedrørende ordinationer</w:t>
      </w:r>
      <w:r w:rsidR="009A1538" w:rsidRPr="0000739D">
        <w:rPr>
          <w:rFonts w:eastAsia="Arial"/>
        </w:rPr>
        <w:t xml:space="preserve">, medicinadministration (udlevering af medicin) og dokumentation. </w:t>
      </w:r>
    </w:p>
    <w:p w14:paraId="2FD039FC" w14:textId="013F229C" w:rsidR="00AE3299" w:rsidRDefault="00176922" w:rsidP="00E330FD">
      <w:pPr>
        <w:rPr>
          <w:rFonts w:eastAsia="Arial"/>
          <w:strike/>
        </w:rPr>
      </w:pPr>
      <w:r w:rsidRPr="0000739D">
        <w:rPr>
          <w:rFonts w:eastAsia="Arial"/>
        </w:rPr>
        <w:t>Jf. ovenstående er i</w:t>
      </w:r>
      <w:r w:rsidR="00E330FD" w:rsidRPr="0000739D">
        <w:rPr>
          <w:rFonts w:eastAsia="Arial"/>
        </w:rPr>
        <w:t xml:space="preserve">nstruksen inddelt i hovedafsnit, som du kan klikke dig ind i ved hjælpe af </w:t>
      </w:r>
      <w:r w:rsidR="00022BB5" w:rsidRPr="0000739D">
        <w:rPr>
          <w:rFonts w:eastAsia="Arial"/>
        </w:rPr>
        <w:t xml:space="preserve">nedenstående </w:t>
      </w:r>
      <w:r w:rsidR="00E330FD" w:rsidRPr="0000739D">
        <w:rPr>
          <w:rFonts w:eastAsia="Arial"/>
        </w:rPr>
        <w:t xml:space="preserve">indholdsfortegnelse. </w:t>
      </w:r>
      <w:r w:rsidR="009A1538" w:rsidRPr="0067780F">
        <w:rPr>
          <w:rFonts w:eastAsia="Arial"/>
        </w:rPr>
        <w:t xml:space="preserve">Desuden kan der søges i dokumentet via </w:t>
      </w:r>
      <w:r w:rsidR="0000739D" w:rsidRPr="0067780F">
        <w:rPr>
          <w:rFonts w:eastAsia="Arial"/>
        </w:rPr>
        <w:t>”</w:t>
      </w:r>
      <w:r w:rsidR="009A1538" w:rsidRPr="0067780F">
        <w:rPr>
          <w:rFonts w:eastAsia="Arial"/>
          <w:i/>
          <w:iCs/>
        </w:rPr>
        <w:t>søg-funktionen</w:t>
      </w:r>
      <w:r w:rsidR="0000739D" w:rsidRPr="0067780F">
        <w:rPr>
          <w:rFonts w:eastAsia="Arial"/>
        </w:rPr>
        <w:t>”</w:t>
      </w:r>
      <w:r w:rsidR="009A1538" w:rsidRPr="0067780F">
        <w:rPr>
          <w:rFonts w:eastAsia="Arial"/>
        </w:rPr>
        <w:t xml:space="preserve"> </w:t>
      </w:r>
      <w:r w:rsidR="00650CC3" w:rsidRPr="0067780F">
        <w:rPr>
          <w:rFonts w:eastAsia="Arial"/>
          <w:noProof/>
        </w:rPr>
        <w:drawing>
          <wp:inline distT="0" distB="0" distL="0" distR="0" wp14:anchorId="527B1FD1" wp14:editId="2BAA7589">
            <wp:extent cx="476274" cy="177809"/>
            <wp:effectExtent l="0" t="0" r="0" b="0"/>
            <wp:docPr id="6" name="Billed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extLst>
                        <a:ext uri="{C183D7F6-B498-43B3-948B-1728B52AA6E4}">
                          <adec:decorative xmlns:adec="http://schemas.microsoft.com/office/drawing/2017/decorative" val="1"/>
                        </a:ext>
                      </a:extLst>
                    </pic:cNvPr>
                    <pic:cNvPicPr/>
                  </pic:nvPicPr>
                  <pic:blipFill>
                    <a:blip r:embed="rId8"/>
                    <a:stretch>
                      <a:fillRect/>
                    </a:stretch>
                  </pic:blipFill>
                  <pic:spPr>
                    <a:xfrm>
                      <a:off x="0" y="0"/>
                      <a:ext cx="476274" cy="177809"/>
                    </a:xfrm>
                    <a:prstGeom prst="rect">
                      <a:avLst/>
                    </a:prstGeom>
                  </pic:spPr>
                </pic:pic>
              </a:graphicData>
            </a:graphic>
          </wp:inline>
        </w:drawing>
      </w:r>
      <w:r w:rsidR="00650CC3" w:rsidRPr="0067780F">
        <w:rPr>
          <w:rFonts w:eastAsia="Arial"/>
        </w:rPr>
        <w:t xml:space="preserve"> </w:t>
      </w:r>
      <w:r w:rsidR="009A1538" w:rsidRPr="0067780F">
        <w:rPr>
          <w:rFonts w:eastAsia="Arial"/>
        </w:rPr>
        <w:t>i Word.</w:t>
      </w:r>
      <w:r w:rsidR="009A1538" w:rsidRPr="00BF6BD0">
        <w:rPr>
          <w:rFonts w:eastAsia="Arial"/>
          <w:strike/>
        </w:rPr>
        <w:t xml:space="preserve"> </w:t>
      </w:r>
    </w:p>
    <w:p w14:paraId="6E1F7171" w14:textId="77777777" w:rsidR="00AE3299" w:rsidRDefault="00AE3299">
      <w:pPr>
        <w:spacing w:line="22" w:lineRule="auto"/>
        <w:rPr>
          <w:rFonts w:eastAsia="Arial"/>
          <w:strike/>
        </w:rPr>
      </w:pPr>
      <w:r>
        <w:rPr>
          <w:rFonts w:eastAsia="Arial"/>
          <w:strike/>
        </w:rPr>
        <w:br w:type="page"/>
      </w:r>
    </w:p>
    <w:sdt>
      <w:sdtPr>
        <w:rPr>
          <w:rFonts w:ascii="Calibri" w:eastAsiaTheme="minorHAnsi" w:hAnsi="Calibri" w:cstheme="minorBidi"/>
          <w:color w:val="auto"/>
          <w:kern w:val="2"/>
          <w:sz w:val="22"/>
          <w:szCs w:val="22"/>
          <w:lang w:eastAsia="en-US"/>
          <w14:ligatures w14:val="standardContextual"/>
        </w:rPr>
        <w:id w:val="-1406218587"/>
        <w:docPartObj>
          <w:docPartGallery w:val="Table of Contents"/>
          <w:docPartUnique/>
        </w:docPartObj>
      </w:sdtPr>
      <w:sdtEndPr>
        <w:rPr>
          <w:b/>
          <w:bCs/>
        </w:rPr>
      </w:sdtEndPr>
      <w:sdtContent>
        <w:p w14:paraId="7849B53A" w14:textId="77777777" w:rsidR="00CA641B" w:rsidRPr="00F16341" w:rsidRDefault="00CA641B" w:rsidP="00F16341">
          <w:pPr>
            <w:pStyle w:val="Overskrift"/>
            <w:rPr>
              <w:b/>
              <w:bCs/>
              <w:color w:val="auto"/>
            </w:rPr>
          </w:pPr>
          <w:r w:rsidRPr="00F16341">
            <w:rPr>
              <w:b/>
              <w:bCs/>
              <w:color w:val="auto"/>
            </w:rPr>
            <w:t>Indhold</w:t>
          </w:r>
        </w:p>
        <w:p w14:paraId="423E4F41" w14:textId="0227AC33" w:rsidR="00BA4AFD" w:rsidRDefault="00CA641B">
          <w:pPr>
            <w:pStyle w:val="Indholdsfortegnelse1"/>
            <w:rPr>
              <w:rFonts w:asciiTheme="minorHAnsi" w:eastAsiaTheme="minorEastAsia" w:hAnsiTheme="minorHAnsi"/>
              <w:b w:val="0"/>
              <w:bCs w:val="0"/>
              <w:lang w:eastAsia="da-DK"/>
            </w:rPr>
          </w:pPr>
          <w:r>
            <w:fldChar w:fldCharType="begin"/>
          </w:r>
          <w:r>
            <w:instrText xml:space="preserve"> TOC \o "1-3" \h \z \u </w:instrText>
          </w:r>
          <w:r>
            <w:fldChar w:fldCharType="separate"/>
          </w:r>
          <w:hyperlink w:anchor="_Toc171495960" w:history="1">
            <w:r w:rsidR="00BA4AFD" w:rsidRPr="0049196A">
              <w:rPr>
                <w:rStyle w:val="Hyperlink"/>
              </w:rPr>
              <w:t>Instruks - medicinhåndtering</w:t>
            </w:r>
            <w:r w:rsidR="00BA4AFD">
              <w:rPr>
                <w:webHidden/>
              </w:rPr>
              <w:tab/>
            </w:r>
            <w:r w:rsidR="00BA4AFD">
              <w:rPr>
                <w:webHidden/>
              </w:rPr>
              <w:fldChar w:fldCharType="begin"/>
            </w:r>
            <w:r w:rsidR="00BA4AFD">
              <w:rPr>
                <w:webHidden/>
              </w:rPr>
              <w:instrText xml:space="preserve"> PAGEREF _Toc171495960 \h </w:instrText>
            </w:r>
            <w:r w:rsidR="00BA4AFD">
              <w:rPr>
                <w:webHidden/>
              </w:rPr>
            </w:r>
            <w:r w:rsidR="00BA4AFD">
              <w:rPr>
                <w:webHidden/>
              </w:rPr>
              <w:fldChar w:fldCharType="separate"/>
            </w:r>
            <w:r w:rsidR="00BA4AFD">
              <w:rPr>
                <w:webHidden/>
              </w:rPr>
              <w:t>1</w:t>
            </w:r>
            <w:r w:rsidR="00BA4AFD">
              <w:rPr>
                <w:webHidden/>
              </w:rPr>
              <w:fldChar w:fldCharType="end"/>
            </w:r>
          </w:hyperlink>
        </w:p>
        <w:p w14:paraId="6B73486D" w14:textId="18CAF2C6" w:rsidR="00BA4AFD" w:rsidRDefault="00BA4AFD">
          <w:pPr>
            <w:pStyle w:val="Indholdsfortegnelse2"/>
            <w:tabs>
              <w:tab w:val="right" w:leader="dot" w:pos="9628"/>
            </w:tabs>
            <w:rPr>
              <w:rFonts w:asciiTheme="minorHAnsi" w:eastAsiaTheme="minorEastAsia" w:hAnsiTheme="minorHAnsi"/>
              <w:noProof/>
              <w:lang w:eastAsia="da-DK"/>
            </w:rPr>
          </w:pPr>
          <w:hyperlink w:anchor="_Toc171495961" w:history="1">
            <w:r w:rsidRPr="0049196A">
              <w:rPr>
                <w:rStyle w:val="Hyperlink"/>
                <w:noProof/>
              </w:rPr>
              <w:t>Formål med instruks for medicinhåndtering</w:t>
            </w:r>
            <w:r>
              <w:rPr>
                <w:noProof/>
                <w:webHidden/>
              </w:rPr>
              <w:tab/>
            </w:r>
            <w:r>
              <w:rPr>
                <w:noProof/>
                <w:webHidden/>
              </w:rPr>
              <w:fldChar w:fldCharType="begin"/>
            </w:r>
            <w:r>
              <w:rPr>
                <w:noProof/>
                <w:webHidden/>
              </w:rPr>
              <w:instrText xml:space="preserve"> PAGEREF _Toc171495961 \h </w:instrText>
            </w:r>
            <w:r>
              <w:rPr>
                <w:noProof/>
                <w:webHidden/>
              </w:rPr>
            </w:r>
            <w:r>
              <w:rPr>
                <w:noProof/>
                <w:webHidden/>
              </w:rPr>
              <w:fldChar w:fldCharType="separate"/>
            </w:r>
            <w:r>
              <w:rPr>
                <w:noProof/>
                <w:webHidden/>
              </w:rPr>
              <w:t>1</w:t>
            </w:r>
            <w:r>
              <w:rPr>
                <w:noProof/>
                <w:webHidden/>
              </w:rPr>
              <w:fldChar w:fldCharType="end"/>
            </w:r>
          </w:hyperlink>
        </w:p>
        <w:p w14:paraId="40AE794E" w14:textId="51AD2743" w:rsidR="00BA4AFD" w:rsidRDefault="00BA4AFD">
          <w:pPr>
            <w:pStyle w:val="Indholdsfortegnelse2"/>
            <w:tabs>
              <w:tab w:val="right" w:leader="dot" w:pos="9628"/>
            </w:tabs>
            <w:rPr>
              <w:rFonts w:asciiTheme="minorHAnsi" w:eastAsiaTheme="minorEastAsia" w:hAnsiTheme="minorHAnsi"/>
              <w:noProof/>
              <w:lang w:eastAsia="da-DK"/>
            </w:rPr>
          </w:pPr>
          <w:hyperlink w:anchor="_Toc171495962" w:history="1">
            <w:r w:rsidRPr="0049196A">
              <w:rPr>
                <w:rStyle w:val="Hyperlink"/>
                <w:noProof/>
              </w:rPr>
              <w:t>Læsevejledning</w:t>
            </w:r>
            <w:r>
              <w:rPr>
                <w:noProof/>
                <w:webHidden/>
              </w:rPr>
              <w:tab/>
            </w:r>
            <w:r>
              <w:rPr>
                <w:noProof/>
                <w:webHidden/>
              </w:rPr>
              <w:fldChar w:fldCharType="begin"/>
            </w:r>
            <w:r>
              <w:rPr>
                <w:noProof/>
                <w:webHidden/>
              </w:rPr>
              <w:instrText xml:space="preserve"> PAGEREF _Toc171495962 \h </w:instrText>
            </w:r>
            <w:r>
              <w:rPr>
                <w:noProof/>
                <w:webHidden/>
              </w:rPr>
            </w:r>
            <w:r>
              <w:rPr>
                <w:noProof/>
                <w:webHidden/>
              </w:rPr>
              <w:fldChar w:fldCharType="separate"/>
            </w:r>
            <w:r>
              <w:rPr>
                <w:noProof/>
                <w:webHidden/>
              </w:rPr>
              <w:t>1</w:t>
            </w:r>
            <w:r>
              <w:rPr>
                <w:noProof/>
                <w:webHidden/>
              </w:rPr>
              <w:fldChar w:fldCharType="end"/>
            </w:r>
          </w:hyperlink>
        </w:p>
        <w:p w14:paraId="00707AFC" w14:textId="413B07C3" w:rsidR="00BA4AFD" w:rsidRDefault="00BA4AFD">
          <w:pPr>
            <w:pStyle w:val="Indholdsfortegnelse1"/>
            <w:rPr>
              <w:rFonts w:asciiTheme="minorHAnsi" w:eastAsiaTheme="minorEastAsia" w:hAnsiTheme="minorHAnsi"/>
              <w:b w:val="0"/>
              <w:bCs w:val="0"/>
              <w:lang w:eastAsia="da-DK"/>
            </w:rPr>
          </w:pPr>
          <w:hyperlink w:anchor="_Toc171495963" w:history="1">
            <w:r w:rsidRPr="0049196A">
              <w:rPr>
                <w:rStyle w:val="Hyperlink"/>
              </w:rPr>
              <w:t>Ansvar og kompetencer</w:t>
            </w:r>
            <w:r>
              <w:rPr>
                <w:webHidden/>
              </w:rPr>
              <w:tab/>
            </w:r>
            <w:r>
              <w:rPr>
                <w:webHidden/>
              </w:rPr>
              <w:fldChar w:fldCharType="begin"/>
            </w:r>
            <w:r>
              <w:rPr>
                <w:webHidden/>
              </w:rPr>
              <w:instrText xml:space="preserve"> PAGEREF _Toc171495963 \h </w:instrText>
            </w:r>
            <w:r>
              <w:rPr>
                <w:webHidden/>
              </w:rPr>
            </w:r>
            <w:r>
              <w:rPr>
                <w:webHidden/>
              </w:rPr>
              <w:fldChar w:fldCharType="separate"/>
            </w:r>
            <w:r>
              <w:rPr>
                <w:webHidden/>
              </w:rPr>
              <w:t>4</w:t>
            </w:r>
            <w:r>
              <w:rPr>
                <w:webHidden/>
              </w:rPr>
              <w:fldChar w:fldCharType="end"/>
            </w:r>
          </w:hyperlink>
        </w:p>
        <w:p w14:paraId="762ABA42" w14:textId="166D6B3B" w:rsidR="00BA4AFD" w:rsidRDefault="00BA4AFD">
          <w:pPr>
            <w:pStyle w:val="Indholdsfortegnelse2"/>
            <w:tabs>
              <w:tab w:val="right" w:leader="dot" w:pos="9628"/>
            </w:tabs>
            <w:rPr>
              <w:rFonts w:asciiTheme="minorHAnsi" w:eastAsiaTheme="minorEastAsia" w:hAnsiTheme="minorHAnsi"/>
              <w:noProof/>
              <w:lang w:eastAsia="da-DK"/>
            </w:rPr>
          </w:pPr>
          <w:hyperlink w:anchor="_Toc171495964" w:history="1">
            <w:r w:rsidRPr="0049196A">
              <w:rPr>
                <w:rStyle w:val="Hyperlink"/>
                <w:noProof/>
              </w:rPr>
              <w:t>Ledelsens ansvar</w:t>
            </w:r>
            <w:r>
              <w:rPr>
                <w:noProof/>
                <w:webHidden/>
              </w:rPr>
              <w:tab/>
            </w:r>
            <w:r>
              <w:rPr>
                <w:noProof/>
                <w:webHidden/>
              </w:rPr>
              <w:fldChar w:fldCharType="begin"/>
            </w:r>
            <w:r>
              <w:rPr>
                <w:noProof/>
                <w:webHidden/>
              </w:rPr>
              <w:instrText xml:space="preserve"> PAGEREF _Toc171495964 \h </w:instrText>
            </w:r>
            <w:r>
              <w:rPr>
                <w:noProof/>
                <w:webHidden/>
              </w:rPr>
            </w:r>
            <w:r>
              <w:rPr>
                <w:noProof/>
                <w:webHidden/>
              </w:rPr>
              <w:fldChar w:fldCharType="separate"/>
            </w:r>
            <w:r>
              <w:rPr>
                <w:noProof/>
                <w:webHidden/>
              </w:rPr>
              <w:t>4</w:t>
            </w:r>
            <w:r>
              <w:rPr>
                <w:noProof/>
                <w:webHidden/>
              </w:rPr>
              <w:fldChar w:fldCharType="end"/>
            </w:r>
          </w:hyperlink>
        </w:p>
        <w:p w14:paraId="60387654" w14:textId="61E3A29A" w:rsidR="00BA4AFD" w:rsidRDefault="00BA4AFD">
          <w:pPr>
            <w:pStyle w:val="Indholdsfortegnelse2"/>
            <w:tabs>
              <w:tab w:val="right" w:leader="dot" w:pos="9628"/>
            </w:tabs>
            <w:rPr>
              <w:rFonts w:asciiTheme="minorHAnsi" w:eastAsiaTheme="minorEastAsia" w:hAnsiTheme="minorHAnsi"/>
              <w:noProof/>
              <w:lang w:eastAsia="da-DK"/>
            </w:rPr>
          </w:pPr>
          <w:hyperlink w:anchor="_Toc171495965" w:history="1">
            <w:r w:rsidRPr="0049196A">
              <w:rPr>
                <w:rStyle w:val="Hyperlink"/>
                <w:noProof/>
              </w:rPr>
              <w:t>Medarbejdernes ansvar</w:t>
            </w:r>
            <w:r>
              <w:rPr>
                <w:noProof/>
                <w:webHidden/>
              </w:rPr>
              <w:tab/>
            </w:r>
            <w:r>
              <w:rPr>
                <w:noProof/>
                <w:webHidden/>
              </w:rPr>
              <w:fldChar w:fldCharType="begin"/>
            </w:r>
            <w:r>
              <w:rPr>
                <w:noProof/>
                <w:webHidden/>
              </w:rPr>
              <w:instrText xml:space="preserve"> PAGEREF _Toc171495965 \h </w:instrText>
            </w:r>
            <w:r>
              <w:rPr>
                <w:noProof/>
                <w:webHidden/>
              </w:rPr>
            </w:r>
            <w:r>
              <w:rPr>
                <w:noProof/>
                <w:webHidden/>
              </w:rPr>
              <w:fldChar w:fldCharType="separate"/>
            </w:r>
            <w:r>
              <w:rPr>
                <w:noProof/>
                <w:webHidden/>
              </w:rPr>
              <w:t>4</w:t>
            </w:r>
            <w:r>
              <w:rPr>
                <w:noProof/>
                <w:webHidden/>
              </w:rPr>
              <w:fldChar w:fldCharType="end"/>
            </w:r>
          </w:hyperlink>
        </w:p>
        <w:p w14:paraId="71205FBC" w14:textId="5AB4D482" w:rsidR="00BA4AFD" w:rsidRDefault="00BA4AFD">
          <w:pPr>
            <w:pStyle w:val="Indholdsfortegnelse2"/>
            <w:tabs>
              <w:tab w:val="right" w:leader="dot" w:pos="9628"/>
            </w:tabs>
            <w:rPr>
              <w:rFonts w:asciiTheme="minorHAnsi" w:eastAsiaTheme="minorEastAsia" w:hAnsiTheme="minorHAnsi"/>
              <w:noProof/>
              <w:lang w:eastAsia="da-DK"/>
            </w:rPr>
          </w:pPr>
          <w:hyperlink w:anchor="_Toc171495966" w:history="1">
            <w:r w:rsidRPr="0049196A">
              <w:rPr>
                <w:rStyle w:val="Hyperlink"/>
                <w:noProof/>
              </w:rPr>
              <w:t>Den behandlingsansvarlige læges ansvar</w:t>
            </w:r>
            <w:r>
              <w:rPr>
                <w:noProof/>
                <w:webHidden/>
              </w:rPr>
              <w:tab/>
            </w:r>
            <w:r>
              <w:rPr>
                <w:noProof/>
                <w:webHidden/>
              </w:rPr>
              <w:fldChar w:fldCharType="begin"/>
            </w:r>
            <w:r>
              <w:rPr>
                <w:noProof/>
                <w:webHidden/>
              </w:rPr>
              <w:instrText xml:space="preserve"> PAGEREF _Toc171495966 \h </w:instrText>
            </w:r>
            <w:r>
              <w:rPr>
                <w:noProof/>
                <w:webHidden/>
              </w:rPr>
            </w:r>
            <w:r>
              <w:rPr>
                <w:noProof/>
                <w:webHidden/>
              </w:rPr>
              <w:fldChar w:fldCharType="separate"/>
            </w:r>
            <w:r>
              <w:rPr>
                <w:noProof/>
                <w:webHidden/>
              </w:rPr>
              <w:t>5</w:t>
            </w:r>
            <w:r>
              <w:rPr>
                <w:noProof/>
                <w:webHidden/>
              </w:rPr>
              <w:fldChar w:fldCharType="end"/>
            </w:r>
          </w:hyperlink>
        </w:p>
        <w:p w14:paraId="0205ACBB" w14:textId="25DAEFB1" w:rsidR="00BA4AFD" w:rsidRDefault="00BA4AFD">
          <w:pPr>
            <w:pStyle w:val="Indholdsfortegnelse2"/>
            <w:tabs>
              <w:tab w:val="right" w:leader="dot" w:pos="9628"/>
            </w:tabs>
            <w:rPr>
              <w:rFonts w:asciiTheme="minorHAnsi" w:eastAsiaTheme="minorEastAsia" w:hAnsiTheme="minorHAnsi"/>
              <w:noProof/>
              <w:lang w:eastAsia="da-DK"/>
            </w:rPr>
          </w:pPr>
          <w:hyperlink w:anchor="_Toc171495967" w:history="1">
            <w:r w:rsidRPr="0049196A">
              <w:rPr>
                <w:rStyle w:val="Hyperlink"/>
                <w:noProof/>
              </w:rPr>
              <w:t>Ansvar og kompetence for medicinansvarlige (autoriserede- og Trust medarbejdere) der varetager medicinhåndtering</w:t>
            </w:r>
            <w:r>
              <w:rPr>
                <w:noProof/>
                <w:webHidden/>
              </w:rPr>
              <w:tab/>
            </w:r>
            <w:r>
              <w:rPr>
                <w:noProof/>
                <w:webHidden/>
              </w:rPr>
              <w:fldChar w:fldCharType="begin"/>
            </w:r>
            <w:r>
              <w:rPr>
                <w:noProof/>
                <w:webHidden/>
              </w:rPr>
              <w:instrText xml:space="preserve"> PAGEREF _Toc171495967 \h </w:instrText>
            </w:r>
            <w:r>
              <w:rPr>
                <w:noProof/>
                <w:webHidden/>
              </w:rPr>
            </w:r>
            <w:r>
              <w:rPr>
                <w:noProof/>
                <w:webHidden/>
              </w:rPr>
              <w:fldChar w:fldCharType="separate"/>
            </w:r>
            <w:r>
              <w:rPr>
                <w:noProof/>
                <w:webHidden/>
              </w:rPr>
              <w:t>5</w:t>
            </w:r>
            <w:r>
              <w:rPr>
                <w:noProof/>
                <w:webHidden/>
              </w:rPr>
              <w:fldChar w:fldCharType="end"/>
            </w:r>
          </w:hyperlink>
        </w:p>
        <w:p w14:paraId="2EC0381C" w14:textId="4A9D9059" w:rsidR="00BA4AFD" w:rsidRDefault="00BA4AFD">
          <w:pPr>
            <w:pStyle w:val="Indholdsfortegnelse2"/>
            <w:tabs>
              <w:tab w:val="right" w:leader="dot" w:pos="9628"/>
            </w:tabs>
            <w:rPr>
              <w:rFonts w:asciiTheme="minorHAnsi" w:eastAsiaTheme="minorEastAsia" w:hAnsiTheme="minorHAnsi"/>
              <w:noProof/>
              <w:lang w:eastAsia="da-DK"/>
            </w:rPr>
          </w:pPr>
          <w:hyperlink w:anchor="_Toc171495968" w:history="1">
            <w:r w:rsidRPr="0049196A">
              <w:rPr>
                <w:rStyle w:val="Hyperlink"/>
                <w:noProof/>
              </w:rPr>
              <w:t>Ansvar og kompetence for medarbejdere uden autorisation, der varetager medicinadministration (udlevering af medicin til borger)</w:t>
            </w:r>
            <w:r>
              <w:rPr>
                <w:noProof/>
                <w:webHidden/>
              </w:rPr>
              <w:tab/>
            </w:r>
            <w:r>
              <w:rPr>
                <w:noProof/>
                <w:webHidden/>
              </w:rPr>
              <w:fldChar w:fldCharType="begin"/>
            </w:r>
            <w:r>
              <w:rPr>
                <w:noProof/>
                <w:webHidden/>
              </w:rPr>
              <w:instrText xml:space="preserve"> PAGEREF _Toc171495968 \h </w:instrText>
            </w:r>
            <w:r>
              <w:rPr>
                <w:noProof/>
                <w:webHidden/>
              </w:rPr>
            </w:r>
            <w:r>
              <w:rPr>
                <w:noProof/>
                <w:webHidden/>
              </w:rPr>
              <w:fldChar w:fldCharType="separate"/>
            </w:r>
            <w:r>
              <w:rPr>
                <w:noProof/>
                <w:webHidden/>
              </w:rPr>
              <w:t>5</w:t>
            </w:r>
            <w:r>
              <w:rPr>
                <w:noProof/>
                <w:webHidden/>
              </w:rPr>
              <w:fldChar w:fldCharType="end"/>
            </w:r>
          </w:hyperlink>
        </w:p>
        <w:p w14:paraId="1F354A2A" w14:textId="1EAAB95D" w:rsidR="00BA4AFD" w:rsidRDefault="00BA4AFD">
          <w:pPr>
            <w:pStyle w:val="Indholdsfortegnelse1"/>
            <w:rPr>
              <w:rFonts w:asciiTheme="minorHAnsi" w:eastAsiaTheme="minorEastAsia" w:hAnsiTheme="minorHAnsi"/>
              <w:b w:val="0"/>
              <w:bCs w:val="0"/>
              <w:lang w:eastAsia="da-DK"/>
            </w:rPr>
          </w:pPr>
          <w:hyperlink w:anchor="_Toc171495969" w:history="1">
            <w:r w:rsidRPr="0049196A">
              <w:rPr>
                <w:rStyle w:val="Hyperlink"/>
              </w:rPr>
              <w:t>Ansvar og aftaler med borger/pårørende/værge</w:t>
            </w:r>
            <w:r>
              <w:rPr>
                <w:webHidden/>
              </w:rPr>
              <w:tab/>
            </w:r>
            <w:r>
              <w:rPr>
                <w:webHidden/>
              </w:rPr>
              <w:fldChar w:fldCharType="begin"/>
            </w:r>
            <w:r>
              <w:rPr>
                <w:webHidden/>
              </w:rPr>
              <w:instrText xml:space="preserve"> PAGEREF _Toc171495969 \h </w:instrText>
            </w:r>
            <w:r>
              <w:rPr>
                <w:webHidden/>
              </w:rPr>
            </w:r>
            <w:r>
              <w:rPr>
                <w:webHidden/>
              </w:rPr>
              <w:fldChar w:fldCharType="separate"/>
            </w:r>
            <w:r>
              <w:rPr>
                <w:webHidden/>
              </w:rPr>
              <w:t>6</w:t>
            </w:r>
            <w:r>
              <w:rPr>
                <w:webHidden/>
              </w:rPr>
              <w:fldChar w:fldCharType="end"/>
            </w:r>
          </w:hyperlink>
        </w:p>
        <w:p w14:paraId="5A6AFC61" w14:textId="3D05F922" w:rsidR="00BA4AFD" w:rsidRDefault="00BA4AFD">
          <w:pPr>
            <w:pStyle w:val="Indholdsfortegnelse2"/>
            <w:tabs>
              <w:tab w:val="right" w:leader="dot" w:pos="9628"/>
            </w:tabs>
            <w:rPr>
              <w:rFonts w:asciiTheme="minorHAnsi" w:eastAsiaTheme="minorEastAsia" w:hAnsiTheme="minorHAnsi"/>
              <w:noProof/>
              <w:lang w:eastAsia="da-DK"/>
            </w:rPr>
          </w:pPr>
          <w:hyperlink w:anchor="_Toc171495970" w:history="1">
            <w:r w:rsidRPr="0049196A">
              <w:rPr>
                <w:rStyle w:val="Hyperlink"/>
                <w:noProof/>
              </w:rPr>
              <w:t>Tilbuddets ansvar</w:t>
            </w:r>
            <w:r>
              <w:rPr>
                <w:noProof/>
                <w:webHidden/>
              </w:rPr>
              <w:tab/>
            </w:r>
            <w:r>
              <w:rPr>
                <w:noProof/>
                <w:webHidden/>
              </w:rPr>
              <w:fldChar w:fldCharType="begin"/>
            </w:r>
            <w:r>
              <w:rPr>
                <w:noProof/>
                <w:webHidden/>
              </w:rPr>
              <w:instrText xml:space="preserve"> PAGEREF _Toc171495970 \h </w:instrText>
            </w:r>
            <w:r>
              <w:rPr>
                <w:noProof/>
                <w:webHidden/>
              </w:rPr>
            </w:r>
            <w:r>
              <w:rPr>
                <w:noProof/>
                <w:webHidden/>
              </w:rPr>
              <w:fldChar w:fldCharType="separate"/>
            </w:r>
            <w:r>
              <w:rPr>
                <w:noProof/>
                <w:webHidden/>
              </w:rPr>
              <w:t>6</w:t>
            </w:r>
            <w:r>
              <w:rPr>
                <w:noProof/>
                <w:webHidden/>
              </w:rPr>
              <w:fldChar w:fldCharType="end"/>
            </w:r>
          </w:hyperlink>
        </w:p>
        <w:p w14:paraId="55610E3F" w14:textId="13461580" w:rsidR="00BA4AFD" w:rsidRDefault="00BA4AFD">
          <w:pPr>
            <w:pStyle w:val="Indholdsfortegnelse2"/>
            <w:tabs>
              <w:tab w:val="right" w:leader="dot" w:pos="9628"/>
            </w:tabs>
            <w:rPr>
              <w:rFonts w:asciiTheme="minorHAnsi" w:eastAsiaTheme="minorEastAsia" w:hAnsiTheme="minorHAnsi"/>
              <w:noProof/>
              <w:lang w:eastAsia="da-DK"/>
            </w:rPr>
          </w:pPr>
          <w:hyperlink w:anchor="_Toc171495971" w:history="1">
            <w:r w:rsidRPr="0049196A">
              <w:rPr>
                <w:rStyle w:val="Hyperlink"/>
                <w:noProof/>
              </w:rPr>
              <w:t>Ansvarsfordeling ved borgere eller pårørende der varetager hele medicinhåndteringen</w:t>
            </w:r>
            <w:r>
              <w:rPr>
                <w:noProof/>
                <w:webHidden/>
              </w:rPr>
              <w:tab/>
            </w:r>
            <w:r>
              <w:rPr>
                <w:noProof/>
                <w:webHidden/>
              </w:rPr>
              <w:fldChar w:fldCharType="begin"/>
            </w:r>
            <w:r>
              <w:rPr>
                <w:noProof/>
                <w:webHidden/>
              </w:rPr>
              <w:instrText xml:space="preserve"> PAGEREF _Toc171495971 \h </w:instrText>
            </w:r>
            <w:r>
              <w:rPr>
                <w:noProof/>
                <w:webHidden/>
              </w:rPr>
            </w:r>
            <w:r>
              <w:rPr>
                <w:noProof/>
                <w:webHidden/>
              </w:rPr>
              <w:fldChar w:fldCharType="separate"/>
            </w:r>
            <w:r>
              <w:rPr>
                <w:noProof/>
                <w:webHidden/>
              </w:rPr>
              <w:t>7</w:t>
            </w:r>
            <w:r>
              <w:rPr>
                <w:noProof/>
                <w:webHidden/>
              </w:rPr>
              <w:fldChar w:fldCharType="end"/>
            </w:r>
          </w:hyperlink>
        </w:p>
        <w:p w14:paraId="076C6E24" w14:textId="63B916E6" w:rsidR="00BA4AFD" w:rsidRDefault="00BA4AFD">
          <w:pPr>
            <w:pStyle w:val="Indholdsfortegnelse2"/>
            <w:tabs>
              <w:tab w:val="right" w:leader="dot" w:pos="9628"/>
            </w:tabs>
            <w:rPr>
              <w:rFonts w:asciiTheme="minorHAnsi" w:eastAsiaTheme="minorEastAsia" w:hAnsiTheme="minorHAnsi"/>
              <w:noProof/>
              <w:lang w:eastAsia="da-DK"/>
            </w:rPr>
          </w:pPr>
          <w:hyperlink w:anchor="_Toc171495972" w:history="1">
            <w:r w:rsidRPr="0049196A">
              <w:rPr>
                <w:rStyle w:val="Hyperlink"/>
                <w:noProof/>
              </w:rPr>
              <w:t>Ansvarsfordeling ved borgere der selv opbevarer og administrer den udleverede medicin</w:t>
            </w:r>
            <w:r>
              <w:rPr>
                <w:noProof/>
                <w:webHidden/>
              </w:rPr>
              <w:tab/>
            </w:r>
            <w:r>
              <w:rPr>
                <w:noProof/>
                <w:webHidden/>
              </w:rPr>
              <w:fldChar w:fldCharType="begin"/>
            </w:r>
            <w:r>
              <w:rPr>
                <w:noProof/>
                <w:webHidden/>
              </w:rPr>
              <w:instrText xml:space="preserve"> PAGEREF _Toc171495972 \h </w:instrText>
            </w:r>
            <w:r>
              <w:rPr>
                <w:noProof/>
                <w:webHidden/>
              </w:rPr>
            </w:r>
            <w:r>
              <w:rPr>
                <w:noProof/>
                <w:webHidden/>
              </w:rPr>
              <w:fldChar w:fldCharType="separate"/>
            </w:r>
            <w:r>
              <w:rPr>
                <w:noProof/>
                <w:webHidden/>
              </w:rPr>
              <w:t>8</w:t>
            </w:r>
            <w:r>
              <w:rPr>
                <w:noProof/>
                <w:webHidden/>
              </w:rPr>
              <w:fldChar w:fldCharType="end"/>
            </w:r>
          </w:hyperlink>
        </w:p>
        <w:p w14:paraId="65CA1A17" w14:textId="77ACFC3B" w:rsidR="00BA4AFD" w:rsidRDefault="00BA4AFD">
          <w:pPr>
            <w:pStyle w:val="Indholdsfortegnelse1"/>
            <w:rPr>
              <w:rFonts w:asciiTheme="minorHAnsi" w:eastAsiaTheme="minorEastAsia" w:hAnsiTheme="minorHAnsi"/>
              <w:b w:val="0"/>
              <w:bCs w:val="0"/>
              <w:lang w:eastAsia="da-DK"/>
            </w:rPr>
          </w:pPr>
          <w:hyperlink w:anchor="_Toc171495973" w:history="1">
            <w:r w:rsidRPr="0049196A">
              <w:rPr>
                <w:rStyle w:val="Hyperlink"/>
              </w:rPr>
              <w:t>Dokumentation af medicinordinationer</w:t>
            </w:r>
            <w:r>
              <w:rPr>
                <w:webHidden/>
              </w:rPr>
              <w:tab/>
            </w:r>
            <w:r>
              <w:rPr>
                <w:webHidden/>
              </w:rPr>
              <w:fldChar w:fldCharType="begin"/>
            </w:r>
            <w:r>
              <w:rPr>
                <w:webHidden/>
              </w:rPr>
              <w:instrText xml:space="preserve"> PAGEREF _Toc171495973 \h </w:instrText>
            </w:r>
            <w:r>
              <w:rPr>
                <w:webHidden/>
              </w:rPr>
            </w:r>
            <w:r>
              <w:rPr>
                <w:webHidden/>
              </w:rPr>
              <w:fldChar w:fldCharType="separate"/>
            </w:r>
            <w:r>
              <w:rPr>
                <w:webHidden/>
              </w:rPr>
              <w:t>8</w:t>
            </w:r>
            <w:r>
              <w:rPr>
                <w:webHidden/>
              </w:rPr>
              <w:fldChar w:fldCharType="end"/>
            </w:r>
          </w:hyperlink>
        </w:p>
        <w:p w14:paraId="1557DB58" w14:textId="6F2931E9" w:rsidR="00BA4AFD" w:rsidRDefault="00BA4AFD">
          <w:pPr>
            <w:pStyle w:val="Indholdsfortegnelse2"/>
            <w:tabs>
              <w:tab w:val="right" w:leader="dot" w:pos="9628"/>
            </w:tabs>
            <w:rPr>
              <w:rFonts w:asciiTheme="minorHAnsi" w:eastAsiaTheme="minorEastAsia" w:hAnsiTheme="minorHAnsi"/>
              <w:noProof/>
              <w:lang w:eastAsia="da-DK"/>
            </w:rPr>
          </w:pPr>
          <w:hyperlink w:anchor="_Toc171495974" w:history="1">
            <w:r w:rsidRPr="0049196A">
              <w:rPr>
                <w:rStyle w:val="Hyperlink"/>
                <w:noProof/>
              </w:rPr>
              <w:t>FMK (Fælles medicinkort)</w:t>
            </w:r>
            <w:r>
              <w:rPr>
                <w:noProof/>
                <w:webHidden/>
              </w:rPr>
              <w:tab/>
            </w:r>
            <w:r>
              <w:rPr>
                <w:noProof/>
                <w:webHidden/>
              </w:rPr>
              <w:fldChar w:fldCharType="begin"/>
            </w:r>
            <w:r>
              <w:rPr>
                <w:noProof/>
                <w:webHidden/>
              </w:rPr>
              <w:instrText xml:space="preserve"> PAGEREF _Toc171495974 \h </w:instrText>
            </w:r>
            <w:r>
              <w:rPr>
                <w:noProof/>
                <w:webHidden/>
              </w:rPr>
            </w:r>
            <w:r>
              <w:rPr>
                <w:noProof/>
                <w:webHidden/>
              </w:rPr>
              <w:fldChar w:fldCharType="separate"/>
            </w:r>
            <w:r>
              <w:rPr>
                <w:noProof/>
                <w:webHidden/>
              </w:rPr>
              <w:t>8</w:t>
            </w:r>
            <w:r>
              <w:rPr>
                <w:noProof/>
                <w:webHidden/>
              </w:rPr>
              <w:fldChar w:fldCharType="end"/>
            </w:r>
          </w:hyperlink>
        </w:p>
        <w:p w14:paraId="66868387" w14:textId="0F961E09" w:rsidR="00BA4AFD" w:rsidRDefault="00BA4AFD">
          <w:pPr>
            <w:pStyle w:val="Indholdsfortegnelse2"/>
            <w:tabs>
              <w:tab w:val="right" w:leader="dot" w:pos="9628"/>
            </w:tabs>
            <w:rPr>
              <w:rFonts w:asciiTheme="minorHAnsi" w:eastAsiaTheme="minorEastAsia" w:hAnsiTheme="minorHAnsi"/>
              <w:noProof/>
              <w:lang w:eastAsia="da-DK"/>
            </w:rPr>
          </w:pPr>
          <w:hyperlink w:anchor="_Toc171495975" w:history="1">
            <w:r w:rsidRPr="0049196A">
              <w:rPr>
                <w:rStyle w:val="Hyperlink"/>
                <w:noProof/>
              </w:rPr>
              <w:t>Opdatering og ajourføring af medicinkort</w:t>
            </w:r>
            <w:r>
              <w:rPr>
                <w:noProof/>
                <w:webHidden/>
              </w:rPr>
              <w:tab/>
            </w:r>
            <w:r>
              <w:rPr>
                <w:noProof/>
                <w:webHidden/>
              </w:rPr>
              <w:fldChar w:fldCharType="begin"/>
            </w:r>
            <w:r>
              <w:rPr>
                <w:noProof/>
                <w:webHidden/>
              </w:rPr>
              <w:instrText xml:space="preserve"> PAGEREF _Toc171495975 \h </w:instrText>
            </w:r>
            <w:r>
              <w:rPr>
                <w:noProof/>
                <w:webHidden/>
              </w:rPr>
            </w:r>
            <w:r>
              <w:rPr>
                <w:noProof/>
                <w:webHidden/>
              </w:rPr>
              <w:fldChar w:fldCharType="separate"/>
            </w:r>
            <w:r>
              <w:rPr>
                <w:noProof/>
                <w:webHidden/>
              </w:rPr>
              <w:t>8</w:t>
            </w:r>
            <w:r>
              <w:rPr>
                <w:noProof/>
                <w:webHidden/>
              </w:rPr>
              <w:fldChar w:fldCharType="end"/>
            </w:r>
          </w:hyperlink>
        </w:p>
        <w:p w14:paraId="5170B399" w14:textId="1422F956" w:rsidR="00BA4AFD" w:rsidRDefault="00BA4AFD">
          <w:pPr>
            <w:pStyle w:val="Indholdsfortegnelse2"/>
            <w:tabs>
              <w:tab w:val="right" w:leader="dot" w:pos="9628"/>
            </w:tabs>
            <w:rPr>
              <w:rFonts w:asciiTheme="minorHAnsi" w:eastAsiaTheme="minorEastAsia" w:hAnsiTheme="minorHAnsi"/>
              <w:noProof/>
              <w:lang w:eastAsia="da-DK"/>
            </w:rPr>
          </w:pPr>
          <w:hyperlink w:anchor="_Toc171495976" w:history="1">
            <w:r w:rsidRPr="0049196A">
              <w:rPr>
                <w:rStyle w:val="Hyperlink"/>
                <w:noProof/>
              </w:rPr>
              <w:t>Dokumentation af medicinordinationer</w:t>
            </w:r>
            <w:r>
              <w:rPr>
                <w:noProof/>
                <w:webHidden/>
              </w:rPr>
              <w:tab/>
            </w:r>
            <w:r>
              <w:rPr>
                <w:noProof/>
                <w:webHidden/>
              </w:rPr>
              <w:fldChar w:fldCharType="begin"/>
            </w:r>
            <w:r>
              <w:rPr>
                <w:noProof/>
                <w:webHidden/>
              </w:rPr>
              <w:instrText xml:space="preserve"> PAGEREF _Toc171495976 \h </w:instrText>
            </w:r>
            <w:r>
              <w:rPr>
                <w:noProof/>
                <w:webHidden/>
              </w:rPr>
            </w:r>
            <w:r>
              <w:rPr>
                <w:noProof/>
                <w:webHidden/>
              </w:rPr>
              <w:fldChar w:fldCharType="separate"/>
            </w:r>
            <w:r>
              <w:rPr>
                <w:noProof/>
                <w:webHidden/>
              </w:rPr>
              <w:t>8</w:t>
            </w:r>
            <w:r>
              <w:rPr>
                <w:noProof/>
                <w:webHidden/>
              </w:rPr>
              <w:fldChar w:fldCharType="end"/>
            </w:r>
          </w:hyperlink>
        </w:p>
        <w:p w14:paraId="6BA6E173" w14:textId="25F18CB1" w:rsidR="00BA4AFD" w:rsidRDefault="00BA4AFD">
          <w:pPr>
            <w:pStyle w:val="Indholdsfortegnelse2"/>
            <w:tabs>
              <w:tab w:val="right" w:leader="dot" w:pos="9628"/>
            </w:tabs>
            <w:rPr>
              <w:rFonts w:asciiTheme="minorHAnsi" w:eastAsiaTheme="minorEastAsia" w:hAnsiTheme="minorHAnsi"/>
              <w:noProof/>
              <w:lang w:eastAsia="da-DK"/>
            </w:rPr>
          </w:pPr>
          <w:hyperlink w:anchor="_Toc171495977" w:history="1">
            <w:r w:rsidRPr="0049196A">
              <w:rPr>
                <w:rStyle w:val="Hyperlink"/>
                <w:noProof/>
              </w:rPr>
              <w:t>Dokumentation af mundtlig medicinordination</w:t>
            </w:r>
            <w:r>
              <w:rPr>
                <w:noProof/>
                <w:webHidden/>
              </w:rPr>
              <w:tab/>
            </w:r>
            <w:r>
              <w:rPr>
                <w:noProof/>
                <w:webHidden/>
              </w:rPr>
              <w:fldChar w:fldCharType="begin"/>
            </w:r>
            <w:r>
              <w:rPr>
                <w:noProof/>
                <w:webHidden/>
              </w:rPr>
              <w:instrText xml:space="preserve"> PAGEREF _Toc171495977 \h </w:instrText>
            </w:r>
            <w:r>
              <w:rPr>
                <w:noProof/>
                <w:webHidden/>
              </w:rPr>
            </w:r>
            <w:r>
              <w:rPr>
                <w:noProof/>
                <w:webHidden/>
              </w:rPr>
              <w:fldChar w:fldCharType="separate"/>
            </w:r>
            <w:r>
              <w:rPr>
                <w:noProof/>
                <w:webHidden/>
              </w:rPr>
              <w:t>9</w:t>
            </w:r>
            <w:r>
              <w:rPr>
                <w:noProof/>
                <w:webHidden/>
              </w:rPr>
              <w:fldChar w:fldCharType="end"/>
            </w:r>
          </w:hyperlink>
        </w:p>
        <w:p w14:paraId="7C23F60E" w14:textId="727C39CC" w:rsidR="00BA4AFD" w:rsidRDefault="00BA4AFD">
          <w:pPr>
            <w:pStyle w:val="Indholdsfortegnelse2"/>
            <w:tabs>
              <w:tab w:val="right" w:leader="dot" w:pos="9628"/>
            </w:tabs>
            <w:rPr>
              <w:rFonts w:asciiTheme="minorHAnsi" w:eastAsiaTheme="minorEastAsia" w:hAnsiTheme="minorHAnsi"/>
              <w:noProof/>
              <w:lang w:eastAsia="da-DK"/>
            </w:rPr>
          </w:pPr>
          <w:hyperlink w:anchor="_Toc171495978" w:history="1">
            <w:r w:rsidRPr="0049196A">
              <w:rPr>
                <w:rStyle w:val="Hyperlink"/>
                <w:noProof/>
              </w:rPr>
              <w:t>Opfølgning på medicinordinationer efter lægebesøg eller udskrivelse fra sygehus</w:t>
            </w:r>
            <w:r>
              <w:rPr>
                <w:noProof/>
                <w:webHidden/>
              </w:rPr>
              <w:tab/>
            </w:r>
            <w:r>
              <w:rPr>
                <w:noProof/>
                <w:webHidden/>
              </w:rPr>
              <w:fldChar w:fldCharType="begin"/>
            </w:r>
            <w:r>
              <w:rPr>
                <w:noProof/>
                <w:webHidden/>
              </w:rPr>
              <w:instrText xml:space="preserve"> PAGEREF _Toc171495978 \h </w:instrText>
            </w:r>
            <w:r>
              <w:rPr>
                <w:noProof/>
                <w:webHidden/>
              </w:rPr>
            </w:r>
            <w:r>
              <w:rPr>
                <w:noProof/>
                <w:webHidden/>
              </w:rPr>
              <w:fldChar w:fldCharType="separate"/>
            </w:r>
            <w:r>
              <w:rPr>
                <w:noProof/>
                <w:webHidden/>
              </w:rPr>
              <w:t>10</w:t>
            </w:r>
            <w:r>
              <w:rPr>
                <w:noProof/>
                <w:webHidden/>
              </w:rPr>
              <w:fldChar w:fldCharType="end"/>
            </w:r>
          </w:hyperlink>
        </w:p>
        <w:p w14:paraId="0AA36BE7" w14:textId="739B18DC" w:rsidR="00BA4AFD" w:rsidRDefault="00BA4AFD">
          <w:pPr>
            <w:pStyle w:val="Indholdsfortegnelse2"/>
            <w:tabs>
              <w:tab w:val="right" w:leader="dot" w:pos="9628"/>
            </w:tabs>
            <w:rPr>
              <w:rFonts w:asciiTheme="minorHAnsi" w:eastAsiaTheme="minorEastAsia" w:hAnsiTheme="minorHAnsi"/>
              <w:noProof/>
              <w:lang w:eastAsia="da-DK"/>
            </w:rPr>
          </w:pPr>
          <w:hyperlink w:anchor="_Toc171495979" w:history="1">
            <w:r w:rsidRPr="0049196A">
              <w:rPr>
                <w:rStyle w:val="Hyperlink"/>
                <w:noProof/>
              </w:rPr>
              <w:t>Årlig medicinstatus</w:t>
            </w:r>
            <w:r>
              <w:rPr>
                <w:noProof/>
                <w:webHidden/>
              </w:rPr>
              <w:tab/>
            </w:r>
            <w:r>
              <w:rPr>
                <w:noProof/>
                <w:webHidden/>
              </w:rPr>
              <w:fldChar w:fldCharType="begin"/>
            </w:r>
            <w:r>
              <w:rPr>
                <w:noProof/>
                <w:webHidden/>
              </w:rPr>
              <w:instrText xml:space="preserve"> PAGEREF _Toc171495979 \h </w:instrText>
            </w:r>
            <w:r>
              <w:rPr>
                <w:noProof/>
                <w:webHidden/>
              </w:rPr>
            </w:r>
            <w:r>
              <w:rPr>
                <w:noProof/>
                <w:webHidden/>
              </w:rPr>
              <w:fldChar w:fldCharType="separate"/>
            </w:r>
            <w:r>
              <w:rPr>
                <w:noProof/>
                <w:webHidden/>
              </w:rPr>
              <w:t>10</w:t>
            </w:r>
            <w:r>
              <w:rPr>
                <w:noProof/>
                <w:webHidden/>
              </w:rPr>
              <w:fldChar w:fldCharType="end"/>
            </w:r>
          </w:hyperlink>
        </w:p>
        <w:p w14:paraId="3A6F374A" w14:textId="551D2064" w:rsidR="00BA4AFD" w:rsidRDefault="00BA4AFD">
          <w:pPr>
            <w:pStyle w:val="Indholdsfortegnelse2"/>
            <w:tabs>
              <w:tab w:val="right" w:leader="dot" w:pos="9628"/>
            </w:tabs>
            <w:rPr>
              <w:rFonts w:asciiTheme="minorHAnsi" w:eastAsiaTheme="minorEastAsia" w:hAnsiTheme="minorHAnsi"/>
              <w:noProof/>
              <w:lang w:eastAsia="da-DK"/>
            </w:rPr>
          </w:pPr>
          <w:hyperlink w:anchor="_Toc171495980" w:history="1">
            <w:r w:rsidRPr="0049196A">
              <w:rPr>
                <w:rStyle w:val="Hyperlink"/>
                <w:noProof/>
              </w:rPr>
              <w:t>Håndkøbsmedicin, naturlægemidler og kosttilskud</w:t>
            </w:r>
            <w:r>
              <w:rPr>
                <w:noProof/>
                <w:webHidden/>
              </w:rPr>
              <w:tab/>
            </w:r>
            <w:r>
              <w:rPr>
                <w:noProof/>
                <w:webHidden/>
              </w:rPr>
              <w:fldChar w:fldCharType="begin"/>
            </w:r>
            <w:r>
              <w:rPr>
                <w:noProof/>
                <w:webHidden/>
              </w:rPr>
              <w:instrText xml:space="preserve"> PAGEREF _Toc171495980 \h </w:instrText>
            </w:r>
            <w:r>
              <w:rPr>
                <w:noProof/>
                <w:webHidden/>
              </w:rPr>
            </w:r>
            <w:r>
              <w:rPr>
                <w:noProof/>
                <w:webHidden/>
              </w:rPr>
              <w:fldChar w:fldCharType="separate"/>
            </w:r>
            <w:r>
              <w:rPr>
                <w:noProof/>
                <w:webHidden/>
              </w:rPr>
              <w:t>10</w:t>
            </w:r>
            <w:r>
              <w:rPr>
                <w:noProof/>
                <w:webHidden/>
              </w:rPr>
              <w:fldChar w:fldCharType="end"/>
            </w:r>
          </w:hyperlink>
        </w:p>
        <w:p w14:paraId="57A8D877" w14:textId="18DE8346" w:rsidR="00BA4AFD" w:rsidRDefault="00BA4AFD">
          <w:pPr>
            <w:pStyle w:val="Indholdsfortegnelse1"/>
            <w:rPr>
              <w:rFonts w:asciiTheme="minorHAnsi" w:eastAsiaTheme="minorEastAsia" w:hAnsiTheme="minorHAnsi"/>
              <w:b w:val="0"/>
              <w:bCs w:val="0"/>
              <w:lang w:eastAsia="da-DK"/>
            </w:rPr>
          </w:pPr>
          <w:hyperlink w:anchor="_Toc171495981" w:history="1">
            <w:r w:rsidRPr="0049196A">
              <w:rPr>
                <w:rStyle w:val="Hyperlink"/>
              </w:rPr>
              <w:t>Modtagelse af medicin</w:t>
            </w:r>
            <w:r>
              <w:rPr>
                <w:webHidden/>
              </w:rPr>
              <w:tab/>
            </w:r>
            <w:r>
              <w:rPr>
                <w:webHidden/>
              </w:rPr>
              <w:fldChar w:fldCharType="begin"/>
            </w:r>
            <w:r>
              <w:rPr>
                <w:webHidden/>
              </w:rPr>
              <w:instrText xml:space="preserve"> PAGEREF _Toc171495981 \h </w:instrText>
            </w:r>
            <w:r>
              <w:rPr>
                <w:webHidden/>
              </w:rPr>
            </w:r>
            <w:r>
              <w:rPr>
                <w:webHidden/>
              </w:rPr>
              <w:fldChar w:fldCharType="separate"/>
            </w:r>
            <w:r>
              <w:rPr>
                <w:webHidden/>
              </w:rPr>
              <w:t>11</w:t>
            </w:r>
            <w:r>
              <w:rPr>
                <w:webHidden/>
              </w:rPr>
              <w:fldChar w:fldCharType="end"/>
            </w:r>
          </w:hyperlink>
        </w:p>
        <w:p w14:paraId="03852B1F" w14:textId="33B84B1F" w:rsidR="00BA4AFD" w:rsidRDefault="00BA4AFD">
          <w:pPr>
            <w:pStyle w:val="Indholdsfortegnelse2"/>
            <w:tabs>
              <w:tab w:val="right" w:leader="dot" w:pos="9628"/>
            </w:tabs>
            <w:rPr>
              <w:rFonts w:asciiTheme="minorHAnsi" w:eastAsiaTheme="minorEastAsia" w:hAnsiTheme="minorHAnsi"/>
              <w:noProof/>
              <w:lang w:eastAsia="da-DK"/>
            </w:rPr>
          </w:pPr>
          <w:hyperlink w:anchor="_Toc171495982" w:history="1">
            <w:r w:rsidRPr="0049196A">
              <w:rPr>
                <w:rStyle w:val="Hyperlink"/>
                <w:noProof/>
              </w:rPr>
              <w:t>Modtagelse af medicin leveret af apotek</w:t>
            </w:r>
            <w:r>
              <w:rPr>
                <w:noProof/>
                <w:webHidden/>
              </w:rPr>
              <w:tab/>
            </w:r>
            <w:r>
              <w:rPr>
                <w:noProof/>
                <w:webHidden/>
              </w:rPr>
              <w:fldChar w:fldCharType="begin"/>
            </w:r>
            <w:r>
              <w:rPr>
                <w:noProof/>
                <w:webHidden/>
              </w:rPr>
              <w:instrText xml:space="preserve"> PAGEREF _Toc171495982 \h </w:instrText>
            </w:r>
            <w:r>
              <w:rPr>
                <w:noProof/>
                <w:webHidden/>
              </w:rPr>
            </w:r>
            <w:r>
              <w:rPr>
                <w:noProof/>
                <w:webHidden/>
              </w:rPr>
              <w:fldChar w:fldCharType="separate"/>
            </w:r>
            <w:r>
              <w:rPr>
                <w:noProof/>
                <w:webHidden/>
              </w:rPr>
              <w:t>11</w:t>
            </w:r>
            <w:r>
              <w:rPr>
                <w:noProof/>
                <w:webHidden/>
              </w:rPr>
              <w:fldChar w:fldCharType="end"/>
            </w:r>
          </w:hyperlink>
        </w:p>
        <w:p w14:paraId="26D3E83B" w14:textId="6362E567" w:rsidR="00BA4AFD" w:rsidRDefault="00BA4AFD">
          <w:pPr>
            <w:pStyle w:val="Indholdsfortegnelse2"/>
            <w:tabs>
              <w:tab w:val="right" w:leader="dot" w:pos="9628"/>
            </w:tabs>
            <w:rPr>
              <w:rFonts w:asciiTheme="minorHAnsi" w:eastAsiaTheme="minorEastAsia" w:hAnsiTheme="minorHAnsi"/>
              <w:noProof/>
              <w:lang w:eastAsia="da-DK"/>
            </w:rPr>
          </w:pPr>
          <w:hyperlink w:anchor="_Toc171495983" w:history="1">
            <w:r w:rsidRPr="0049196A">
              <w:rPr>
                <w:rStyle w:val="Hyperlink"/>
                <w:noProof/>
              </w:rPr>
              <w:t>Modtagelse af dispenserbar/ikke-dispenserbar medicin</w:t>
            </w:r>
            <w:r>
              <w:rPr>
                <w:noProof/>
                <w:webHidden/>
              </w:rPr>
              <w:tab/>
            </w:r>
            <w:r>
              <w:rPr>
                <w:noProof/>
                <w:webHidden/>
              </w:rPr>
              <w:fldChar w:fldCharType="begin"/>
            </w:r>
            <w:r>
              <w:rPr>
                <w:noProof/>
                <w:webHidden/>
              </w:rPr>
              <w:instrText xml:space="preserve"> PAGEREF _Toc171495983 \h </w:instrText>
            </w:r>
            <w:r>
              <w:rPr>
                <w:noProof/>
                <w:webHidden/>
              </w:rPr>
            </w:r>
            <w:r>
              <w:rPr>
                <w:noProof/>
                <w:webHidden/>
              </w:rPr>
              <w:fldChar w:fldCharType="separate"/>
            </w:r>
            <w:r>
              <w:rPr>
                <w:noProof/>
                <w:webHidden/>
              </w:rPr>
              <w:t>11</w:t>
            </w:r>
            <w:r>
              <w:rPr>
                <w:noProof/>
                <w:webHidden/>
              </w:rPr>
              <w:fldChar w:fldCharType="end"/>
            </w:r>
          </w:hyperlink>
        </w:p>
        <w:p w14:paraId="2A80DA1B" w14:textId="7B00F449" w:rsidR="00BA4AFD" w:rsidRDefault="00BA4AFD">
          <w:pPr>
            <w:pStyle w:val="Indholdsfortegnelse2"/>
            <w:tabs>
              <w:tab w:val="right" w:leader="dot" w:pos="9628"/>
            </w:tabs>
            <w:rPr>
              <w:rFonts w:asciiTheme="minorHAnsi" w:eastAsiaTheme="minorEastAsia" w:hAnsiTheme="minorHAnsi"/>
              <w:noProof/>
              <w:lang w:eastAsia="da-DK"/>
            </w:rPr>
          </w:pPr>
          <w:hyperlink w:anchor="_Toc171495984" w:history="1">
            <w:r w:rsidRPr="0049196A">
              <w:rPr>
                <w:rStyle w:val="Hyperlink"/>
                <w:noProof/>
              </w:rPr>
              <w:t>Modtagelse af dosisdispenseret medicin</w:t>
            </w:r>
            <w:r>
              <w:rPr>
                <w:noProof/>
                <w:webHidden/>
              </w:rPr>
              <w:tab/>
            </w:r>
            <w:r>
              <w:rPr>
                <w:noProof/>
                <w:webHidden/>
              </w:rPr>
              <w:fldChar w:fldCharType="begin"/>
            </w:r>
            <w:r>
              <w:rPr>
                <w:noProof/>
                <w:webHidden/>
              </w:rPr>
              <w:instrText xml:space="preserve"> PAGEREF _Toc171495984 \h </w:instrText>
            </w:r>
            <w:r>
              <w:rPr>
                <w:noProof/>
                <w:webHidden/>
              </w:rPr>
            </w:r>
            <w:r>
              <w:rPr>
                <w:noProof/>
                <w:webHidden/>
              </w:rPr>
              <w:fldChar w:fldCharType="separate"/>
            </w:r>
            <w:r>
              <w:rPr>
                <w:noProof/>
                <w:webHidden/>
              </w:rPr>
              <w:t>11</w:t>
            </w:r>
            <w:r>
              <w:rPr>
                <w:noProof/>
                <w:webHidden/>
              </w:rPr>
              <w:fldChar w:fldCharType="end"/>
            </w:r>
          </w:hyperlink>
        </w:p>
        <w:p w14:paraId="2C3BF9E7" w14:textId="3115F7EC" w:rsidR="00BA4AFD" w:rsidRDefault="00BA4AFD">
          <w:pPr>
            <w:pStyle w:val="Indholdsfortegnelse1"/>
            <w:rPr>
              <w:rFonts w:asciiTheme="minorHAnsi" w:eastAsiaTheme="minorEastAsia" w:hAnsiTheme="minorHAnsi"/>
              <w:b w:val="0"/>
              <w:bCs w:val="0"/>
              <w:lang w:eastAsia="da-DK"/>
            </w:rPr>
          </w:pPr>
          <w:hyperlink w:anchor="_Toc171495985" w:history="1">
            <w:r w:rsidRPr="0049196A">
              <w:rPr>
                <w:rStyle w:val="Hyperlink"/>
              </w:rPr>
              <w:t>Opbevaring af medicin</w:t>
            </w:r>
            <w:r>
              <w:rPr>
                <w:webHidden/>
              </w:rPr>
              <w:tab/>
            </w:r>
            <w:r>
              <w:rPr>
                <w:webHidden/>
              </w:rPr>
              <w:fldChar w:fldCharType="begin"/>
            </w:r>
            <w:r>
              <w:rPr>
                <w:webHidden/>
              </w:rPr>
              <w:instrText xml:space="preserve"> PAGEREF _Toc171495985 \h </w:instrText>
            </w:r>
            <w:r>
              <w:rPr>
                <w:webHidden/>
              </w:rPr>
            </w:r>
            <w:r>
              <w:rPr>
                <w:webHidden/>
              </w:rPr>
              <w:fldChar w:fldCharType="separate"/>
            </w:r>
            <w:r>
              <w:rPr>
                <w:webHidden/>
              </w:rPr>
              <w:t>12</w:t>
            </w:r>
            <w:r>
              <w:rPr>
                <w:webHidden/>
              </w:rPr>
              <w:fldChar w:fldCharType="end"/>
            </w:r>
          </w:hyperlink>
        </w:p>
        <w:p w14:paraId="13EEE052" w14:textId="0E0F504E" w:rsidR="00BA4AFD" w:rsidRDefault="00BA4AFD">
          <w:pPr>
            <w:pStyle w:val="Indholdsfortegnelse2"/>
            <w:tabs>
              <w:tab w:val="right" w:leader="dot" w:pos="9628"/>
            </w:tabs>
            <w:rPr>
              <w:rFonts w:asciiTheme="minorHAnsi" w:eastAsiaTheme="minorEastAsia" w:hAnsiTheme="minorHAnsi"/>
              <w:noProof/>
              <w:lang w:eastAsia="da-DK"/>
            </w:rPr>
          </w:pPr>
          <w:hyperlink w:anchor="_Toc171495986" w:history="1">
            <w:r w:rsidRPr="0049196A">
              <w:rPr>
                <w:rStyle w:val="Hyperlink"/>
                <w:noProof/>
              </w:rPr>
              <w:t>Overordnet ramme for opbevaring af medicin</w:t>
            </w:r>
            <w:r>
              <w:rPr>
                <w:noProof/>
                <w:webHidden/>
              </w:rPr>
              <w:tab/>
            </w:r>
            <w:r>
              <w:rPr>
                <w:noProof/>
                <w:webHidden/>
              </w:rPr>
              <w:fldChar w:fldCharType="begin"/>
            </w:r>
            <w:r>
              <w:rPr>
                <w:noProof/>
                <w:webHidden/>
              </w:rPr>
              <w:instrText xml:space="preserve"> PAGEREF _Toc171495986 \h </w:instrText>
            </w:r>
            <w:r>
              <w:rPr>
                <w:noProof/>
                <w:webHidden/>
              </w:rPr>
            </w:r>
            <w:r>
              <w:rPr>
                <w:noProof/>
                <w:webHidden/>
              </w:rPr>
              <w:fldChar w:fldCharType="separate"/>
            </w:r>
            <w:r>
              <w:rPr>
                <w:noProof/>
                <w:webHidden/>
              </w:rPr>
              <w:t>12</w:t>
            </w:r>
            <w:r>
              <w:rPr>
                <w:noProof/>
                <w:webHidden/>
              </w:rPr>
              <w:fldChar w:fldCharType="end"/>
            </w:r>
          </w:hyperlink>
        </w:p>
        <w:p w14:paraId="4E20759E" w14:textId="5A05613A" w:rsidR="00BA4AFD" w:rsidRDefault="00BA4AFD">
          <w:pPr>
            <w:pStyle w:val="Indholdsfortegnelse2"/>
            <w:tabs>
              <w:tab w:val="right" w:leader="dot" w:pos="9628"/>
            </w:tabs>
            <w:rPr>
              <w:rFonts w:asciiTheme="minorHAnsi" w:eastAsiaTheme="minorEastAsia" w:hAnsiTheme="minorHAnsi"/>
              <w:noProof/>
              <w:lang w:eastAsia="da-DK"/>
            </w:rPr>
          </w:pPr>
          <w:hyperlink w:anchor="_Toc171495987" w:history="1">
            <w:r w:rsidRPr="0049196A">
              <w:rPr>
                <w:rStyle w:val="Hyperlink"/>
                <w:noProof/>
              </w:rPr>
              <w:t>Opbevaring af medicin i fælles medicinrum</w:t>
            </w:r>
            <w:r>
              <w:rPr>
                <w:noProof/>
                <w:webHidden/>
              </w:rPr>
              <w:tab/>
            </w:r>
            <w:r>
              <w:rPr>
                <w:noProof/>
                <w:webHidden/>
              </w:rPr>
              <w:fldChar w:fldCharType="begin"/>
            </w:r>
            <w:r>
              <w:rPr>
                <w:noProof/>
                <w:webHidden/>
              </w:rPr>
              <w:instrText xml:space="preserve"> PAGEREF _Toc171495987 \h </w:instrText>
            </w:r>
            <w:r>
              <w:rPr>
                <w:noProof/>
                <w:webHidden/>
              </w:rPr>
            </w:r>
            <w:r>
              <w:rPr>
                <w:noProof/>
                <w:webHidden/>
              </w:rPr>
              <w:fldChar w:fldCharType="separate"/>
            </w:r>
            <w:r>
              <w:rPr>
                <w:noProof/>
                <w:webHidden/>
              </w:rPr>
              <w:t>12</w:t>
            </w:r>
            <w:r>
              <w:rPr>
                <w:noProof/>
                <w:webHidden/>
              </w:rPr>
              <w:fldChar w:fldCharType="end"/>
            </w:r>
          </w:hyperlink>
        </w:p>
        <w:p w14:paraId="4E4D0158" w14:textId="618F88EE" w:rsidR="00BA4AFD" w:rsidRDefault="00BA4AFD">
          <w:pPr>
            <w:pStyle w:val="Indholdsfortegnelse1"/>
            <w:rPr>
              <w:rFonts w:asciiTheme="minorHAnsi" w:eastAsiaTheme="minorEastAsia" w:hAnsiTheme="minorHAnsi"/>
              <w:b w:val="0"/>
              <w:bCs w:val="0"/>
              <w:lang w:eastAsia="da-DK"/>
            </w:rPr>
          </w:pPr>
          <w:hyperlink w:anchor="_Toc171495988" w:history="1">
            <w:r w:rsidRPr="0049196A">
              <w:rPr>
                <w:rStyle w:val="Hyperlink"/>
              </w:rPr>
              <w:t>Bortskaffelse af medicin</w:t>
            </w:r>
            <w:r>
              <w:rPr>
                <w:webHidden/>
              </w:rPr>
              <w:tab/>
            </w:r>
            <w:r>
              <w:rPr>
                <w:webHidden/>
              </w:rPr>
              <w:fldChar w:fldCharType="begin"/>
            </w:r>
            <w:r>
              <w:rPr>
                <w:webHidden/>
              </w:rPr>
              <w:instrText xml:space="preserve"> PAGEREF _Toc171495988 \h </w:instrText>
            </w:r>
            <w:r>
              <w:rPr>
                <w:webHidden/>
              </w:rPr>
            </w:r>
            <w:r>
              <w:rPr>
                <w:webHidden/>
              </w:rPr>
              <w:fldChar w:fldCharType="separate"/>
            </w:r>
            <w:r>
              <w:rPr>
                <w:webHidden/>
              </w:rPr>
              <w:t>13</w:t>
            </w:r>
            <w:r>
              <w:rPr>
                <w:webHidden/>
              </w:rPr>
              <w:fldChar w:fldCharType="end"/>
            </w:r>
          </w:hyperlink>
        </w:p>
        <w:p w14:paraId="7B3969BA" w14:textId="68510ED7" w:rsidR="00BA4AFD" w:rsidRDefault="00BA4AFD">
          <w:pPr>
            <w:pStyle w:val="Indholdsfortegnelse2"/>
            <w:tabs>
              <w:tab w:val="right" w:leader="dot" w:pos="9628"/>
            </w:tabs>
            <w:rPr>
              <w:rFonts w:asciiTheme="minorHAnsi" w:eastAsiaTheme="minorEastAsia" w:hAnsiTheme="minorHAnsi"/>
              <w:noProof/>
              <w:lang w:eastAsia="da-DK"/>
            </w:rPr>
          </w:pPr>
          <w:hyperlink w:anchor="_Toc171495989" w:history="1">
            <w:r w:rsidRPr="0049196A">
              <w:rPr>
                <w:rStyle w:val="Hyperlink"/>
                <w:noProof/>
              </w:rPr>
              <w:t>Bortskaffelse af medicin</w:t>
            </w:r>
            <w:r>
              <w:rPr>
                <w:noProof/>
                <w:webHidden/>
              </w:rPr>
              <w:tab/>
            </w:r>
            <w:r>
              <w:rPr>
                <w:noProof/>
                <w:webHidden/>
              </w:rPr>
              <w:fldChar w:fldCharType="begin"/>
            </w:r>
            <w:r>
              <w:rPr>
                <w:noProof/>
                <w:webHidden/>
              </w:rPr>
              <w:instrText xml:space="preserve"> PAGEREF _Toc171495989 \h </w:instrText>
            </w:r>
            <w:r>
              <w:rPr>
                <w:noProof/>
                <w:webHidden/>
              </w:rPr>
            </w:r>
            <w:r>
              <w:rPr>
                <w:noProof/>
                <w:webHidden/>
              </w:rPr>
              <w:fldChar w:fldCharType="separate"/>
            </w:r>
            <w:r>
              <w:rPr>
                <w:noProof/>
                <w:webHidden/>
              </w:rPr>
              <w:t>13</w:t>
            </w:r>
            <w:r>
              <w:rPr>
                <w:noProof/>
                <w:webHidden/>
              </w:rPr>
              <w:fldChar w:fldCharType="end"/>
            </w:r>
          </w:hyperlink>
        </w:p>
        <w:p w14:paraId="6499FFD3" w14:textId="64548958" w:rsidR="00BA4AFD" w:rsidRDefault="00BA4AFD">
          <w:pPr>
            <w:pStyle w:val="Indholdsfortegnelse2"/>
            <w:tabs>
              <w:tab w:val="right" w:leader="dot" w:pos="9628"/>
            </w:tabs>
            <w:rPr>
              <w:rFonts w:asciiTheme="minorHAnsi" w:eastAsiaTheme="minorEastAsia" w:hAnsiTheme="minorHAnsi"/>
              <w:noProof/>
              <w:lang w:eastAsia="da-DK"/>
            </w:rPr>
          </w:pPr>
          <w:hyperlink w:anchor="_Toc171495990" w:history="1">
            <w:r w:rsidRPr="0049196A">
              <w:rPr>
                <w:rStyle w:val="Hyperlink"/>
                <w:noProof/>
              </w:rPr>
              <w:t>Bortskaffelse af dosisposer</w:t>
            </w:r>
            <w:r>
              <w:rPr>
                <w:noProof/>
                <w:webHidden/>
              </w:rPr>
              <w:tab/>
            </w:r>
            <w:r>
              <w:rPr>
                <w:noProof/>
                <w:webHidden/>
              </w:rPr>
              <w:fldChar w:fldCharType="begin"/>
            </w:r>
            <w:r>
              <w:rPr>
                <w:noProof/>
                <w:webHidden/>
              </w:rPr>
              <w:instrText xml:space="preserve"> PAGEREF _Toc171495990 \h </w:instrText>
            </w:r>
            <w:r>
              <w:rPr>
                <w:noProof/>
                <w:webHidden/>
              </w:rPr>
            </w:r>
            <w:r>
              <w:rPr>
                <w:noProof/>
                <w:webHidden/>
              </w:rPr>
              <w:fldChar w:fldCharType="separate"/>
            </w:r>
            <w:r>
              <w:rPr>
                <w:noProof/>
                <w:webHidden/>
              </w:rPr>
              <w:t>13</w:t>
            </w:r>
            <w:r>
              <w:rPr>
                <w:noProof/>
                <w:webHidden/>
              </w:rPr>
              <w:fldChar w:fldCharType="end"/>
            </w:r>
          </w:hyperlink>
        </w:p>
        <w:p w14:paraId="02F83A37" w14:textId="654BDE9F" w:rsidR="00BA4AFD" w:rsidRDefault="00BA4AFD">
          <w:pPr>
            <w:pStyle w:val="Indholdsfortegnelse1"/>
            <w:rPr>
              <w:rFonts w:asciiTheme="minorHAnsi" w:eastAsiaTheme="minorEastAsia" w:hAnsiTheme="minorHAnsi"/>
              <w:b w:val="0"/>
              <w:bCs w:val="0"/>
              <w:lang w:eastAsia="da-DK"/>
            </w:rPr>
          </w:pPr>
          <w:hyperlink w:anchor="_Toc171495991" w:history="1">
            <w:r w:rsidRPr="0049196A">
              <w:rPr>
                <w:rStyle w:val="Hyperlink"/>
              </w:rPr>
              <w:t>Medicindispensering</w:t>
            </w:r>
            <w:r>
              <w:rPr>
                <w:webHidden/>
              </w:rPr>
              <w:tab/>
            </w:r>
            <w:r>
              <w:rPr>
                <w:webHidden/>
              </w:rPr>
              <w:fldChar w:fldCharType="begin"/>
            </w:r>
            <w:r>
              <w:rPr>
                <w:webHidden/>
              </w:rPr>
              <w:instrText xml:space="preserve"> PAGEREF _Toc171495991 \h </w:instrText>
            </w:r>
            <w:r>
              <w:rPr>
                <w:webHidden/>
              </w:rPr>
            </w:r>
            <w:r>
              <w:rPr>
                <w:webHidden/>
              </w:rPr>
              <w:fldChar w:fldCharType="separate"/>
            </w:r>
            <w:r>
              <w:rPr>
                <w:webHidden/>
              </w:rPr>
              <w:t>13</w:t>
            </w:r>
            <w:r>
              <w:rPr>
                <w:webHidden/>
              </w:rPr>
              <w:fldChar w:fldCharType="end"/>
            </w:r>
          </w:hyperlink>
        </w:p>
        <w:p w14:paraId="07DE0D6D" w14:textId="18435CDB" w:rsidR="00BA4AFD" w:rsidRDefault="00BA4AFD">
          <w:pPr>
            <w:pStyle w:val="Indholdsfortegnelse2"/>
            <w:tabs>
              <w:tab w:val="right" w:leader="dot" w:pos="9628"/>
            </w:tabs>
            <w:rPr>
              <w:rFonts w:asciiTheme="minorHAnsi" w:eastAsiaTheme="minorEastAsia" w:hAnsiTheme="minorHAnsi"/>
              <w:noProof/>
              <w:lang w:eastAsia="da-DK"/>
            </w:rPr>
          </w:pPr>
          <w:hyperlink w:anchor="_Toc171495992" w:history="1">
            <w:r w:rsidRPr="0049196A">
              <w:rPr>
                <w:rStyle w:val="Hyperlink"/>
                <w:noProof/>
              </w:rPr>
              <w:t>Dispensering af medicin i doseringsæsker</w:t>
            </w:r>
            <w:r>
              <w:rPr>
                <w:noProof/>
                <w:webHidden/>
              </w:rPr>
              <w:tab/>
            </w:r>
            <w:r>
              <w:rPr>
                <w:noProof/>
                <w:webHidden/>
              </w:rPr>
              <w:fldChar w:fldCharType="begin"/>
            </w:r>
            <w:r>
              <w:rPr>
                <w:noProof/>
                <w:webHidden/>
              </w:rPr>
              <w:instrText xml:space="preserve"> PAGEREF _Toc171495992 \h </w:instrText>
            </w:r>
            <w:r>
              <w:rPr>
                <w:noProof/>
                <w:webHidden/>
              </w:rPr>
            </w:r>
            <w:r>
              <w:rPr>
                <w:noProof/>
                <w:webHidden/>
              </w:rPr>
              <w:fldChar w:fldCharType="separate"/>
            </w:r>
            <w:r>
              <w:rPr>
                <w:noProof/>
                <w:webHidden/>
              </w:rPr>
              <w:t>13</w:t>
            </w:r>
            <w:r>
              <w:rPr>
                <w:noProof/>
                <w:webHidden/>
              </w:rPr>
              <w:fldChar w:fldCharType="end"/>
            </w:r>
          </w:hyperlink>
        </w:p>
        <w:p w14:paraId="6CB5BFFA" w14:textId="3B009749" w:rsidR="00BA4AFD" w:rsidRDefault="00BA4AFD">
          <w:pPr>
            <w:pStyle w:val="Indholdsfortegnelse2"/>
            <w:tabs>
              <w:tab w:val="right" w:leader="dot" w:pos="9628"/>
            </w:tabs>
            <w:rPr>
              <w:rFonts w:asciiTheme="minorHAnsi" w:eastAsiaTheme="minorEastAsia" w:hAnsiTheme="minorHAnsi"/>
              <w:noProof/>
              <w:lang w:eastAsia="da-DK"/>
            </w:rPr>
          </w:pPr>
          <w:hyperlink w:anchor="_Toc171495993" w:history="1">
            <w:r w:rsidRPr="0049196A">
              <w:rPr>
                <w:rStyle w:val="Hyperlink"/>
                <w:noProof/>
              </w:rPr>
              <w:t>Sidedispensering / ikke-dispenserbar medicin</w:t>
            </w:r>
            <w:r>
              <w:rPr>
                <w:noProof/>
                <w:webHidden/>
              </w:rPr>
              <w:tab/>
            </w:r>
            <w:r>
              <w:rPr>
                <w:noProof/>
                <w:webHidden/>
              </w:rPr>
              <w:fldChar w:fldCharType="begin"/>
            </w:r>
            <w:r>
              <w:rPr>
                <w:noProof/>
                <w:webHidden/>
              </w:rPr>
              <w:instrText xml:space="preserve"> PAGEREF _Toc171495993 \h </w:instrText>
            </w:r>
            <w:r>
              <w:rPr>
                <w:noProof/>
                <w:webHidden/>
              </w:rPr>
            </w:r>
            <w:r>
              <w:rPr>
                <w:noProof/>
                <w:webHidden/>
              </w:rPr>
              <w:fldChar w:fldCharType="separate"/>
            </w:r>
            <w:r>
              <w:rPr>
                <w:noProof/>
                <w:webHidden/>
              </w:rPr>
              <w:t>15</w:t>
            </w:r>
            <w:r>
              <w:rPr>
                <w:noProof/>
                <w:webHidden/>
              </w:rPr>
              <w:fldChar w:fldCharType="end"/>
            </w:r>
          </w:hyperlink>
        </w:p>
        <w:p w14:paraId="1392BF31" w14:textId="39F24AA7" w:rsidR="00BA4AFD" w:rsidRDefault="00BA4AFD">
          <w:pPr>
            <w:pStyle w:val="Indholdsfortegnelse2"/>
            <w:tabs>
              <w:tab w:val="right" w:leader="dot" w:pos="9628"/>
            </w:tabs>
            <w:rPr>
              <w:rFonts w:asciiTheme="minorHAnsi" w:eastAsiaTheme="minorEastAsia" w:hAnsiTheme="minorHAnsi"/>
              <w:noProof/>
              <w:lang w:eastAsia="da-DK"/>
            </w:rPr>
          </w:pPr>
          <w:hyperlink w:anchor="_Toc171495994" w:history="1">
            <w:r w:rsidRPr="0049196A">
              <w:rPr>
                <w:rStyle w:val="Hyperlink"/>
                <w:noProof/>
              </w:rPr>
              <w:t>Sidedispensering ved dosisdispenseret medicin</w:t>
            </w:r>
            <w:r>
              <w:rPr>
                <w:noProof/>
                <w:webHidden/>
              </w:rPr>
              <w:tab/>
            </w:r>
            <w:r>
              <w:rPr>
                <w:noProof/>
                <w:webHidden/>
              </w:rPr>
              <w:fldChar w:fldCharType="begin"/>
            </w:r>
            <w:r>
              <w:rPr>
                <w:noProof/>
                <w:webHidden/>
              </w:rPr>
              <w:instrText xml:space="preserve"> PAGEREF _Toc171495994 \h </w:instrText>
            </w:r>
            <w:r>
              <w:rPr>
                <w:noProof/>
                <w:webHidden/>
              </w:rPr>
            </w:r>
            <w:r>
              <w:rPr>
                <w:noProof/>
                <w:webHidden/>
              </w:rPr>
              <w:fldChar w:fldCharType="separate"/>
            </w:r>
            <w:r>
              <w:rPr>
                <w:noProof/>
                <w:webHidden/>
              </w:rPr>
              <w:t>15</w:t>
            </w:r>
            <w:r>
              <w:rPr>
                <w:noProof/>
                <w:webHidden/>
              </w:rPr>
              <w:fldChar w:fldCharType="end"/>
            </w:r>
          </w:hyperlink>
        </w:p>
        <w:p w14:paraId="7FBD7C36" w14:textId="6523D89E" w:rsidR="00BA4AFD" w:rsidRDefault="00BA4AFD">
          <w:pPr>
            <w:pStyle w:val="Indholdsfortegnelse2"/>
            <w:tabs>
              <w:tab w:val="right" w:leader="dot" w:pos="9628"/>
            </w:tabs>
            <w:rPr>
              <w:rFonts w:asciiTheme="minorHAnsi" w:eastAsiaTheme="minorEastAsia" w:hAnsiTheme="minorHAnsi"/>
              <w:noProof/>
              <w:lang w:eastAsia="da-DK"/>
            </w:rPr>
          </w:pPr>
          <w:hyperlink w:anchor="_Toc171495995" w:history="1">
            <w:r w:rsidRPr="0049196A">
              <w:rPr>
                <w:rStyle w:val="Hyperlink"/>
                <w:noProof/>
              </w:rPr>
              <w:t>Dispensering af risikosituations-lægemidler</w:t>
            </w:r>
            <w:r>
              <w:rPr>
                <w:noProof/>
                <w:webHidden/>
              </w:rPr>
              <w:tab/>
            </w:r>
            <w:r>
              <w:rPr>
                <w:noProof/>
                <w:webHidden/>
              </w:rPr>
              <w:fldChar w:fldCharType="begin"/>
            </w:r>
            <w:r>
              <w:rPr>
                <w:noProof/>
                <w:webHidden/>
              </w:rPr>
              <w:instrText xml:space="preserve"> PAGEREF _Toc171495995 \h </w:instrText>
            </w:r>
            <w:r>
              <w:rPr>
                <w:noProof/>
                <w:webHidden/>
              </w:rPr>
            </w:r>
            <w:r>
              <w:rPr>
                <w:noProof/>
                <w:webHidden/>
              </w:rPr>
              <w:fldChar w:fldCharType="separate"/>
            </w:r>
            <w:r>
              <w:rPr>
                <w:noProof/>
                <w:webHidden/>
              </w:rPr>
              <w:t>15</w:t>
            </w:r>
            <w:r>
              <w:rPr>
                <w:noProof/>
                <w:webHidden/>
              </w:rPr>
              <w:fldChar w:fldCharType="end"/>
            </w:r>
          </w:hyperlink>
        </w:p>
        <w:p w14:paraId="2353136A" w14:textId="4669002C" w:rsidR="00BA4AFD" w:rsidRDefault="00BA4AFD">
          <w:pPr>
            <w:pStyle w:val="Indholdsfortegnelse2"/>
            <w:tabs>
              <w:tab w:val="right" w:leader="dot" w:pos="9628"/>
            </w:tabs>
            <w:rPr>
              <w:rFonts w:asciiTheme="minorHAnsi" w:eastAsiaTheme="minorEastAsia" w:hAnsiTheme="minorHAnsi"/>
              <w:noProof/>
              <w:lang w:eastAsia="da-DK"/>
            </w:rPr>
          </w:pPr>
          <w:hyperlink w:anchor="_Toc171495996" w:history="1">
            <w:r w:rsidRPr="0049196A">
              <w:rPr>
                <w:rStyle w:val="Hyperlink"/>
                <w:noProof/>
              </w:rPr>
              <w:t>Dispensering af PN-medicin</w:t>
            </w:r>
            <w:r>
              <w:rPr>
                <w:noProof/>
                <w:webHidden/>
              </w:rPr>
              <w:tab/>
            </w:r>
            <w:r>
              <w:rPr>
                <w:noProof/>
                <w:webHidden/>
              </w:rPr>
              <w:fldChar w:fldCharType="begin"/>
            </w:r>
            <w:r>
              <w:rPr>
                <w:noProof/>
                <w:webHidden/>
              </w:rPr>
              <w:instrText xml:space="preserve"> PAGEREF _Toc171495996 \h </w:instrText>
            </w:r>
            <w:r>
              <w:rPr>
                <w:noProof/>
                <w:webHidden/>
              </w:rPr>
            </w:r>
            <w:r>
              <w:rPr>
                <w:noProof/>
                <w:webHidden/>
              </w:rPr>
              <w:fldChar w:fldCharType="separate"/>
            </w:r>
            <w:r>
              <w:rPr>
                <w:noProof/>
                <w:webHidden/>
              </w:rPr>
              <w:t>16</w:t>
            </w:r>
            <w:r>
              <w:rPr>
                <w:noProof/>
                <w:webHidden/>
              </w:rPr>
              <w:fldChar w:fldCharType="end"/>
            </w:r>
          </w:hyperlink>
        </w:p>
        <w:p w14:paraId="451C7D49" w14:textId="2383223C" w:rsidR="00BA4AFD" w:rsidRDefault="00BA4AFD">
          <w:pPr>
            <w:pStyle w:val="Indholdsfortegnelse1"/>
            <w:rPr>
              <w:rFonts w:asciiTheme="minorHAnsi" w:eastAsiaTheme="minorEastAsia" w:hAnsiTheme="minorHAnsi"/>
              <w:b w:val="0"/>
              <w:bCs w:val="0"/>
              <w:lang w:eastAsia="da-DK"/>
            </w:rPr>
          </w:pPr>
          <w:hyperlink w:anchor="_Toc171495997" w:history="1">
            <w:r w:rsidRPr="0049196A">
              <w:rPr>
                <w:rStyle w:val="Hyperlink"/>
              </w:rPr>
              <w:t>Medicinadministration (udlevering af medicin)</w:t>
            </w:r>
            <w:r>
              <w:rPr>
                <w:webHidden/>
              </w:rPr>
              <w:tab/>
            </w:r>
            <w:r>
              <w:rPr>
                <w:webHidden/>
              </w:rPr>
              <w:fldChar w:fldCharType="begin"/>
            </w:r>
            <w:r>
              <w:rPr>
                <w:webHidden/>
              </w:rPr>
              <w:instrText xml:space="preserve"> PAGEREF _Toc171495997 \h </w:instrText>
            </w:r>
            <w:r>
              <w:rPr>
                <w:webHidden/>
              </w:rPr>
            </w:r>
            <w:r>
              <w:rPr>
                <w:webHidden/>
              </w:rPr>
              <w:fldChar w:fldCharType="separate"/>
            </w:r>
            <w:r>
              <w:rPr>
                <w:webHidden/>
              </w:rPr>
              <w:t>16</w:t>
            </w:r>
            <w:r>
              <w:rPr>
                <w:webHidden/>
              </w:rPr>
              <w:fldChar w:fldCharType="end"/>
            </w:r>
          </w:hyperlink>
        </w:p>
        <w:p w14:paraId="70FF20B3" w14:textId="54FA264F" w:rsidR="00BA4AFD" w:rsidRDefault="00BA4AFD">
          <w:pPr>
            <w:pStyle w:val="Indholdsfortegnelse2"/>
            <w:tabs>
              <w:tab w:val="right" w:leader="dot" w:pos="9628"/>
            </w:tabs>
            <w:rPr>
              <w:rFonts w:asciiTheme="minorHAnsi" w:eastAsiaTheme="minorEastAsia" w:hAnsiTheme="minorHAnsi"/>
              <w:noProof/>
              <w:lang w:eastAsia="da-DK"/>
            </w:rPr>
          </w:pPr>
          <w:hyperlink w:anchor="_Toc171495998" w:history="1">
            <w:r w:rsidRPr="0049196A">
              <w:rPr>
                <w:rStyle w:val="Hyperlink"/>
                <w:noProof/>
              </w:rPr>
              <w:t>Håndtering af medicin ved administration</w:t>
            </w:r>
            <w:r>
              <w:rPr>
                <w:noProof/>
                <w:webHidden/>
              </w:rPr>
              <w:tab/>
            </w:r>
            <w:r>
              <w:rPr>
                <w:noProof/>
                <w:webHidden/>
              </w:rPr>
              <w:fldChar w:fldCharType="begin"/>
            </w:r>
            <w:r>
              <w:rPr>
                <w:noProof/>
                <w:webHidden/>
              </w:rPr>
              <w:instrText xml:space="preserve"> PAGEREF _Toc171495998 \h </w:instrText>
            </w:r>
            <w:r>
              <w:rPr>
                <w:noProof/>
                <w:webHidden/>
              </w:rPr>
            </w:r>
            <w:r>
              <w:rPr>
                <w:noProof/>
                <w:webHidden/>
              </w:rPr>
              <w:fldChar w:fldCharType="separate"/>
            </w:r>
            <w:r>
              <w:rPr>
                <w:noProof/>
                <w:webHidden/>
              </w:rPr>
              <w:t>16</w:t>
            </w:r>
            <w:r>
              <w:rPr>
                <w:noProof/>
                <w:webHidden/>
              </w:rPr>
              <w:fldChar w:fldCharType="end"/>
            </w:r>
          </w:hyperlink>
        </w:p>
        <w:p w14:paraId="0696624D" w14:textId="74CFEAF5" w:rsidR="00BA4AFD" w:rsidRDefault="00BA4AFD">
          <w:pPr>
            <w:pStyle w:val="Indholdsfortegnelse2"/>
            <w:tabs>
              <w:tab w:val="right" w:leader="dot" w:pos="9628"/>
            </w:tabs>
            <w:rPr>
              <w:rFonts w:asciiTheme="minorHAnsi" w:eastAsiaTheme="minorEastAsia" w:hAnsiTheme="minorHAnsi"/>
              <w:noProof/>
              <w:lang w:eastAsia="da-DK"/>
            </w:rPr>
          </w:pPr>
          <w:hyperlink w:anchor="_Toc171495999" w:history="1">
            <w:r w:rsidRPr="0049196A">
              <w:rPr>
                <w:rStyle w:val="Hyperlink"/>
                <w:noProof/>
              </w:rPr>
              <w:t>Administration af dispenserbar og ikke-dispenserbar medicin</w:t>
            </w:r>
            <w:r>
              <w:rPr>
                <w:noProof/>
                <w:webHidden/>
              </w:rPr>
              <w:tab/>
            </w:r>
            <w:r>
              <w:rPr>
                <w:noProof/>
                <w:webHidden/>
              </w:rPr>
              <w:fldChar w:fldCharType="begin"/>
            </w:r>
            <w:r>
              <w:rPr>
                <w:noProof/>
                <w:webHidden/>
              </w:rPr>
              <w:instrText xml:space="preserve"> PAGEREF _Toc171495999 \h </w:instrText>
            </w:r>
            <w:r>
              <w:rPr>
                <w:noProof/>
                <w:webHidden/>
              </w:rPr>
            </w:r>
            <w:r>
              <w:rPr>
                <w:noProof/>
                <w:webHidden/>
              </w:rPr>
              <w:fldChar w:fldCharType="separate"/>
            </w:r>
            <w:r>
              <w:rPr>
                <w:noProof/>
                <w:webHidden/>
              </w:rPr>
              <w:t>17</w:t>
            </w:r>
            <w:r>
              <w:rPr>
                <w:noProof/>
                <w:webHidden/>
              </w:rPr>
              <w:fldChar w:fldCharType="end"/>
            </w:r>
          </w:hyperlink>
        </w:p>
        <w:p w14:paraId="5245CD68" w14:textId="6D8D83FB" w:rsidR="00BA4AFD" w:rsidRDefault="00BA4AFD">
          <w:pPr>
            <w:pStyle w:val="Indholdsfortegnelse2"/>
            <w:tabs>
              <w:tab w:val="right" w:leader="dot" w:pos="9628"/>
            </w:tabs>
            <w:rPr>
              <w:rFonts w:asciiTheme="minorHAnsi" w:eastAsiaTheme="minorEastAsia" w:hAnsiTheme="minorHAnsi"/>
              <w:noProof/>
              <w:lang w:eastAsia="da-DK"/>
            </w:rPr>
          </w:pPr>
          <w:hyperlink w:anchor="_Toc171496000" w:history="1">
            <w:r w:rsidRPr="0049196A">
              <w:rPr>
                <w:rStyle w:val="Hyperlink"/>
                <w:noProof/>
              </w:rPr>
              <w:t>Borger er selv-administrerende på dele af eller hele medicin-administrationen</w:t>
            </w:r>
            <w:r>
              <w:rPr>
                <w:noProof/>
                <w:webHidden/>
              </w:rPr>
              <w:tab/>
            </w:r>
            <w:r>
              <w:rPr>
                <w:noProof/>
                <w:webHidden/>
              </w:rPr>
              <w:fldChar w:fldCharType="begin"/>
            </w:r>
            <w:r>
              <w:rPr>
                <w:noProof/>
                <w:webHidden/>
              </w:rPr>
              <w:instrText xml:space="preserve"> PAGEREF _Toc171496000 \h </w:instrText>
            </w:r>
            <w:r>
              <w:rPr>
                <w:noProof/>
                <w:webHidden/>
              </w:rPr>
            </w:r>
            <w:r>
              <w:rPr>
                <w:noProof/>
                <w:webHidden/>
              </w:rPr>
              <w:fldChar w:fldCharType="separate"/>
            </w:r>
            <w:r>
              <w:rPr>
                <w:noProof/>
                <w:webHidden/>
              </w:rPr>
              <w:t>17</w:t>
            </w:r>
            <w:r>
              <w:rPr>
                <w:noProof/>
                <w:webHidden/>
              </w:rPr>
              <w:fldChar w:fldCharType="end"/>
            </w:r>
          </w:hyperlink>
        </w:p>
        <w:p w14:paraId="5AE5F9C7" w14:textId="46FF8291" w:rsidR="00BA4AFD" w:rsidRDefault="00BA4AFD">
          <w:pPr>
            <w:pStyle w:val="Indholdsfortegnelse2"/>
            <w:tabs>
              <w:tab w:val="right" w:leader="dot" w:pos="9628"/>
            </w:tabs>
            <w:rPr>
              <w:rFonts w:asciiTheme="minorHAnsi" w:eastAsiaTheme="minorEastAsia" w:hAnsiTheme="minorHAnsi"/>
              <w:noProof/>
              <w:lang w:eastAsia="da-DK"/>
            </w:rPr>
          </w:pPr>
          <w:hyperlink w:anchor="_Toc171496001" w:history="1">
            <w:r w:rsidRPr="0049196A">
              <w:rPr>
                <w:rStyle w:val="Hyperlink"/>
                <w:noProof/>
              </w:rPr>
              <w:t>Medicinadministration ud af huset</w:t>
            </w:r>
            <w:r>
              <w:rPr>
                <w:noProof/>
                <w:webHidden/>
              </w:rPr>
              <w:tab/>
            </w:r>
            <w:r>
              <w:rPr>
                <w:noProof/>
                <w:webHidden/>
              </w:rPr>
              <w:fldChar w:fldCharType="begin"/>
            </w:r>
            <w:r>
              <w:rPr>
                <w:noProof/>
                <w:webHidden/>
              </w:rPr>
              <w:instrText xml:space="preserve"> PAGEREF _Toc171496001 \h </w:instrText>
            </w:r>
            <w:r>
              <w:rPr>
                <w:noProof/>
                <w:webHidden/>
              </w:rPr>
            </w:r>
            <w:r>
              <w:rPr>
                <w:noProof/>
                <w:webHidden/>
              </w:rPr>
              <w:fldChar w:fldCharType="separate"/>
            </w:r>
            <w:r>
              <w:rPr>
                <w:noProof/>
                <w:webHidden/>
              </w:rPr>
              <w:t>18</w:t>
            </w:r>
            <w:r>
              <w:rPr>
                <w:noProof/>
                <w:webHidden/>
              </w:rPr>
              <w:fldChar w:fldCharType="end"/>
            </w:r>
          </w:hyperlink>
        </w:p>
        <w:p w14:paraId="43AC2FD1" w14:textId="41FA62F6" w:rsidR="00BA4AFD" w:rsidRDefault="00BA4AFD">
          <w:pPr>
            <w:pStyle w:val="Indholdsfortegnelse1"/>
            <w:rPr>
              <w:rFonts w:asciiTheme="minorHAnsi" w:eastAsiaTheme="minorEastAsia" w:hAnsiTheme="minorHAnsi"/>
              <w:b w:val="0"/>
              <w:bCs w:val="0"/>
              <w:lang w:eastAsia="da-DK"/>
            </w:rPr>
          </w:pPr>
          <w:hyperlink w:anchor="_Toc171496002" w:history="1">
            <w:r w:rsidRPr="0049196A">
              <w:rPr>
                <w:rStyle w:val="Hyperlink"/>
              </w:rPr>
              <w:t>Medicinadministration  - PN-medicin, medicinske plastre, injektioner, IV-medicin</w:t>
            </w:r>
            <w:r>
              <w:rPr>
                <w:webHidden/>
              </w:rPr>
              <w:tab/>
            </w:r>
            <w:r>
              <w:rPr>
                <w:webHidden/>
              </w:rPr>
              <w:fldChar w:fldCharType="begin"/>
            </w:r>
            <w:r>
              <w:rPr>
                <w:webHidden/>
              </w:rPr>
              <w:instrText xml:space="preserve"> PAGEREF _Toc171496002 \h </w:instrText>
            </w:r>
            <w:r>
              <w:rPr>
                <w:webHidden/>
              </w:rPr>
            </w:r>
            <w:r>
              <w:rPr>
                <w:webHidden/>
              </w:rPr>
              <w:fldChar w:fldCharType="separate"/>
            </w:r>
            <w:r>
              <w:rPr>
                <w:webHidden/>
              </w:rPr>
              <w:t>18</w:t>
            </w:r>
            <w:r>
              <w:rPr>
                <w:webHidden/>
              </w:rPr>
              <w:fldChar w:fldCharType="end"/>
            </w:r>
          </w:hyperlink>
        </w:p>
        <w:p w14:paraId="3FB34DAD" w14:textId="1CAC5B86" w:rsidR="00BA4AFD" w:rsidRDefault="00BA4AFD">
          <w:pPr>
            <w:pStyle w:val="Indholdsfortegnelse2"/>
            <w:tabs>
              <w:tab w:val="right" w:leader="dot" w:pos="9628"/>
            </w:tabs>
            <w:rPr>
              <w:rFonts w:asciiTheme="minorHAnsi" w:eastAsiaTheme="minorEastAsia" w:hAnsiTheme="minorHAnsi"/>
              <w:noProof/>
              <w:lang w:eastAsia="da-DK"/>
            </w:rPr>
          </w:pPr>
          <w:hyperlink w:anchor="_Toc171496003" w:history="1">
            <w:r w:rsidRPr="0049196A">
              <w:rPr>
                <w:rStyle w:val="Hyperlink"/>
                <w:noProof/>
              </w:rPr>
              <w:t>Administration af PN-medicin</w:t>
            </w:r>
            <w:r>
              <w:rPr>
                <w:noProof/>
                <w:webHidden/>
              </w:rPr>
              <w:tab/>
            </w:r>
            <w:r>
              <w:rPr>
                <w:noProof/>
                <w:webHidden/>
              </w:rPr>
              <w:fldChar w:fldCharType="begin"/>
            </w:r>
            <w:r>
              <w:rPr>
                <w:noProof/>
                <w:webHidden/>
              </w:rPr>
              <w:instrText xml:space="preserve"> PAGEREF _Toc171496003 \h </w:instrText>
            </w:r>
            <w:r>
              <w:rPr>
                <w:noProof/>
                <w:webHidden/>
              </w:rPr>
            </w:r>
            <w:r>
              <w:rPr>
                <w:noProof/>
                <w:webHidden/>
              </w:rPr>
              <w:fldChar w:fldCharType="separate"/>
            </w:r>
            <w:r>
              <w:rPr>
                <w:noProof/>
                <w:webHidden/>
              </w:rPr>
              <w:t>18</w:t>
            </w:r>
            <w:r>
              <w:rPr>
                <w:noProof/>
                <w:webHidden/>
              </w:rPr>
              <w:fldChar w:fldCharType="end"/>
            </w:r>
          </w:hyperlink>
        </w:p>
        <w:p w14:paraId="5CB7BD23" w14:textId="03C87D67" w:rsidR="00BA4AFD" w:rsidRDefault="00BA4AFD">
          <w:pPr>
            <w:pStyle w:val="Indholdsfortegnelse2"/>
            <w:tabs>
              <w:tab w:val="right" w:leader="dot" w:pos="9628"/>
            </w:tabs>
            <w:rPr>
              <w:rFonts w:asciiTheme="minorHAnsi" w:eastAsiaTheme="minorEastAsia" w:hAnsiTheme="minorHAnsi"/>
              <w:noProof/>
              <w:lang w:eastAsia="da-DK"/>
            </w:rPr>
          </w:pPr>
          <w:hyperlink w:anchor="_Toc171496004" w:history="1">
            <w:r w:rsidRPr="0049196A">
              <w:rPr>
                <w:rStyle w:val="Hyperlink"/>
                <w:noProof/>
              </w:rPr>
              <w:t>Administration af medicin som injektion</w:t>
            </w:r>
            <w:r>
              <w:rPr>
                <w:noProof/>
                <w:webHidden/>
              </w:rPr>
              <w:tab/>
            </w:r>
            <w:r>
              <w:rPr>
                <w:noProof/>
                <w:webHidden/>
              </w:rPr>
              <w:fldChar w:fldCharType="begin"/>
            </w:r>
            <w:r>
              <w:rPr>
                <w:noProof/>
                <w:webHidden/>
              </w:rPr>
              <w:instrText xml:space="preserve"> PAGEREF _Toc171496004 \h </w:instrText>
            </w:r>
            <w:r>
              <w:rPr>
                <w:noProof/>
                <w:webHidden/>
              </w:rPr>
            </w:r>
            <w:r>
              <w:rPr>
                <w:noProof/>
                <w:webHidden/>
              </w:rPr>
              <w:fldChar w:fldCharType="separate"/>
            </w:r>
            <w:r>
              <w:rPr>
                <w:noProof/>
                <w:webHidden/>
              </w:rPr>
              <w:t>19</w:t>
            </w:r>
            <w:r>
              <w:rPr>
                <w:noProof/>
                <w:webHidden/>
              </w:rPr>
              <w:fldChar w:fldCharType="end"/>
            </w:r>
          </w:hyperlink>
        </w:p>
        <w:p w14:paraId="0FDFD902" w14:textId="7C842A2D" w:rsidR="00BA4AFD" w:rsidRDefault="00BA4AFD">
          <w:pPr>
            <w:pStyle w:val="Indholdsfortegnelse2"/>
            <w:tabs>
              <w:tab w:val="right" w:leader="dot" w:pos="9628"/>
            </w:tabs>
            <w:rPr>
              <w:rFonts w:asciiTheme="minorHAnsi" w:eastAsiaTheme="minorEastAsia" w:hAnsiTheme="minorHAnsi"/>
              <w:noProof/>
              <w:lang w:eastAsia="da-DK"/>
            </w:rPr>
          </w:pPr>
          <w:hyperlink w:anchor="_Toc171496005" w:history="1">
            <w:r w:rsidRPr="0049196A">
              <w:rPr>
                <w:rStyle w:val="Hyperlink"/>
                <w:noProof/>
              </w:rPr>
              <w:t>Administration af medicinske plastre</w:t>
            </w:r>
            <w:r>
              <w:rPr>
                <w:noProof/>
                <w:webHidden/>
              </w:rPr>
              <w:tab/>
            </w:r>
            <w:r>
              <w:rPr>
                <w:noProof/>
                <w:webHidden/>
              </w:rPr>
              <w:fldChar w:fldCharType="begin"/>
            </w:r>
            <w:r>
              <w:rPr>
                <w:noProof/>
                <w:webHidden/>
              </w:rPr>
              <w:instrText xml:space="preserve"> PAGEREF _Toc171496005 \h </w:instrText>
            </w:r>
            <w:r>
              <w:rPr>
                <w:noProof/>
                <w:webHidden/>
              </w:rPr>
            </w:r>
            <w:r>
              <w:rPr>
                <w:noProof/>
                <w:webHidden/>
              </w:rPr>
              <w:fldChar w:fldCharType="separate"/>
            </w:r>
            <w:r>
              <w:rPr>
                <w:noProof/>
                <w:webHidden/>
              </w:rPr>
              <w:t>19</w:t>
            </w:r>
            <w:r>
              <w:rPr>
                <w:noProof/>
                <w:webHidden/>
              </w:rPr>
              <w:fldChar w:fldCharType="end"/>
            </w:r>
          </w:hyperlink>
        </w:p>
        <w:p w14:paraId="1994EDC8" w14:textId="582BBB1A" w:rsidR="00BA4AFD" w:rsidRDefault="00BA4AFD">
          <w:pPr>
            <w:pStyle w:val="Indholdsfortegnelse2"/>
            <w:tabs>
              <w:tab w:val="right" w:leader="dot" w:pos="9628"/>
            </w:tabs>
            <w:rPr>
              <w:rFonts w:asciiTheme="minorHAnsi" w:eastAsiaTheme="minorEastAsia" w:hAnsiTheme="minorHAnsi"/>
              <w:noProof/>
              <w:lang w:eastAsia="da-DK"/>
            </w:rPr>
          </w:pPr>
          <w:hyperlink w:anchor="_Toc171496006" w:history="1">
            <w:r w:rsidRPr="0049196A">
              <w:rPr>
                <w:rStyle w:val="Hyperlink"/>
                <w:noProof/>
              </w:rPr>
              <w:t>Administration af IV medicin</w:t>
            </w:r>
            <w:r>
              <w:rPr>
                <w:noProof/>
                <w:webHidden/>
              </w:rPr>
              <w:tab/>
            </w:r>
            <w:r>
              <w:rPr>
                <w:noProof/>
                <w:webHidden/>
              </w:rPr>
              <w:fldChar w:fldCharType="begin"/>
            </w:r>
            <w:r>
              <w:rPr>
                <w:noProof/>
                <w:webHidden/>
              </w:rPr>
              <w:instrText xml:space="preserve"> PAGEREF _Toc171496006 \h </w:instrText>
            </w:r>
            <w:r>
              <w:rPr>
                <w:noProof/>
                <w:webHidden/>
              </w:rPr>
            </w:r>
            <w:r>
              <w:rPr>
                <w:noProof/>
                <w:webHidden/>
              </w:rPr>
              <w:fldChar w:fldCharType="separate"/>
            </w:r>
            <w:r>
              <w:rPr>
                <w:noProof/>
                <w:webHidden/>
              </w:rPr>
              <w:t>19</w:t>
            </w:r>
            <w:r>
              <w:rPr>
                <w:noProof/>
                <w:webHidden/>
              </w:rPr>
              <w:fldChar w:fldCharType="end"/>
            </w:r>
          </w:hyperlink>
        </w:p>
        <w:p w14:paraId="0172D326" w14:textId="3D0A743D" w:rsidR="00BA4AFD" w:rsidRDefault="00BA4AFD">
          <w:pPr>
            <w:pStyle w:val="Indholdsfortegnelse1"/>
            <w:rPr>
              <w:rFonts w:asciiTheme="minorHAnsi" w:eastAsiaTheme="minorEastAsia" w:hAnsiTheme="minorHAnsi"/>
              <w:b w:val="0"/>
              <w:bCs w:val="0"/>
              <w:lang w:eastAsia="da-DK"/>
            </w:rPr>
          </w:pPr>
          <w:hyperlink w:anchor="_Toc171496007" w:history="1">
            <w:r w:rsidRPr="0049196A">
              <w:rPr>
                <w:rStyle w:val="Hyperlink"/>
              </w:rPr>
              <w:t>Begrebsafklaring</w:t>
            </w:r>
            <w:r>
              <w:rPr>
                <w:webHidden/>
              </w:rPr>
              <w:tab/>
            </w:r>
            <w:r>
              <w:rPr>
                <w:webHidden/>
              </w:rPr>
              <w:fldChar w:fldCharType="begin"/>
            </w:r>
            <w:r>
              <w:rPr>
                <w:webHidden/>
              </w:rPr>
              <w:instrText xml:space="preserve"> PAGEREF _Toc171496007 \h </w:instrText>
            </w:r>
            <w:r>
              <w:rPr>
                <w:webHidden/>
              </w:rPr>
            </w:r>
            <w:r>
              <w:rPr>
                <w:webHidden/>
              </w:rPr>
              <w:fldChar w:fldCharType="separate"/>
            </w:r>
            <w:r>
              <w:rPr>
                <w:webHidden/>
              </w:rPr>
              <w:t>20</w:t>
            </w:r>
            <w:r>
              <w:rPr>
                <w:webHidden/>
              </w:rPr>
              <w:fldChar w:fldCharType="end"/>
            </w:r>
          </w:hyperlink>
        </w:p>
        <w:p w14:paraId="2D1B02D7" w14:textId="32F2F910" w:rsidR="00BA4AFD" w:rsidRDefault="00BA4AFD">
          <w:pPr>
            <w:pStyle w:val="Indholdsfortegnelse1"/>
            <w:rPr>
              <w:rFonts w:asciiTheme="minorHAnsi" w:eastAsiaTheme="minorEastAsia" w:hAnsiTheme="minorHAnsi"/>
              <w:b w:val="0"/>
              <w:bCs w:val="0"/>
              <w:lang w:eastAsia="da-DK"/>
            </w:rPr>
          </w:pPr>
          <w:hyperlink w:anchor="_Toc171496008" w:history="1">
            <w:r w:rsidRPr="0049196A">
              <w:rPr>
                <w:rStyle w:val="Hyperlink"/>
              </w:rPr>
              <w:t>Litteraturreferencer</w:t>
            </w:r>
            <w:r>
              <w:rPr>
                <w:webHidden/>
              </w:rPr>
              <w:tab/>
            </w:r>
            <w:r>
              <w:rPr>
                <w:webHidden/>
              </w:rPr>
              <w:fldChar w:fldCharType="begin"/>
            </w:r>
            <w:r>
              <w:rPr>
                <w:webHidden/>
              </w:rPr>
              <w:instrText xml:space="preserve"> PAGEREF _Toc171496008 \h </w:instrText>
            </w:r>
            <w:r>
              <w:rPr>
                <w:webHidden/>
              </w:rPr>
            </w:r>
            <w:r>
              <w:rPr>
                <w:webHidden/>
              </w:rPr>
              <w:fldChar w:fldCharType="separate"/>
            </w:r>
            <w:r>
              <w:rPr>
                <w:webHidden/>
              </w:rPr>
              <w:t>22</w:t>
            </w:r>
            <w:r>
              <w:rPr>
                <w:webHidden/>
              </w:rPr>
              <w:fldChar w:fldCharType="end"/>
            </w:r>
          </w:hyperlink>
        </w:p>
        <w:p w14:paraId="40CFF308" w14:textId="0048C821" w:rsidR="006F796C" w:rsidRPr="00AE3299" w:rsidRDefault="00CA641B" w:rsidP="00E330FD">
          <w:pPr>
            <w:rPr>
              <w:b/>
              <w:bCs/>
            </w:rPr>
          </w:pPr>
          <w:r>
            <w:rPr>
              <w:b/>
              <w:bCs/>
            </w:rPr>
            <w:fldChar w:fldCharType="end"/>
          </w:r>
          <w:r w:rsidR="00E22ACF">
            <w:rPr>
              <w:b/>
              <w:bCs/>
            </w:rPr>
            <w:br w:type="page"/>
          </w:r>
        </w:p>
      </w:sdtContent>
    </w:sdt>
    <w:p w14:paraId="2E173BF7" w14:textId="77777777" w:rsidR="00AE3299" w:rsidRPr="00F16341" w:rsidRDefault="00AE3299" w:rsidP="00AE3299">
      <w:pPr>
        <w:pStyle w:val="Overskrift1"/>
        <w:shd w:val="clear" w:color="auto" w:fill="C5E0B3" w:themeFill="accent6" w:themeFillTint="66"/>
      </w:pPr>
      <w:bookmarkStart w:id="3" w:name="_Toc171495963"/>
      <w:r w:rsidRPr="00F16341">
        <w:rPr>
          <w:rFonts w:eastAsia="Arial"/>
        </w:rPr>
        <w:lastRenderedPageBreak/>
        <w:t xml:space="preserve">Ansvar og </w:t>
      </w:r>
      <w:r w:rsidRPr="00AE3299">
        <w:t>kompetencer</w:t>
      </w:r>
      <w:bookmarkEnd w:id="3"/>
    </w:p>
    <w:tbl>
      <w:tblPr>
        <w:tblStyle w:val="Tabel-Gitter"/>
        <w:tblW w:w="0" w:type="auto"/>
        <w:tblLook w:val="04A0" w:firstRow="1" w:lastRow="0" w:firstColumn="1" w:lastColumn="0" w:noHBand="0" w:noVBand="1"/>
        <w:tblDescription w:val="Ansvar og kompetencer "/>
      </w:tblPr>
      <w:tblGrid>
        <w:gridCol w:w="2468"/>
        <w:gridCol w:w="7160"/>
      </w:tblGrid>
      <w:tr w:rsidR="00AE3299" w:rsidRPr="00AE3299" w14:paraId="2D5B35B3" w14:textId="77777777" w:rsidTr="006E0B01">
        <w:trPr>
          <w:tblHeader/>
        </w:trPr>
        <w:tc>
          <w:tcPr>
            <w:tcW w:w="2254" w:type="dxa"/>
          </w:tcPr>
          <w:p w14:paraId="0FC3F5DF" w14:textId="1BAFC81A" w:rsidR="00AE3299" w:rsidRPr="00AE3299" w:rsidRDefault="00AE3299" w:rsidP="00AE3299">
            <w:pPr>
              <w:rPr>
                <w:color w:val="DBDBDB" w:themeColor="accent3" w:themeTint="66"/>
              </w:rPr>
            </w:pPr>
            <w:r w:rsidRPr="00AE3299">
              <w:rPr>
                <w:color w:val="DBDBDB" w:themeColor="accent3" w:themeTint="66"/>
              </w:rPr>
              <w:t>Ansvarsområde</w:t>
            </w:r>
          </w:p>
        </w:tc>
        <w:tc>
          <w:tcPr>
            <w:tcW w:w="7374" w:type="dxa"/>
          </w:tcPr>
          <w:p w14:paraId="6BBC2EC5" w14:textId="40CFB876"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AE3299" w14:paraId="415EEF48" w14:textId="77777777" w:rsidTr="006E0B01">
        <w:tc>
          <w:tcPr>
            <w:tcW w:w="2254" w:type="dxa"/>
          </w:tcPr>
          <w:p w14:paraId="78C53F98" w14:textId="77777777" w:rsidR="00AE3299" w:rsidRPr="00F16341" w:rsidRDefault="00AE3299" w:rsidP="00AE3299">
            <w:pPr>
              <w:pStyle w:val="BrevO2"/>
            </w:pPr>
            <w:bookmarkStart w:id="4" w:name="_Toc171495964"/>
            <w:r w:rsidRPr="00F16341">
              <w:t>Ledelsens ansvar</w:t>
            </w:r>
            <w:bookmarkEnd w:id="4"/>
          </w:p>
        </w:tc>
        <w:tc>
          <w:tcPr>
            <w:tcW w:w="7374" w:type="dxa"/>
          </w:tcPr>
          <w:p w14:paraId="4225B570" w14:textId="77777777" w:rsidR="00AE3299" w:rsidRPr="00D610A5" w:rsidRDefault="00AE3299" w:rsidP="00AE3299">
            <w:pPr>
              <w:pStyle w:val="Listeafsnit"/>
              <w:numPr>
                <w:ilvl w:val="0"/>
                <w:numId w:val="6"/>
              </w:numPr>
              <w:spacing w:after="0"/>
              <w:rPr>
                <w:rFonts w:eastAsia="Arial"/>
              </w:rPr>
            </w:pPr>
            <w:r w:rsidRPr="00D610A5">
              <w:rPr>
                <w:rFonts w:eastAsia="Arial"/>
              </w:rPr>
              <w:t xml:space="preserve">At medicinopgaven håndteres i overensstemmelse med den gældende lovgivning, som denne instruks tager afsæt i </w:t>
            </w:r>
          </w:p>
          <w:p w14:paraId="3BAE500C" w14:textId="77777777" w:rsidR="00AE3299" w:rsidRPr="00D610A5" w:rsidRDefault="00AE3299" w:rsidP="00AE3299">
            <w:pPr>
              <w:pStyle w:val="Listeafsnit"/>
              <w:numPr>
                <w:ilvl w:val="0"/>
                <w:numId w:val="6"/>
              </w:numPr>
              <w:spacing w:after="0"/>
              <w:rPr>
                <w:rFonts w:eastAsia="Arial"/>
              </w:rPr>
            </w:pPr>
            <w:r w:rsidRPr="00D610A5">
              <w:rPr>
                <w:rFonts w:eastAsia="Arial"/>
              </w:rPr>
              <w:t>At sikre at instruksen anvendes og efterleves i praksis</w:t>
            </w:r>
          </w:p>
          <w:p w14:paraId="2941A557" w14:textId="77777777" w:rsidR="00AE3299" w:rsidRDefault="00AE3299" w:rsidP="00AE3299">
            <w:pPr>
              <w:pStyle w:val="Listeafsnit"/>
              <w:numPr>
                <w:ilvl w:val="0"/>
                <w:numId w:val="5"/>
              </w:numPr>
              <w:spacing w:after="0"/>
              <w:rPr>
                <w:rFonts w:eastAsia="Arial"/>
              </w:rPr>
            </w:pPr>
            <w:r>
              <w:rPr>
                <w:rFonts w:eastAsia="Arial"/>
              </w:rPr>
              <w:t>A</w:t>
            </w:r>
            <w:r w:rsidRPr="003869B4">
              <w:rPr>
                <w:rFonts w:eastAsia="Arial"/>
              </w:rPr>
              <w:t>t der er de nødvendige faglige kompetencer</w:t>
            </w:r>
            <w:r>
              <w:rPr>
                <w:rFonts w:eastAsia="Arial"/>
              </w:rPr>
              <w:t xml:space="preserve"> på tilbuddet eller at der er mulighed for at kontakte ressourceperson for </w:t>
            </w:r>
            <w:r w:rsidRPr="003869B4">
              <w:rPr>
                <w:rFonts w:eastAsia="Arial"/>
              </w:rPr>
              <w:t>varetagelse af patientsikker medicinhåndtering</w:t>
            </w:r>
          </w:p>
          <w:p w14:paraId="5670D14C" w14:textId="77777777" w:rsidR="00AE3299" w:rsidRDefault="00AE3299" w:rsidP="00112582">
            <w:pPr>
              <w:rPr>
                <w:rFonts w:eastAsia="Arial"/>
              </w:rPr>
            </w:pPr>
          </w:p>
          <w:p w14:paraId="411A3085" w14:textId="77777777" w:rsidR="00AE3299" w:rsidRPr="00284FDA" w:rsidRDefault="00AE3299" w:rsidP="00112582">
            <w:pPr>
              <w:autoSpaceDE w:val="0"/>
              <w:autoSpaceDN w:val="0"/>
              <w:adjustRightInd w:val="0"/>
              <w:spacing w:line="240" w:lineRule="auto"/>
              <w:rPr>
                <w:rFonts w:eastAsia="Arial"/>
                <w:b/>
                <w:bCs/>
              </w:rPr>
            </w:pPr>
            <w:bookmarkStart w:id="5" w:name="_Hlk167348232"/>
            <w:r w:rsidRPr="00284FDA">
              <w:rPr>
                <w:rFonts w:eastAsia="Arial"/>
                <w:b/>
                <w:bCs/>
              </w:rPr>
              <w:t>T</w:t>
            </w:r>
            <w:r>
              <w:rPr>
                <w:rFonts w:eastAsia="Arial"/>
                <w:b/>
                <w:bCs/>
              </w:rPr>
              <w:t>rust</w:t>
            </w:r>
            <w:r w:rsidRPr="00284FDA">
              <w:rPr>
                <w:rFonts w:eastAsia="Arial"/>
                <w:b/>
                <w:bCs/>
              </w:rPr>
              <w:t>-medarbejdere:</w:t>
            </w:r>
          </w:p>
          <w:p w14:paraId="24C424FA" w14:textId="77777777" w:rsidR="00AE3299" w:rsidRDefault="00AE3299" w:rsidP="00112582">
            <w:pPr>
              <w:autoSpaceDE w:val="0"/>
              <w:autoSpaceDN w:val="0"/>
            </w:pPr>
            <w:r>
              <w:t xml:space="preserve">Lederen kan give ikke-autoriserede medarbejdere adgang til FMK via Trust. </w:t>
            </w:r>
          </w:p>
          <w:p w14:paraId="13CB4950" w14:textId="77777777" w:rsidR="00AE3299" w:rsidRDefault="00AE3299" w:rsidP="00AE3299">
            <w:pPr>
              <w:pStyle w:val="Listeafsnit"/>
              <w:numPr>
                <w:ilvl w:val="0"/>
                <w:numId w:val="36"/>
              </w:numPr>
              <w:autoSpaceDE w:val="0"/>
              <w:autoSpaceDN w:val="0"/>
              <w:spacing w:after="0" w:line="240" w:lineRule="auto"/>
              <w:rPr>
                <w:rFonts w:eastAsia="Times New Roman"/>
              </w:rPr>
            </w:pPr>
            <w:r>
              <w:rPr>
                <w:rFonts w:eastAsia="Times New Roman"/>
              </w:rPr>
              <w:t>Inden tildeling af Trust-adgang har lederen ansvar for:</w:t>
            </w:r>
          </w:p>
          <w:p w14:paraId="78C84844" w14:textId="77777777" w:rsidR="00AE3299" w:rsidRDefault="00AE3299" w:rsidP="00AE3299">
            <w:pPr>
              <w:pStyle w:val="Listeafsnit"/>
              <w:numPr>
                <w:ilvl w:val="1"/>
                <w:numId w:val="36"/>
              </w:numPr>
              <w:autoSpaceDE w:val="0"/>
              <w:autoSpaceDN w:val="0"/>
              <w:spacing w:after="0" w:line="240" w:lineRule="auto"/>
              <w:rPr>
                <w:rFonts w:eastAsia="Times New Roman"/>
              </w:rPr>
            </w:pPr>
            <w:r>
              <w:rPr>
                <w:rFonts w:eastAsia="Times New Roman"/>
              </w:rPr>
              <w:t xml:space="preserve">At medarbejder er oplært og instrueret i brug af FMK i </w:t>
            </w:r>
            <w:proofErr w:type="spellStart"/>
            <w:r>
              <w:rPr>
                <w:rFonts w:eastAsia="Times New Roman"/>
              </w:rPr>
              <w:t>Sensum</w:t>
            </w:r>
            <w:proofErr w:type="spellEnd"/>
            <w:r>
              <w:rPr>
                <w:rFonts w:eastAsia="Times New Roman"/>
              </w:rPr>
              <w:t xml:space="preserve"> One</w:t>
            </w:r>
          </w:p>
          <w:p w14:paraId="36896079" w14:textId="77777777" w:rsidR="00AE3299" w:rsidRDefault="00AE3299" w:rsidP="00AE3299">
            <w:pPr>
              <w:pStyle w:val="Listeafsnit"/>
              <w:numPr>
                <w:ilvl w:val="1"/>
                <w:numId w:val="36"/>
              </w:numPr>
              <w:autoSpaceDE w:val="0"/>
              <w:autoSpaceDN w:val="0"/>
              <w:spacing w:after="0" w:line="240" w:lineRule="auto"/>
              <w:rPr>
                <w:rFonts w:eastAsia="Times New Roman"/>
              </w:rPr>
            </w:pPr>
            <w:r>
              <w:rPr>
                <w:rFonts w:eastAsia="Times New Roman"/>
              </w:rPr>
              <w:t>At medarbejder har den nødvendige viden/deltaget i det store medicinkursus</w:t>
            </w:r>
          </w:p>
          <w:p w14:paraId="4F46E0E4" w14:textId="77777777" w:rsidR="00AE3299" w:rsidRPr="00FC296E" w:rsidRDefault="00AE3299" w:rsidP="00AE3299">
            <w:pPr>
              <w:pStyle w:val="Listeafsnit"/>
              <w:numPr>
                <w:ilvl w:val="0"/>
                <w:numId w:val="38"/>
              </w:numPr>
              <w:autoSpaceDE w:val="0"/>
              <w:autoSpaceDN w:val="0"/>
              <w:spacing w:line="240" w:lineRule="auto"/>
              <w:rPr>
                <w:rFonts w:eastAsia="Times New Roman"/>
                <w:u w:val="single"/>
              </w:rPr>
            </w:pPr>
            <w:r w:rsidRPr="00FC296E">
              <w:rPr>
                <w:rFonts w:eastAsia="Times New Roman"/>
                <w:u w:val="single"/>
              </w:rPr>
              <w:t>Lederen skal:</w:t>
            </w:r>
          </w:p>
          <w:p w14:paraId="6D2E69FC" w14:textId="77777777" w:rsidR="00AE3299" w:rsidRDefault="00AE3299" w:rsidP="00AE3299">
            <w:pPr>
              <w:pStyle w:val="Listeafsnit"/>
              <w:numPr>
                <w:ilvl w:val="1"/>
                <w:numId w:val="38"/>
              </w:numPr>
              <w:autoSpaceDE w:val="0"/>
              <w:autoSpaceDN w:val="0"/>
              <w:spacing w:line="240" w:lineRule="auto"/>
              <w:rPr>
                <w:rFonts w:eastAsia="Times New Roman"/>
              </w:rPr>
            </w:pPr>
            <w:r>
              <w:rPr>
                <w:rFonts w:eastAsia="Times New Roman"/>
              </w:rPr>
              <w:t>Føre relevant tilsyn med adgang og anvendelse</w:t>
            </w:r>
          </w:p>
          <w:p w14:paraId="28A4DC9D" w14:textId="77777777" w:rsidR="00AE3299" w:rsidRPr="002C184C" w:rsidRDefault="00AE3299" w:rsidP="00AE3299">
            <w:pPr>
              <w:pStyle w:val="Listeafsnit"/>
              <w:numPr>
                <w:ilvl w:val="1"/>
                <w:numId w:val="38"/>
              </w:numPr>
              <w:autoSpaceDE w:val="0"/>
              <w:autoSpaceDN w:val="0"/>
              <w:spacing w:line="240" w:lineRule="auto"/>
              <w:rPr>
                <w:rFonts w:eastAsia="Times New Roman"/>
              </w:rPr>
            </w:pPr>
            <w:r>
              <w:rPr>
                <w:rFonts w:eastAsia="Times New Roman"/>
              </w:rPr>
              <w:t xml:space="preserve">Sikre at </w:t>
            </w:r>
            <w:r w:rsidRPr="002C184C">
              <w:rPr>
                <w:rFonts w:eastAsia="Times New Roman"/>
              </w:rPr>
              <w:t xml:space="preserve">det kun er de medarbejdere, hvor det er nødvendigt at have adgang, der fortsat har adgang til data i FMK. </w:t>
            </w:r>
          </w:p>
          <w:p w14:paraId="57B03472" w14:textId="77777777" w:rsidR="00AE3299" w:rsidRPr="00611765" w:rsidRDefault="00AE3299" w:rsidP="00112582">
            <w:pPr>
              <w:autoSpaceDE w:val="0"/>
              <w:autoSpaceDN w:val="0"/>
              <w:adjustRightInd w:val="0"/>
              <w:spacing w:line="240" w:lineRule="auto"/>
              <w:rPr>
                <w:rFonts w:eastAsia="Arial"/>
                <w:b/>
                <w:bCs/>
              </w:rPr>
            </w:pPr>
            <w:r w:rsidRPr="00611765">
              <w:rPr>
                <w:rFonts w:eastAsia="Arial"/>
                <w:b/>
                <w:bCs/>
              </w:rPr>
              <w:t xml:space="preserve">Tildeling af adgang til FMK i </w:t>
            </w:r>
            <w:proofErr w:type="spellStart"/>
            <w:r w:rsidRPr="00611765">
              <w:rPr>
                <w:rFonts w:eastAsia="Arial"/>
                <w:b/>
                <w:bCs/>
              </w:rPr>
              <w:t>Sensum</w:t>
            </w:r>
            <w:proofErr w:type="spellEnd"/>
            <w:r w:rsidRPr="00611765">
              <w:rPr>
                <w:rFonts w:eastAsia="Arial"/>
                <w:b/>
                <w:bCs/>
              </w:rPr>
              <w:t xml:space="preserve"> One:</w:t>
            </w:r>
          </w:p>
          <w:p w14:paraId="1DD8E936" w14:textId="77777777" w:rsidR="00AE3299" w:rsidRPr="00394003" w:rsidRDefault="00AE3299" w:rsidP="00AE3299">
            <w:pPr>
              <w:pStyle w:val="Listeafsnit"/>
              <w:numPr>
                <w:ilvl w:val="0"/>
                <w:numId w:val="38"/>
              </w:numPr>
              <w:autoSpaceDE w:val="0"/>
              <w:autoSpaceDN w:val="0"/>
              <w:adjustRightInd w:val="0"/>
              <w:spacing w:after="0" w:line="240" w:lineRule="auto"/>
              <w:rPr>
                <w:rFonts w:eastAsia="Arial"/>
              </w:rPr>
            </w:pPr>
            <w:r w:rsidRPr="00284FDA">
              <w:rPr>
                <w:rFonts w:eastAsia="Arial"/>
              </w:rPr>
              <w:t>Adgang til FMK skal altid bestilles ved Social og Arbejdsmarkedssekretariatet</w:t>
            </w:r>
            <w:r>
              <w:rPr>
                <w:rFonts w:eastAsia="Arial"/>
              </w:rPr>
              <w:t>,</w:t>
            </w:r>
            <w:r w:rsidRPr="00284FDA">
              <w:rPr>
                <w:rFonts w:eastAsia="Arial"/>
              </w:rPr>
              <w:t xml:space="preserve"> systemadministrator af fagsystemet </w:t>
            </w:r>
            <w:proofErr w:type="spellStart"/>
            <w:r w:rsidRPr="00284FDA">
              <w:rPr>
                <w:rFonts w:eastAsia="Arial"/>
              </w:rPr>
              <w:t>Sensum</w:t>
            </w:r>
            <w:proofErr w:type="spellEnd"/>
            <w:r w:rsidRPr="00284FDA">
              <w:rPr>
                <w:rFonts w:eastAsia="Arial"/>
              </w:rPr>
              <w:t xml:space="preserve"> </w:t>
            </w:r>
            <w:r>
              <w:rPr>
                <w:rFonts w:eastAsia="Arial"/>
              </w:rPr>
              <w:t xml:space="preserve">One. </w:t>
            </w:r>
          </w:p>
          <w:p w14:paraId="25777065" w14:textId="77777777" w:rsidR="00AE3299" w:rsidRPr="00394003" w:rsidRDefault="00AE3299" w:rsidP="00AE3299">
            <w:pPr>
              <w:pStyle w:val="Listeafsnit"/>
              <w:numPr>
                <w:ilvl w:val="0"/>
                <w:numId w:val="38"/>
              </w:numPr>
              <w:autoSpaceDE w:val="0"/>
              <w:autoSpaceDN w:val="0"/>
              <w:adjustRightInd w:val="0"/>
              <w:spacing w:after="0" w:line="240" w:lineRule="auto"/>
              <w:rPr>
                <w:rFonts w:eastAsia="Arial"/>
              </w:rPr>
            </w:pPr>
            <w:r w:rsidRPr="00394003">
              <w:rPr>
                <w:rFonts w:eastAsia="Arial"/>
              </w:rPr>
              <w:t xml:space="preserve">Leder sender besked til systemadministrator </w:t>
            </w:r>
            <w:r>
              <w:rPr>
                <w:rFonts w:eastAsia="Arial"/>
              </w:rPr>
              <w:t xml:space="preserve">med oplysninger om medarbejderen, der </w:t>
            </w:r>
            <w:r w:rsidRPr="00394003">
              <w:rPr>
                <w:rFonts w:eastAsia="Arial"/>
              </w:rPr>
              <w:t xml:space="preserve">ønskes </w:t>
            </w:r>
            <w:r>
              <w:rPr>
                <w:rFonts w:eastAsia="Arial"/>
              </w:rPr>
              <w:t xml:space="preserve">tildelt </w:t>
            </w:r>
            <w:r w:rsidRPr="00394003">
              <w:rPr>
                <w:rFonts w:eastAsia="Arial"/>
              </w:rPr>
              <w:t xml:space="preserve">adgang til FMK. </w:t>
            </w:r>
          </w:p>
          <w:bookmarkEnd w:id="5"/>
          <w:p w14:paraId="721F99DF" w14:textId="77777777" w:rsidR="00AE3299" w:rsidRDefault="00AE3299" w:rsidP="00112582">
            <w:pPr>
              <w:rPr>
                <w:rFonts w:eastAsia="Arial"/>
              </w:rPr>
            </w:pPr>
          </w:p>
        </w:tc>
      </w:tr>
      <w:tr w:rsidR="00AE3299" w14:paraId="072A87FE" w14:textId="77777777" w:rsidTr="006E0B01">
        <w:tc>
          <w:tcPr>
            <w:tcW w:w="2254" w:type="dxa"/>
          </w:tcPr>
          <w:p w14:paraId="720E6CF4" w14:textId="77777777" w:rsidR="00AE3299" w:rsidRPr="00342417" w:rsidRDefault="00AE3299" w:rsidP="00AE3299">
            <w:pPr>
              <w:pStyle w:val="BrevO2"/>
            </w:pPr>
            <w:bookmarkStart w:id="6" w:name="_Toc171495965"/>
            <w:r w:rsidRPr="00342417">
              <w:t>Medarbejdernes ansvar</w:t>
            </w:r>
            <w:bookmarkEnd w:id="6"/>
          </w:p>
        </w:tc>
        <w:tc>
          <w:tcPr>
            <w:tcW w:w="7374" w:type="dxa"/>
          </w:tcPr>
          <w:p w14:paraId="2E76B7A4" w14:textId="77777777" w:rsidR="00AE3299" w:rsidRPr="0000739D" w:rsidRDefault="00AE3299" w:rsidP="00112582">
            <w:pPr>
              <w:spacing w:before="100" w:beforeAutospacing="1" w:after="100" w:afterAutospacing="1" w:line="240" w:lineRule="auto"/>
              <w:rPr>
                <w:rFonts w:eastAsia="Times New Roman"/>
              </w:rPr>
            </w:pPr>
            <w:r w:rsidRPr="0000739D">
              <w:rPr>
                <w:rFonts w:eastAsia="Times New Roman"/>
              </w:rPr>
              <w:t xml:space="preserve">Når du håndterer medicin (dispenserer/hælder medicin op) og/eller giver borgeren medicin (administrerer/udleverer medicin), handler du som den ordinerende læges medhjælp. Du har derfor pligt til at journalføre dine handlinger i </w:t>
            </w:r>
            <w:proofErr w:type="spellStart"/>
            <w:r w:rsidRPr="0000739D">
              <w:rPr>
                <w:rFonts w:eastAsia="Times New Roman"/>
              </w:rPr>
              <w:t>Sensum</w:t>
            </w:r>
            <w:proofErr w:type="spellEnd"/>
            <w:r w:rsidRPr="0000739D">
              <w:rPr>
                <w:rFonts w:eastAsia="Times New Roman"/>
              </w:rPr>
              <w:t xml:space="preserve"> </w:t>
            </w:r>
            <w:r w:rsidRPr="00D610A5">
              <w:rPr>
                <w:rFonts w:eastAsia="Times New Roman"/>
              </w:rPr>
              <w:t xml:space="preserve">One (se </w:t>
            </w:r>
            <w:r w:rsidRPr="00D610A5">
              <w:rPr>
                <w:rFonts w:eastAsia="Times New Roman"/>
                <w:i/>
                <w:iCs/>
              </w:rPr>
              <w:t>Instruks for sundhedsfaglig dokumentation</w:t>
            </w:r>
            <w:r w:rsidRPr="00D610A5">
              <w:rPr>
                <w:rFonts w:eastAsia="Times New Roman"/>
              </w:rPr>
              <w:t>).</w:t>
            </w:r>
          </w:p>
          <w:p w14:paraId="1B6FD0BE" w14:textId="77777777" w:rsidR="00AE3299" w:rsidRPr="0000739D" w:rsidRDefault="00AE3299" w:rsidP="00112582">
            <w:pPr>
              <w:spacing w:before="100" w:beforeAutospacing="1" w:after="100" w:afterAutospacing="1" w:line="240" w:lineRule="auto"/>
              <w:rPr>
                <w:rFonts w:eastAsia="Times New Roman"/>
              </w:rPr>
            </w:pPr>
            <w:r w:rsidRPr="0000739D">
              <w:rPr>
                <w:rFonts w:eastAsia="Times New Roman"/>
              </w:rPr>
              <w:t>Både autorisere</w:t>
            </w:r>
            <w:r>
              <w:rPr>
                <w:rFonts w:eastAsia="Times New Roman"/>
              </w:rPr>
              <w:t xml:space="preserve">de </w:t>
            </w:r>
            <w:r w:rsidRPr="0000739D">
              <w:rPr>
                <w:rFonts w:eastAsia="Times New Roman"/>
              </w:rPr>
              <w:t>og ikke-autorisere</w:t>
            </w:r>
            <w:r>
              <w:rPr>
                <w:rFonts w:eastAsia="Times New Roman"/>
              </w:rPr>
              <w:t>de</w:t>
            </w:r>
            <w:r w:rsidRPr="0000739D">
              <w:rPr>
                <w:rFonts w:eastAsia="Times New Roman"/>
              </w:rPr>
              <w:t xml:space="preserve"> </w:t>
            </w:r>
            <w:r>
              <w:rPr>
                <w:rFonts w:eastAsia="Times New Roman"/>
              </w:rPr>
              <w:t>medarbejdere</w:t>
            </w:r>
            <w:r w:rsidRPr="0000739D">
              <w:rPr>
                <w:rFonts w:eastAsia="Times New Roman"/>
              </w:rPr>
              <w:t xml:space="preserve"> har et selvstændigt ansvar, når de i forbindelse med medicinhåndtering handler som lægens medhjælp.</w:t>
            </w:r>
          </w:p>
          <w:p w14:paraId="2BA7CB69" w14:textId="77777777" w:rsidR="00AE3299" w:rsidRPr="00FC296E" w:rsidRDefault="00AE3299" w:rsidP="00112582">
            <w:pPr>
              <w:rPr>
                <w:rFonts w:eastAsia="Arial"/>
                <w:u w:val="single"/>
              </w:rPr>
            </w:pPr>
            <w:r w:rsidRPr="00FC296E">
              <w:rPr>
                <w:rFonts w:eastAsia="Arial"/>
                <w:u w:val="single"/>
              </w:rPr>
              <w:t>Du skal:</w:t>
            </w:r>
          </w:p>
          <w:p w14:paraId="5F33526F" w14:textId="77777777" w:rsidR="00AE3299" w:rsidRPr="0000739D" w:rsidRDefault="00AE3299" w:rsidP="00AE3299">
            <w:pPr>
              <w:pStyle w:val="Listeafsnit"/>
              <w:numPr>
                <w:ilvl w:val="0"/>
                <w:numId w:val="2"/>
              </w:numPr>
              <w:spacing w:after="0"/>
              <w:rPr>
                <w:rFonts w:eastAsia="Arial"/>
              </w:rPr>
            </w:pPr>
            <w:r w:rsidRPr="0000739D">
              <w:rPr>
                <w:rFonts w:eastAsia="Arial"/>
              </w:rPr>
              <w:t>Udvise omhu og samvittighedsfuldhed samt kontakte læge ved tvivlsspørgsmål for at sikre patientsikkerheden</w:t>
            </w:r>
            <w:r>
              <w:rPr>
                <w:rFonts w:eastAsia="Arial"/>
              </w:rPr>
              <w:t>.</w:t>
            </w:r>
          </w:p>
          <w:p w14:paraId="4EEE5D9D" w14:textId="77777777" w:rsidR="00AE3299" w:rsidRPr="0000739D" w:rsidRDefault="00AE3299" w:rsidP="00AE3299">
            <w:pPr>
              <w:numPr>
                <w:ilvl w:val="0"/>
                <w:numId w:val="2"/>
              </w:numPr>
              <w:spacing w:before="100" w:beforeAutospacing="1" w:after="100" w:afterAutospacing="1" w:line="240" w:lineRule="auto"/>
            </w:pPr>
            <w:r w:rsidRPr="0000739D">
              <w:rPr>
                <w:rFonts w:eastAsia="Times New Roman"/>
              </w:rPr>
              <w:t>Holde dig opdateret og følge gældende procedurer og instrukser på området. Dette inkluderer at sikre, at d</w:t>
            </w:r>
            <w:r w:rsidRPr="0000739D">
              <w:t>en rette borger, får det rette lægemiddel, i den rette dosis, på det rette tidspunkt og på den rette måde</w:t>
            </w:r>
            <w:r>
              <w:t>.</w:t>
            </w:r>
          </w:p>
          <w:p w14:paraId="298A4274" w14:textId="77777777" w:rsidR="00AE3299" w:rsidRPr="0000739D" w:rsidRDefault="00AE3299" w:rsidP="00AE3299">
            <w:pPr>
              <w:pStyle w:val="Listeafsnit"/>
              <w:numPr>
                <w:ilvl w:val="0"/>
                <w:numId w:val="2"/>
              </w:numPr>
              <w:spacing w:before="100" w:beforeAutospacing="1" w:after="100" w:afterAutospacing="1" w:line="240" w:lineRule="auto"/>
              <w:rPr>
                <w:rFonts w:eastAsia="Times New Roman"/>
              </w:rPr>
            </w:pPr>
            <w:r w:rsidRPr="0000739D">
              <w:lastRenderedPageBreak/>
              <w:t>Frasige dig opgaven</w:t>
            </w:r>
            <w:r w:rsidRPr="0000739D">
              <w:rPr>
                <w:rFonts w:eastAsia="Times New Roman"/>
              </w:rPr>
              <w:t>, hvis du ikke kan varetage den forsvarligt - herunder, hvis du ikke er i stand til at sikre den nødvendige observation.</w:t>
            </w:r>
          </w:p>
          <w:p w14:paraId="38241DA1" w14:textId="77777777" w:rsidR="00AE3299" w:rsidRPr="0000739D" w:rsidRDefault="00AE3299" w:rsidP="00AE3299">
            <w:pPr>
              <w:numPr>
                <w:ilvl w:val="0"/>
                <w:numId w:val="2"/>
              </w:numPr>
              <w:spacing w:before="100" w:beforeAutospacing="1" w:after="100" w:afterAutospacing="1" w:line="240" w:lineRule="auto"/>
              <w:rPr>
                <w:rFonts w:eastAsia="Times New Roman"/>
              </w:rPr>
            </w:pPr>
            <w:r w:rsidRPr="0000739D">
              <w:rPr>
                <w:rFonts w:eastAsia="Times New Roman"/>
              </w:rPr>
              <w:t>Frasige dig opgaven, hvis du får mistanke om fejl i medicinordinationen eller -administrationen.</w:t>
            </w:r>
          </w:p>
          <w:p w14:paraId="5C9179E3" w14:textId="77777777" w:rsidR="00AE3299" w:rsidRPr="0000739D" w:rsidRDefault="00AE3299" w:rsidP="00AE3299">
            <w:pPr>
              <w:pStyle w:val="Listeafsnit"/>
              <w:numPr>
                <w:ilvl w:val="0"/>
                <w:numId w:val="2"/>
              </w:numPr>
              <w:spacing w:before="100" w:beforeAutospacing="1" w:after="100" w:afterAutospacing="1" w:line="240" w:lineRule="auto"/>
              <w:rPr>
                <w:rFonts w:eastAsia="Times New Roman"/>
              </w:rPr>
            </w:pPr>
            <w:r w:rsidRPr="0000739D">
              <w:rPr>
                <w:rFonts w:eastAsia="Times New Roman"/>
              </w:rPr>
              <w:t>Orientere din leder hvis du frasiger en opgave.</w:t>
            </w:r>
          </w:p>
          <w:p w14:paraId="53FDCF7B" w14:textId="77777777" w:rsidR="00AE3299" w:rsidRPr="008A72E2" w:rsidRDefault="00AE3299" w:rsidP="00AE3299">
            <w:pPr>
              <w:numPr>
                <w:ilvl w:val="0"/>
                <w:numId w:val="2"/>
              </w:numPr>
              <w:spacing w:before="100" w:beforeAutospacing="1" w:after="100" w:afterAutospacing="1" w:line="240" w:lineRule="auto"/>
              <w:rPr>
                <w:rFonts w:eastAsia="Times New Roman"/>
              </w:rPr>
            </w:pPr>
            <w:r w:rsidRPr="0000739D">
              <w:rPr>
                <w:rFonts w:eastAsia="Times New Roman"/>
              </w:rPr>
              <w:t xml:space="preserve">Orientere din leder hvis du bliver opmærksom på hændelser og fejl samt indberette disse som </w:t>
            </w:r>
            <w:r w:rsidRPr="0000739D">
              <w:rPr>
                <w:rFonts w:eastAsia="Arial"/>
              </w:rPr>
              <w:t>utilsigtede hændelser.</w:t>
            </w:r>
            <w:r>
              <w:rPr>
                <w:rFonts w:eastAsia="Arial"/>
              </w:rPr>
              <w:t xml:space="preserve"> </w:t>
            </w:r>
            <w:r w:rsidRPr="008A72E2">
              <w:rPr>
                <w:rFonts w:eastAsia="Arial"/>
              </w:rPr>
              <w:t>Se ”</w:t>
            </w:r>
            <w:r w:rsidRPr="008A72E2">
              <w:rPr>
                <w:rFonts w:eastAsia="Arial"/>
                <w:i/>
                <w:iCs/>
              </w:rPr>
              <w:t>Instruks utilsigtede hændelser (UTH)”</w:t>
            </w:r>
            <w:r w:rsidRPr="008A72E2">
              <w:rPr>
                <w:rFonts w:eastAsia="Arial"/>
              </w:rPr>
              <w:t>.</w:t>
            </w:r>
          </w:p>
          <w:p w14:paraId="4B0D8F9A" w14:textId="77777777" w:rsidR="00AE3299" w:rsidRPr="0000739D" w:rsidRDefault="00AE3299" w:rsidP="00AE3299">
            <w:pPr>
              <w:numPr>
                <w:ilvl w:val="0"/>
                <w:numId w:val="2"/>
              </w:numPr>
              <w:spacing w:before="100" w:beforeAutospacing="1" w:after="100" w:afterAutospacing="1" w:line="240" w:lineRule="auto"/>
              <w:rPr>
                <w:rFonts w:eastAsia="Times New Roman"/>
              </w:rPr>
            </w:pPr>
            <w:r w:rsidRPr="0000739D">
              <w:rPr>
                <w:rFonts w:eastAsia="Times New Roman"/>
              </w:rPr>
              <w:t>Sørge for at opgradere dine kompetencer, hvis der er manglende færdigheder.</w:t>
            </w:r>
          </w:p>
          <w:p w14:paraId="624AF2B1" w14:textId="77777777" w:rsidR="00AE3299" w:rsidRDefault="00AE3299" w:rsidP="00112582">
            <w:pPr>
              <w:rPr>
                <w:rFonts w:eastAsia="Arial"/>
              </w:rPr>
            </w:pPr>
            <w:r>
              <w:rPr>
                <w:rFonts w:eastAsia="Arial"/>
              </w:rPr>
              <w:t>Du skal som medarbejder være</w:t>
            </w:r>
            <w:r w:rsidRPr="00CD2507">
              <w:rPr>
                <w:rFonts w:eastAsia="Arial"/>
              </w:rPr>
              <w:t xml:space="preserve"> særlig opmærksom på håndtering af </w:t>
            </w:r>
            <w:hyperlink r:id="rId9" w:history="1">
              <w:r>
                <w:rPr>
                  <w:rStyle w:val="Hyperlink"/>
                  <w:rFonts w:eastAsia="Arial"/>
                </w:rPr>
                <w:t>R</w:t>
              </w:r>
              <w:r w:rsidRPr="009E21D1">
                <w:rPr>
                  <w:rStyle w:val="Hyperlink"/>
                  <w:rFonts w:eastAsia="Arial"/>
                </w:rPr>
                <w:t>isikosituationsl</w:t>
              </w:r>
              <w:r>
                <w:rPr>
                  <w:rStyle w:val="Hyperlink"/>
                  <w:rFonts w:eastAsia="Arial"/>
                </w:rPr>
                <w:t>æ</w:t>
              </w:r>
              <w:r w:rsidRPr="009E21D1">
                <w:rPr>
                  <w:rStyle w:val="Hyperlink"/>
                  <w:rFonts w:eastAsia="Arial"/>
                </w:rPr>
                <w:t>gemid</w:t>
              </w:r>
              <w:r>
                <w:rPr>
                  <w:rStyle w:val="Hyperlink"/>
                  <w:rFonts w:eastAsia="Arial"/>
                </w:rPr>
                <w:t>er (</w:t>
              </w:r>
              <w:r>
                <w:rPr>
                  <w:rStyle w:val="Hyperlink"/>
                </w:rPr>
                <w:t>klik her)</w:t>
              </w:r>
            </w:hyperlink>
            <w:r>
              <w:rPr>
                <w:rFonts w:eastAsia="Arial"/>
              </w:rPr>
              <w:t xml:space="preserve">  </w:t>
            </w:r>
            <w:r w:rsidRPr="00CD2507">
              <w:rPr>
                <w:rFonts w:eastAsia="Arial"/>
              </w:rPr>
              <w:t>der ofte giver anledning til medicineringsfejl.</w:t>
            </w:r>
            <w:r>
              <w:rPr>
                <w:rFonts w:eastAsia="Arial"/>
              </w:rPr>
              <w:t xml:space="preserve"> </w:t>
            </w:r>
          </w:p>
          <w:p w14:paraId="704D51C8" w14:textId="77777777" w:rsidR="00AE3299" w:rsidRDefault="00AE3299" w:rsidP="00112582">
            <w:pPr>
              <w:rPr>
                <w:rFonts w:eastAsia="Arial"/>
              </w:rPr>
            </w:pPr>
            <w:r w:rsidRPr="00DB0CFF">
              <w:rPr>
                <w:rFonts w:eastAsia="Arial"/>
              </w:rPr>
              <w:t>Se afsnit om Risikosituationslægemidler.</w:t>
            </w:r>
          </w:p>
          <w:p w14:paraId="61474B8F" w14:textId="77777777" w:rsidR="00AE3299" w:rsidRPr="00BB3F11" w:rsidRDefault="00AE3299" w:rsidP="00112582">
            <w:pPr>
              <w:rPr>
                <w:rFonts w:eastAsia="Arial"/>
                <w:strike/>
              </w:rPr>
            </w:pPr>
          </w:p>
        </w:tc>
      </w:tr>
      <w:tr w:rsidR="00AE3299" w14:paraId="059681C8" w14:textId="77777777" w:rsidTr="006E0B01">
        <w:tc>
          <w:tcPr>
            <w:tcW w:w="2254" w:type="dxa"/>
          </w:tcPr>
          <w:p w14:paraId="05AFC2FD" w14:textId="77777777" w:rsidR="00AE3299" w:rsidRPr="00342417" w:rsidRDefault="00AE3299" w:rsidP="00AE3299">
            <w:pPr>
              <w:pStyle w:val="BrevO2"/>
            </w:pPr>
            <w:bookmarkStart w:id="7" w:name="_Toc171495966"/>
            <w:r w:rsidRPr="00342417">
              <w:lastRenderedPageBreak/>
              <w:t>Den behandlingsansvarlige læges ansvar</w:t>
            </w:r>
            <w:bookmarkEnd w:id="7"/>
            <w:r w:rsidRPr="00342417">
              <w:t xml:space="preserve"> </w:t>
            </w:r>
          </w:p>
          <w:p w14:paraId="42D821BA" w14:textId="77777777" w:rsidR="00AE3299" w:rsidRPr="00241344" w:rsidRDefault="00AE3299" w:rsidP="00112582"/>
        </w:tc>
        <w:tc>
          <w:tcPr>
            <w:tcW w:w="7374" w:type="dxa"/>
          </w:tcPr>
          <w:p w14:paraId="7892B0C9" w14:textId="77777777" w:rsidR="00AE3299" w:rsidRPr="005D2BAE" w:rsidRDefault="00AE3299" w:rsidP="00AE3299">
            <w:pPr>
              <w:pStyle w:val="Listeafsnit"/>
              <w:numPr>
                <w:ilvl w:val="0"/>
                <w:numId w:val="7"/>
              </w:numPr>
              <w:spacing w:after="0"/>
              <w:rPr>
                <w:rFonts w:eastAsia="Arial"/>
              </w:rPr>
            </w:pPr>
            <w:r w:rsidRPr="005D2BAE">
              <w:rPr>
                <w:rFonts w:eastAsia="Arial"/>
              </w:rPr>
              <w:t>Borgerens læge er ansvarlig for at vurdere hvilken medicin, der skal ordineres.</w:t>
            </w:r>
          </w:p>
          <w:p w14:paraId="2E951584" w14:textId="77777777" w:rsidR="00AE3299" w:rsidRPr="005D2BAE" w:rsidRDefault="00AE3299" w:rsidP="00AE3299">
            <w:pPr>
              <w:pStyle w:val="Listeafsnit"/>
              <w:numPr>
                <w:ilvl w:val="0"/>
                <w:numId w:val="7"/>
              </w:numPr>
              <w:spacing w:after="0"/>
              <w:rPr>
                <w:rFonts w:eastAsia="Arial"/>
              </w:rPr>
            </w:pPr>
            <w:r>
              <w:rPr>
                <w:rFonts w:eastAsia="Arial"/>
              </w:rPr>
              <w:t>Medarbejderen</w:t>
            </w:r>
            <w:r w:rsidRPr="005D2BAE">
              <w:rPr>
                <w:rFonts w:eastAsia="Arial"/>
              </w:rPr>
              <w:t xml:space="preserve"> må ikke ændre i lægens ordination.</w:t>
            </w:r>
          </w:p>
          <w:p w14:paraId="28674498" w14:textId="77777777" w:rsidR="00AE3299" w:rsidRPr="005D2BAE" w:rsidRDefault="00AE3299" w:rsidP="00AE3299">
            <w:pPr>
              <w:pStyle w:val="Listeafsnit"/>
              <w:numPr>
                <w:ilvl w:val="0"/>
                <w:numId w:val="7"/>
              </w:numPr>
              <w:spacing w:after="0"/>
              <w:rPr>
                <w:rFonts w:eastAsia="Arial"/>
              </w:rPr>
            </w:pPr>
            <w:r w:rsidRPr="005D2BAE">
              <w:rPr>
                <w:rFonts w:eastAsia="Arial"/>
              </w:rPr>
              <w:t>Borgerne kan have kontakt til forskellige ordinerende læger udover den praktiserende læge.</w:t>
            </w:r>
          </w:p>
          <w:p w14:paraId="1CBF3451" w14:textId="77777777" w:rsidR="00AE3299" w:rsidRPr="005D2BAE" w:rsidRDefault="00AE3299" w:rsidP="00AE3299">
            <w:pPr>
              <w:pStyle w:val="Listeafsnit"/>
              <w:numPr>
                <w:ilvl w:val="0"/>
                <w:numId w:val="7"/>
              </w:numPr>
              <w:spacing w:after="0"/>
              <w:rPr>
                <w:rFonts w:eastAsia="Arial"/>
              </w:rPr>
            </w:pPr>
            <w:r w:rsidRPr="005D2BAE">
              <w:rPr>
                <w:rFonts w:eastAsia="Arial"/>
              </w:rPr>
              <w:t>Den læge, som har opfølgning i forhold til ordinationen, er ansvarlig for behandlingen og receptfornyelse.</w:t>
            </w:r>
          </w:p>
          <w:p w14:paraId="6E46CAA2" w14:textId="77777777" w:rsidR="00AE3299" w:rsidRPr="005D2BAE" w:rsidRDefault="00AE3299" w:rsidP="00AE3299">
            <w:pPr>
              <w:pStyle w:val="Listeafsnit"/>
              <w:numPr>
                <w:ilvl w:val="0"/>
                <w:numId w:val="7"/>
              </w:numPr>
              <w:spacing w:after="0"/>
              <w:rPr>
                <w:rFonts w:eastAsia="Arial"/>
              </w:rPr>
            </w:pPr>
            <w:r w:rsidRPr="005D2BAE">
              <w:rPr>
                <w:rFonts w:eastAsia="Arial"/>
              </w:rPr>
              <w:t>Det er vigtigt, at den medicinansvarlige</w:t>
            </w:r>
            <w:r>
              <w:rPr>
                <w:rFonts w:eastAsia="Arial"/>
              </w:rPr>
              <w:t xml:space="preserve"> medarbejder</w:t>
            </w:r>
            <w:r w:rsidRPr="005D2BAE">
              <w:rPr>
                <w:rFonts w:eastAsia="Arial"/>
              </w:rPr>
              <w:t xml:space="preserve"> sikrer, at oplysninger viderebringes mellem instanserne, f.eks. fra speciallæge til praktiserende læge, for at minimere fejl.</w:t>
            </w:r>
          </w:p>
          <w:p w14:paraId="2CD8A66F" w14:textId="77777777" w:rsidR="00AE3299" w:rsidRDefault="00AE3299" w:rsidP="00112582">
            <w:pPr>
              <w:rPr>
                <w:rFonts w:eastAsia="Arial"/>
              </w:rPr>
            </w:pPr>
          </w:p>
          <w:p w14:paraId="0E75B44A" w14:textId="77777777" w:rsidR="00AE3299" w:rsidRDefault="00AE3299" w:rsidP="00112582">
            <w:pPr>
              <w:rPr>
                <w:rFonts w:eastAsia="Arial"/>
              </w:rPr>
            </w:pPr>
            <w:r>
              <w:rPr>
                <w:rFonts w:eastAsia="Arial"/>
              </w:rPr>
              <w:t>Se i øvrigt ”</w:t>
            </w:r>
            <w:r w:rsidRPr="00341DE6">
              <w:rPr>
                <w:rFonts w:eastAsia="Arial"/>
                <w:i/>
                <w:iCs/>
              </w:rPr>
              <w:t xml:space="preserve">Instruks – </w:t>
            </w:r>
            <w:r>
              <w:rPr>
                <w:rFonts w:eastAsia="Arial"/>
                <w:i/>
                <w:iCs/>
              </w:rPr>
              <w:t>S</w:t>
            </w:r>
            <w:r w:rsidRPr="00341DE6">
              <w:rPr>
                <w:rFonts w:eastAsia="Arial"/>
                <w:i/>
                <w:iCs/>
              </w:rPr>
              <w:t>amarbejde med behandlingsansvarlige læge</w:t>
            </w:r>
            <w:r>
              <w:rPr>
                <w:rFonts w:eastAsia="Arial"/>
              </w:rPr>
              <w:t>”.</w:t>
            </w:r>
          </w:p>
          <w:p w14:paraId="549224B1" w14:textId="77777777" w:rsidR="00AE3299" w:rsidRDefault="00AE3299" w:rsidP="00112582">
            <w:pPr>
              <w:rPr>
                <w:rFonts w:eastAsia="Arial"/>
              </w:rPr>
            </w:pPr>
          </w:p>
        </w:tc>
      </w:tr>
      <w:tr w:rsidR="00AE3299" w14:paraId="3A9DE82D" w14:textId="77777777" w:rsidTr="006E0B01">
        <w:tc>
          <w:tcPr>
            <w:tcW w:w="2254" w:type="dxa"/>
          </w:tcPr>
          <w:p w14:paraId="79FD8336" w14:textId="77777777" w:rsidR="00AE3299" w:rsidRPr="002C448B" w:rsidRDefault="00AE3299" w:rsidP="00AE3299">
            <w:pPr>
              <w:pStyle w:val="BrevO2"/>
              <w:rPr>
                <w:color w:val="0070C0"/>
              </w:rPr>
            </w:pPr>
            <w:bookmarkStart w:id="8" w:name="_Toc171495967"/>
            <w:r w:rsidRPr="00342417">
              <w:t>Ansvar og kompetence for medicinansvarlige (autoriserede- og Trust medarbejdere) der varetager</w:t>
            </w:r>
            <w:r w:rsidRPr="00DB0CFF">
              <w:t xml:space="preserve"> </w:t>
            </w:r>
            <w:r w:rsidRPr="00342417">
              <w:t>medicinhåndtering</w:t>
            </w:r>
            <w:bookmarkEnd w:id="8"/>
            <w:r w:rsidRPr="00342417">
              <w:t xml:space="preserve"> </w:t>
            </w:r>
          </w:p>
        </w:tc>
        <w:tc>
          <w:tcPr>
            <w:tcW w:w="7374" w:type="dxa"/>
          </w:tcPr>
          <w:p w14:paraId="0D9F993E" w14:textId="77777777" w:rsidR="00AE3299" w:rsidRDefault="00AE3299" w:rsidP="00112582">
            <w:pPr>
              <w:rPr>
                <w:rFonts w:eastAsia="Arial"/>
              </w:rPr>
            </w:pPr>
            <w:r w:rsidRPr="00CD2507">
              <w:rPr>
                <w:rFonts w:eastAsia="Arial"/>
              </w:rPr>
              <w:t>Det er</w:t>
            </w:r>
            <w:r>
              <w:rPr>
                <w:rFonts w:eastAsia="Arial"/>
              </w:rPr>
              <w:t xml:space="preserve"> udelukkende</w:t>
            </w:r>
            <w:r w:rsidRPr="00CD2507">
              <w:rPr>
                <w:rFonts w:eastAsia="Arial"/>
              </w:rPr>
              <w:t xml:space="preserve"> autoriser</w:t>
            </w:r>
            <w:r>
              <w:rPr>
                <w:rFonts w:eastAsia="Arial"/>
              </w:rPr>
              <w:t>ede</w:t>
            </w:r>
            <w:r w:rsidRPr="00CD2507">
              <w:rPr>
                <w:rFonts w:eastAsia="Arial"/>
              </w:rPr>
              <w:t xml:space="preserve"> sundhedsfaglig</w:t>
            </w:r>
            <w:r>
              <w:rPr>
                <w:rFonts w:eastAsia="Arial"/>
              </w:rPr>
              <w:t>e medarbejdere</w:t>
            </w:r>
            <w:r w:rsidRPr="007F2665">
              <w:rPr>
                <w:rFonts w:eastAsia="Arial"/>
              </w:rPr>
              <w:t xml:space="preserve"> eller </w:t>
            </w:r>
            <w:r>
              <w:rPr>
                <w:rFonts w:eastAsia="Arial"/>
              </w:rPr>
              <w:t>T</w:t>
            </w:r>
            <w:r w:rsidRPr="007F2665">
              <w:rPr>
                <w:rFonts w:eastAsia="Arial"/>
              </w:rPr>
              <w:t>rust</w:t>
            </w:r>
            <w:r>
              <w:rPr>
                <w:rFonts w:eastAsia="Arial"/>
              </w:rPr>
              <w:t xml:space="preserve"> medarbejdere</w:t>
            </w:r>
            <w:r w:rsidRPr="007F2665">
              <w:rPr>
                <w:rFonts w:eastAsia="Arial"/>
              </w:rPr>
              <w:t>, der</w:t>
            </w:r>
            <w:r>
              <w:rPr>
                <w:rFonts w:eastAsia="Arial"/>
              </w:rPr>
              <w:t xml:space="preserve"> kan varetage selvstændig medicinhåndtering </w:t>
            </w:r>
            <w:r w:rsidRPr="00DB0CFF">
              <w:t>(se læsevejledning side 1)</w:t>
            </w:r>
            <w:r w:rsidRPr="007F2665">
              <w:rPr>
                <w:rFonts w:eastAsia="Arial"/>
              </w:rPr>
              <w:t>.</w:t>
            </w:r>
          </w:p>
          <w:p w14:paraId="3EC6A548" w14:textId="77777777" w:rsidR="00AE3299" w:rsidRDefault="00AE3299" w:rsidP="00112582">
            <w:pPr>
              <w:rPr>
                <w:rFonts w:eastAsia="Arial"/>
              </w:rPr>
            </w:pPr>
          </w:p>
          <w:p w14:paraId="65BF991D" w14:textId="77777777" w:rsidR="00AE3299" w:rsidRDefault="00AE3299" w:rsidP="00112582">
            <w:pPr>
              <w:rPr>
                <w:rFonts w:eastAsia="Arial"/>
              </w:rPr>
            </w:pPr>
            <w:r w:rsidRPr="007F2665">
              <w:rPr>
                <w:rFonts w:eastAsia="Arial"/>
              </w:rPr>
              <w:t>T</w:t>
            </w:r>
            <w:r>
              <w:rPr>
                <w:rFonts w:eastAsia="Arial"/>
              </w:rPr>
              <w:t>r</w:t>
            </w:r>
            <w:r w:rsidRPr="007F2665">
              <w:rPr>
                <w:rFonts w:eastAsia="Arial"/>
              </w:rPr>
              <w:t>ust</w:t>
            </w:r>
            <w:r>
              <w:rPr>
                <w:rFonts w:eastAsia="Arial"/>
              </w:rPr>
              <w:t>-medarbejdere</w:t>
            </w:r>
            <w:r w:rsidRPr="007F2665">
              <w:rPr>
                <w:rFonts w:eastAsia="Arial"/>
              </w:rPr>
              <w:t xml:space="preserve"> skal</w:t>
            </w:r>
            <w:r w:rsidRPr="00CD2507">
              <w:rPr>
                <w:rFonts w:eastAsia="Arial"/>
              </w:rPr>
              <w:t xml:space="preserve"> have gennemgået </w:t>
            </w:r>
            <w:r>
              <w:rPr>
                <w:rFonts w:eastAsia="Arial"/>
              </w:rPr>
              <w:t>det store medicin</w:t>
            </w:r>
            <w:r w:rsidRPr="00CD2507">
              <w:rPr>
                <w:rFonts w:eastAsia="Arial"/>
              </w:rPr>
              <w:t xml:space="preserve">kursus samt kunne anvende medicinmodulet i </w:t>
            </w:r>
            <w:proofErr w:type="spellStart"/>
            <w:r>
              <w:rPr>
                <w:rFonts w:eastAsia="Arial"/>
              </w:rPr>
              <w:t>Sensum</w:t>
            </w:r>
            <w:proofErr w:type="spellEnd"/>
            <w:r>
              <w:rPr>
                <w:rFonts w:eastAsia="Arial"/>
              </w:rPr>
              <w:t xml:space="preserve"> One</w:t>
            </w:r>
            <w:r w:rsidRPr="00CD2507">
              <w:rPr>
                <w:rFonts w:eastAsia="Arial"/>
              </w:rPr>
              <w:t xml:space="preserve"> </w:t>
            </w:r>
            <w:r>
              <w:rPr>
                <w:rFonts w:eastAsia="Arial"/>
              </w:rPr>
              <w:t>inkl.</w:t>
            </w:r>
            <w:r w:rsidRPr="00CD2507">
              <w:rPr>
                <w:rFonts w:eastAsia="Arial"/>
              </w:rPr>
              <w:t xml:space="preserve"> FMK.</w:t>
            </w:r>
          </w:p>
          <w:p w14:paraId="0261E533" w14:textId="77777777" w:rsidR="00AE3299" w:rsidRDefault="00AE3299" w:rsidP="00112582">
            <w:pPr>
              <w:rPr>
                <w:rFonts w:eastAsia="Arial"/>
              </w:rPr>
            </w:pPr>
          </w:p>
          <w:p w14:paraId="00A28C14" w14:textId="77777777" w:rsidR="00AE3299" w:rsidRDefault="00AE3299" w:rsidP="00112582">
            <w:pPr>
              <w:rPr>
                <w:rFonts w:eastAsia="Arial"/>
              </w:rPr>
            </w:pPr>
            <w:r>
              <w:rPr>
                <w:rFonts w:eastAsia="Arial"/>
              </w:rPr>
              <w:t xml:space="preserve">Medarbejdere, der varetager medicinhåndtering, </w:t>
            </w:r>
            <w:r w:rsidRPr="00063F99">
              <w:rPr>
                <w:rFonts w:eastAsia="Arial"/>
              </w:rPr>
              <w:t xml:space="preserve">skal </w:t>
            </w:r>
            <w:r>
              <w:rPr>
                <w:rFonts w:eastAsia="Arial"/>
              </w:rPr>
              <w:t>have</w:t>
            </w:r>
            <w:r w:rsidRPr="00063F99">
              <w:rPr>
                <w:rFonts w:eastAsia="Arial"/>
              </w:rPr>
              <w:t xml:space="preserve"> kendskab til </w:t>
            </w:r>
            <w:r>
              <w:rPr>
                <w:rFonts w:eastAsia="Arial"/>
              </w:rPr>
              <w:t xml:space="preserve">at udføre håndteringen i overensstemmelse med denne instruks samt </w:t>
            </w:r>
            <w:r w:rsidRPr="00063F99">
              <w:rPr>
                <w:rFonts w:eastAsia="Arial"/>
              </w:rPr>
              <w:t>publikationen</w:t>
            </w:r>
            <w:r>
              <w:rPr>
                <w:rFonts w:eastAsia="Arial"/>
              </w:rPr>
              <w:t xml:space="preserve"> ”</w:t>
            </w:r>
            <w:hyperlink r:id="rId10" w:history="1">
              <w:r>
                <w:rPr>
                  <w:rStyle w:val="Hyperlink"/>
                  <w:rFonts w:eastAsia="Arial"/>
                </w:rPr>
                <w:t>Korrekt håndtering af medicin (klik her)</w:t>
              </w:r>
            </w:hyperlink>
            <w:r>
              <w:rPr>
                <w:rFonts w:eastAsia="Arial"/>
              </w:rPr>
              <w:t xml:space="preserve">” </w:t>
            </w:r>
            <w:r w:rsidRPr="007F2665">
              <w:rPr>
                <w:rFonts w:eastAsia="Arial"/>
              </w:rPr>
              <w:t>fra Styrelsen for Patientsikkerhed.</w:t>
            </w:r>
          </w:p>
          <w:p w14:paraId="76E497BB" w14:textId="77777777" w:rsidR="00AE3299" w:rsidRPr="002D324C" w:rsidRDefault="00AE3299" w:rsidP="00112582">
            <w:pPr>
              <w:spacing w:line="240" w:lineRule="auto"/>
              <w:rPr>
                <w:rFonts w:eastAsia="Arial"/>
              </w:rPr>
            </w:pPr>
          </w:p>
        </w:tc>
      </w:tr>
      <w:tr w:rsidR="00AE3299" w14:paraId="786086E7" w14:textId="77777777" w:rsidTr="006E0B01">
        <w:tc>
          <w:tcPr>
            <w:tcW w:w="2254" w:type="dxa"/>
          </w:tcPr>
          <w:p w14:paraId="56E0C7C2" w14:textId="77777777" w:rsidR="00AE3299" w:rsidRPr="00342417" w:rsidRDefault="00AE3299" w:rsidP="00AE3299">
            <w:pPr>
              <w:pStyle w:val="BrevO2"/>
            </w:pPr>
            <w:bookmarkStart w:id="9" w:name="_Toc171495968"/>
            <w:r w:rsidRPr="00342417">
              <w:t xml:space="preserve">Ansvar og kompetence for medarbejdere uden </w:t>
            </w:r>
            <w:r w:rsidRPr="00342417">
              <w:lastRenderedPageBreak/>
              <w:t>autorisation, der varetager medicinadministration (udlevering af medicin til borger)</w:t>
            </w:r>
            <w:bookmarkEnd w:id="9"/>
          </w:p>
          <w:p w14:paraId="085C4D46" w14:textId="77777777" w:rsidR="00AE3299" w:rsidRDefault="00AE3299" w:rsidP="00112582">
            <w:pPr>
              <w:rPr>
                <w:rFonts w:eastAsia="Arial"/>
              </w:rPr>
            </w:pPr>
          </w:p>
        </w:tc>
        <w:tc>
          <w:tcPr>
            <w:tcW w:w="7374" w:type="dxa"/>
          </w:tcPr>
          <w:p w14:paraId="580D2A34" w14:textId="77777777" w:rsidR="00AE3299" w:rsidRDefault="00AE3299" w:rsidP="00112582">
            <w:pPr>
              <w:rPr>
                <w:rFonts w:eastAsia="Arial"/>
              </w:rPr>
            </w:pPr>
            <w:r w:rsidRPr="0057433E">
              <w:rPr>
                <w:rFonts w:eastAsia="Arial"/>
              </w:rPr>
              <w:lastRenderedPageBreak/>
              <w:t>I henhold til ”</w:t>
            </w:r>
            <w:r w:rsidRPr="0057433E">
              <w:rPr>
                <w:rFonts w:eastAsia="Arial"/>
                <w:i/>
                <w:iCs/>
              </w:rPr>
              <w:t>Faglig kompetenceprofil og indsatskatalog for sygepleje</w:t>
            </w:r>
            <w:r w:rsidRPr="0057433E">
              <w:rPr>
                <w:rFonts w:eastAsia="Arial"/>
              </w:rPr>
              <w:t>" vedrørende medicinadministration</w:t>
            </w:r>
            <w:r>
              <w:rPr>
                <w:rFonts w:eastAsia="Arial"/>
              </w:rPr>
              <w:t>:</w:t>
            </w:r>
            <w:r w:rsidRPr="0057433E">
              <w:rPr>
                <w:rFonts w:eastAsia="Arial"/>
              </w:rPr>
              <w:t xml:space="preserve"> </w:t>
            </w:r>
          </w:p>
          <w:p w14:paraId="0C18FA70" w14:textId="77777777" w:rsidR="00AE3299" w:rsidRDefault="00AE3299" w:rsidP="00AE3299">
            <w:pPr>
              <w:pStyle w:val="Listeafsnit"/>
              <w:numPr>
                <w:ilvl w:val="0"/>
                <w:numId w:val="24"/>
              </w:numPr>
              <w:spacing w:after="0"/>
              <w:rPr>
                <w:rFonts w:eastAsia="Arial"/>
              </w:rPr>
            </w:pPr>
            <w:r>
              <w:rPr>
                <w:rFonts w:eastAsia="Arial"/>
              </w:rPr>
              <w:lastRenderedPageBreak/>
              <w:t xml:space="preserve">Skal medarbejdere, </w:t>
            </w:r>
            <w:r w:rsidRPr="00364549">
              <w:rPr>
                <w:rFonts w:eastAsia="Arial"/>
              </w:rPr>
              <w:t xml:space="preserve">der varetager medicinadministration, enten have en borgerspecifik sidemandsoplæring eller have gennemført det lille medicinkursus.  </w:t>
            </w:r>
          </w:p>
          <w:p w14:paraId="354C6398" w14:textId="77777777" w:rsidR="00AE3299" w:rsidRDefault="00AE3299" w:rsidP="00AE3299">
            <w:pPr>
              <w:pStyle w:val="Listeafsnit"/>
              <w:numPr>
                <w:ilvl w:val="0"/>
                <w:numId w:val="24"/>
              </w:numPr>
              <w:spacing w:after="0"/>
              <w:rPr>
                <w:rFonts w:eastAsia="Arial"/>
              </w:rPr>
            </w:pPr>
            <w:r>
              <w:rPr>
                <w:rFonts w:eastAsia="Arial"/>
              </w:rPr>
              <w:t xml:space="preserve">Medarbejdere kan </w:t>
            </w:r>
            <w:r w:rsidRPr="00364549">
              <w:rPr>
                <w:rFonts w:eastAsia="Arial"/>
              </w:rPr>
              <w:t>efter individuel vurdering og ledelsens godkendelse, administrere specifik medicin herunder risikosituationslægemidler</w:t>
            </w:r>
            <w:r>
              <w:rPr>
                <w:rFonts w:eastAsia="Arial"/>
              </w:rPr>
              <w:t>.</w:t>
            </w:r>
          </w:p>
          <w:p w14:paraId="4E958DF1" w14:textId="77777777" w:rsidR="00AE3299" w:rsidRDefault="00AE3299" w:rsidP="00112582">
            <w:pPr>
              <w:pStyle w:val="Listeafsnit"/>
              <w:spacing w:after="0"/>
              <w:rPr>
                <w:rFonts w:eastAsia="Arial"/>
              </w:rPr>
            </w:pPr>
          </w:p>
          <w:p w14:paraId="5A733A94" w14:textId="77777777" w:rsidR="00AE3299" w:rsidRPr="00364549" w:rsidRDefault="00AE3299" w:rsidP="00112582">
            <w:pPr>
              <w:rPr>
                <w:rFonts w:eastAsia="Arial"/>
              </w:rPr>
            </w:pPr>
            <w:r w:rsidRPr="00364549">
              <w:rPr>
                <w:rFonts w:eastAsia="Arial"/>
              </w:rPr>
              <w:t>Ovenstående skal dokumenteres på medarbejderens kompetenceskema.</w:t>
            </w:r>
          </w:p>
          <w:p w14:paraId="119B2C6A" w14:textId="77777777" w:rsidR="00AE3299" w:rsidRPr="00FD323F" w:rsidRDefault="00AE3299" w:rsidP="00112582">
            <w:pPr>
              <w:rPr>
                <w:rFonts w:eastAsia="Arial"/>
              </w:rPr>
            </w:pPr>
          </w:p>
          <w:p w14:paraId="0903A086" w14:textId="77777777" w:rsidR="00AE3299" w:rsidRDefault="00AE3299" w:rsidP="00112582">
            <w:pPr>
              <w:rPr>
                <w:rFonts w:eastAsia="Arial"/>
              </w:rPr>
            </w:pPr>
            <w:r w:rsidRPr="00FD323F">
              <w:rPr>
                <w:rFonts w:eastAsia="Arial"/>
              </w:rPr>
              <w:t xml:space="preserve">Medarbejderen der foretager medicinadministrationen </w:t>
            </w:r>
            <w:r w:rsidRPr="00063F99">
              <w:rPr>
                <w:rFonts w:eastAsia="Arial"/>
              </w:rPr>
              <w:t>skal</w:t>
            </w:r>
            <w:r>
              <w:rPr>
                <w:rFonts w:eastAsia="Arial"/>
              </w:rPr>
              <w:t xml:space="preserve"> desuden</w:t>
            </w:r>
            <w:r w:rsidRPr="00063F99">
              <w:rPr>
                <w:rFonts w:eastAsia="Arial"/>
              </w:rPr>
              <w:t xml:space="preserve"> </w:t>
            </w:r>
            <w:r>
              <w:rPr>
                <w:rFonts w:eastAsia="Arial"/>
              </w:rPr>
              <w:t>have</w:t>
            </w:r>
            <w:r w:rsidRPr="00063F99">
              <w:rPr>
                <w:rFonts w:eastAsia="Arial"/>
              </w:rPr>
              <w:t xml:space="preserve"> kendskab </w:t>
            </w:r>
            <w:r>
              <w:rPr>
                <w:rFonts w:eastAsia="Arial"/>
              </w:rPr>
              <w:t>afsnittet medicinadministration i denne instruks</w:t>
            </w:r>
            <w:r w:rsidRPr="00063F99">
              <w:rPr>
                <w:rFonts w:eastAsia="Arial"/>
              </w:rPr>
              <w:t xml:space="preserve"> </w:t>
            </w:r>
            <w:r>
              <w:rPr>
                <w:rFonts w:eastAsia="Arial"/>
              </w:rPr>
              <w:t>samt</w:t>
            </w:r>
            <w:r w:rsidRPr="00063F99">
              <w:rPr>
                <w:rFonts w:eastAsia="Arial"/>
              </w:rPr>
              <w:t xml:space="preserve"> publikationen</w:t>
            </w:r>
            <w:r>
              <w:rPr>
                <w:rFonts w:eastAsia="Arial"/>
              </w:rPr>
              <w:t xml:space="preserve"> </w:t>
            </w:r>
            <w:hyperlink r:id="rId11" w:history="1">
              <w:r>
                <w:rPr>
                  <w:rStyle w:val="Hyperlink"/>
                  <w:rFonts w:eastAsia="Arial"/>
                </w:rPr>
                <w:t xml:space="preserve">Korrekt håndtering af medicin </w:t>
              </w:r>
              <w:r>
                <w:rPr>
                  <w:rStyle w:val="Hyperlink"/>
                </w:rPr>
                <w:t>(klik her)</w:t>
              </w:r>
            </w:hyperlink>
            <w:r>
              <w:rPr>
                <w:rFonts w:eastAsia="Arial"/>
              </w:rPr>
              <w:t xml:space="preserve"> </w:t>
            </w:r>
            <w:r w:rsidRPr="007F2665">
              <w:rPr>
                <w:rFonts w:eastAsia="Arial"/>
              </w:rPr>
              <w:t>fra Styrelsen for Patientsikkerhed.</w:t>
            </w:r>
          </w:p>
          <w:p w14:paraId="6B31E921" w14:textId="77777777" w:rsidR="00AE3299" w:rsidRDefault="00AE3299" w:rsidP="00112582">
            <w:pPr>
              <w:rPr>
                <w:rFonts w:eastAsia="Arial"/>
              </w:rPr>
            </w:pPr>
          </w:p>
          <w:p w14:paraId="74C97685" w14:textId="77777777" w:rsidR="00AE3299" w:rsidRDefault="00AE3299" w:rsidP="00112582">
            <w:pPr>
              <w:rPr>
                <w:rFonts w:eastAsia="Arial"/>
              </w:rPr>
            </w:pPr>
          </w:p>
          <w:p w14:paraId="6FD4BCEE" w14:textId="77777777" w:rsidR="00AE3299" w:rsidRDefault="00AE3299" w:rsidP="00112582">
            <w:pPr>
              <w:rPr>
                <w:rFonts w:eastAsia="Arial"/>
                <w:b/>
                <w:bCs/>
              </w:rPr>
            </w:pPr>
            <w:r w:rsidRPr="006D5F0E">
              <w:rPr>
                <w:rFonts w:eastAsia="Arial"/>
                <w:b/>
                <w:bCs/>
              </w:rPr>
              <w:t>Borgerspecifik sidemandsoplæring</w:t>
            </w:r>
          </w:p>
          <w:p w14:paraId="4F60F6F6" w14:textId="77777777" w:rsidR="00AE3299" w:rsidRPr="006D5F0E" w:rsidRDefault="00AE3299" w:rsidP="00112582">
            <w:pPr>
              <w:rPr>
                <w:rFonts w:eastAsia="Arial"/>
                <w:b/>
                <w:bCs/>
              </w:rPr>
            </w:pPr>
          </w:p>
          <w:p w14:paraId="55EF28FC" w14:textId="77777777" w:rsidR="00AE3299" w:rsidRPr="00063F99" w:rsidRDefault="00AE3299" w:rsidP="00112582">
            <w:pPr>
              <w:rPr>
                <w:rFonts w:eastAsia="Arial"/>
              </w:rPr>
            </w:pPr>
            <w:r w:rsidRPr="00063F99">
              <w:rPr>
                <w:rFonts w:eastAsia="Arial"/>
              </w:rPr>
              <w:t>Ved ansættelse af ny</w:t>
            </w:r>
            <w:r>
              <w:rPr>
                <w:rFonts w:eastAsia="Arial"/>
              </w:rPr>
              <w:t>e medarbejdere</w:t>
            </w:r>
            <w:r w:rsidRPr="00063F99">
              <w:rPr>
                <w:rFonts w:eastAsia="Arial"/>
              </w:rPr>
              <w:t xml:space="preserve">, </w:t>
            </w:r>
            <w:r>
              <w:rPr>
                <w:rFonts w:eastAsia="Arial"/>
              </w:rPr>
              <w:t>vikar</w:t>
            </w:r>
            <w:r w:rsidRPr="00063F99">
              <w:rPr>
                <w:rFonts w:eastAsia="Arial"/>
              </w:rPr>
              <w:t xml:space="preserve"> eller timeafløser er der en</w:t>
            </w:r>
            <w:r w:rsidRPr="00145B52">
              <w:rPr>
                <w:rFonts w:eastAsia="Arial"/>
              </w:rPr>
              <w:t xml:space="preserve"> forpligtigelse</w:t>
            </w:r>
            <w:r>
              <w:rPr>
                <w:rFonts w:eastAsia="Arial"/>
                <w:u w:val="single"/>
              </w:rPr>
              <w:t xml:space="preserve"> </w:t>
            </w:r>
            <w:r w:rsidRPr="00063F99">
              <w:rPr>
                <w:rFonts w:eastAsia="Arial"/>
              </w:rPr>
              <w:t>til</w:t>
            </w:r>
            <w:r>
              <w:rPr>
                <w:rFonts w:eastAsia="Arial"/>
              </w:rPr>
              <w:t>,</w:t>
            </w:r>
            <w:r w:rsidRPr="00063F99">
              <w:rPr>
                <w:rFonts w:eastAsia="Arial"/>
              </w:rPr>
              <w:t xml:space="preserve"> at </w:t>
            </w:r>
            <w:r>
              <w:rPr>
                <w:rFonts w:eastAsia="Arial"/>
              </w:rPr>
              <w:t xml:space="preserve">en autoriseret sundhedsperson </w:t>
            </w:r>
            <w:r w:rsidRPr="00063F99">
              <w:rPr>
                <w:rFonts w:eastAsia="Arial"/>
              </w:rPr>
              <w:t>give</w:t>
            </w:r>
            <w:r>
              <w:rPr>
                <w:rFonts w:eastAsia="Arial"/>
              </w:rPr>
              <w:t>r</w:t>
            </w:r>
            <w:r w:rsidRPr="00063F99">
              <w:rPr>
                <w:rFonts w:eastAsia="Arial"/>
              </w:rPr>
              <w:t xml:space="preserve"> </w:t>
            </w:r>
            <w:r>
              <w:rPr>
                <w:rFonts w:eastAsia="Arial"/>
              </w:rPr>
              <w:t xml:space="preserve">borgerspecifik </w:t>
            </w:r>
            <w:r w:rsidRPr="00063F99">
              <w:rPr>
                <w:rFonts w:eastAsia="Arial"/>
              </w:rPr>
              <w:t>sidemandsoplæring</w:t>
            </w:r>
            <w:r>
              <w:rPr>
                <w:rFonts w:eastAsia="Arial"/>
              </w:rPr>
              <w:t>, indtil kollegaen har mulighed for at deltage på det lille medicinkursus</w:t>
            </w:r>
            <w:r w:rsidRPr="00063F99">
              <w:rPr>
                <w:rFonts w:eastAsia="Arial"/>
              </w:rPr>
              <w:t xml:space="preserve">. </w:t>
            </w:r>
          </w:p>
          <w:p w14:paraId="530441C8" w14:textId="77777777" w:rsidR="00AE3299" w:rsidRPr="00063F99" w:rsidRDefault="00AE3299" w:rsidP="00112582">
            <w:pPr>
              <w:rPr>
                <w:rFonts w:eastAsia="Arial"/>
              </w:rPr>
            </w:pPr>
          </w:p>
          <w:p w14:paraId="655C879F" w14:textId="77777777" w:rsidR="00AE3299" w:rsidRPr="00D76A99" w:rsidRDefault="00AE3299" w:rsidP="00112582">
            <w:pPr>
              <w:rPr>
                <w:rFonts w:eastAsia="Arial"/>
                <w:u w:val="single"/>
              </w:rPr>
            </w:pPr>
            <w:r w:rsidRPr="00D76A99">
              <w:rPr>
                <w:rFonts w:eastAsia="Arial"/>
                <w:u w:val="single"/>
              </w:rPr>
              <w:t>Sidemandsoplæringen omfatter:</w:t>
            </w:r>
          </w:p>
          <w:p w14:paraId="29CBC32B" w14:textId="77777777" w:rsidR="00AE3299" w:rsidRPr="00D76A99" w:rsidRDefault="00AE3299" w:rsidP="00AE3299">
            <w:pPr>
              <w:pStyle w:val="Listeafsnit"/>
              <w:numPr>
                <w:ilvl w:val="0"/>
                <w:numId w:val="11"/>
              </w:numPr>
              <w:spacing w:after="0" w:line="240" w:lineRule="auto"/>
              <w:rPr>
                <w:rFonts w:eastAsia="Arial"/>
              </w:rPr>
            </w:pPr>
            <w:r w:rsidRPr="00D76A99">
              <w:rPr>
                <w:rFonts w:eastAsia="Arial"/>
              </w:rPr>
              <w:t>Gennemlæsning og drøftelse af denne instruks med særlig fokus på:</w:t>
            </w:r>
          </w:p>
          <w:p w14:paraId="090B0B63" w14:textId="77777777" w:rsidR="00AE3299" w:rsidRPr="00D76A99" w:rsidRDefault="00AE3299" w:rsidP="00AE3299">
            <w:pPr>
              <w:pStyle w:val="Listeafsnit"/>
              <w:numPr>
                <w:ilvl w:val="1"/>
                <w:numId w:val="11"/>
              </w:numPr>
              <w:spacing w:after="0" w:line="240" w:lineRule="auto"/>
              <w:rPr>
                <w:rFonts w:eastAsia="Arial"/>
              </w:rPr>
            </w:pPr>
            <w:r w:rsidRPr="00D76A99">
              <w:rPr>
                <w:rFonts w:eastAsia="Arial"/>
              </w:rPr>
              <w:t>Ansvar og kompetencer</w:t>
            </w:r>
          </w:p>
          <w:p w14:paraId="07C08260" w14:textId="77777777" w:rsidR="00AE3299" w:rsidRPr="00D76A99" w:rsidRDefault="00AE3299" w:rsidP="00AE3299">
            <w:pPr>
              <w:pStyle w:val="Listeafsnit"/>
              <w:numPr>
                <w:ilvl w:val="1"/>
                <w:numId w:val="11"/>
              </w:numPr>
              <w:spacing w:after="0" w:line="240" w:lineRule="auto"/>
              <w:rPr>
                <w:rFonts w:eastAsia="Arial"/>
              </w:rPr>
            </w:pPr>
            <w:r w:rsidRPr="00D76A99">
              <w:rPr>
                <w:rFonts w:eastAsia="Arial"/>
              </w:rPr>
              <w:t>Afsnittet omkring medicinadministration</w:t>
            </w:r>
          </w:p>
          <w:p w14:paraId="7F565332" w14:textId="77777777" w:rsidR="00AE3299" w:rsidRPr="00D76A99" w:rsidRDefault="00AE3299" w:rsidP="00AE3299">
            <w:pPr>
              <w:pStyle w:val="Listeafsnit"/>
              <w:numPr>
                <w:ilvl w:val="0"/>
                <w:numId w:val="11"/>
              </w:numPr>
              <w:spacing w:after="0" w:line="240" w:lineRule="auto"/>
              <w:rPr>
                <w:rFonts w:eastAsia="Arial"/>
              </w:rPr>
            </w:pPr>
            <w:r w:rsidRPr="00D76A99">
              <w:rPr>
                <w:rFonts w:eastAsia="Arial"/>
              </w:rPr>
              <w:t xml:space="preserve">Gennemgang af </w:t>
            </w:r>
            <w:r w:rsidRPr="0057433E">
              <w:rPr>
                <w:rFonts w:eastAsia="Arial"/>
              </w:rPr>
              <w:t>”</w:t>
            </w:r>
            <w:r w:rsidRPr="0057433E">
              <w:rPr>
                <w:rFonts w:eastAsia="Arial"/>
                <w:i/>
                <w:iCs/>
              </w:rPr>
              <w:t>Faglig kompetenceprofil og indsatskatalog for sygepleje</w:t>
            </w:r>
            <w:r w:rsidRPr="0057433E">
              <w:rPr>
                <w:rFonts w:eastAsia="Arial"/>
              </w:rPr>
              <w:t xml:space="preserve">" </w:t>
            </w:r>
            <w:r w:rsidRPr="00D76A99">
              <w:rPr>
                <w:rFonts w:eastAsia="Arial"/>
              </w:rPr>
              <w:t>ift. opgaveoverdragelse</w:t>
            </w:r>
          </w:p>
          <w:p w14:paraId="2DC29974" w14:textId="77777777" w:rsidR="00AE3299" w:rsidRPr="00D76A99" w:rsidRDefault="00AE3299" w:rsidP="00AE3299">
            <w:pPr>
              <w:pStyle w:val="Listeafsnit"/>
              <w:numPr>
                <w:ilvl w:val="0"/>
                <w:numId w:val="11"/>
              </w:numPr>
              <w:spacing w:after="0" w:line="240" w:lineRule="auto"/>
              <w:rPr>
                <w:rFonts w:eastAsia="Arial"/>
              </w:rPr>
            </w:pPr>
            <w:r w:rsidRPr="00D76A99">
              <w:rPr>
                <w:rFonts w:eastAsia="Arial"/>
              </w:rPr>
              <w:t xml:space="preserve">Oplæring i medicinmodulet i </w:t>
            </w:r>
            <w:proofErr w:type="spellStart"/>
            <w:r w:rsidRPr="00D76A99">
              <w:rPr>
                <w:rFonts w:eastAsia="Arial"/>
              </w:rPr>
              <w:t>Sensum</w:t>
            </w:r>
            <w:proofErr w:type="spellEnd"/>
            <w:r w:rsidRPr="00D76A99">
              <w:rPr>
                <w:rFonts w:eastAsia="Arial"/>
              </w:rPr>
              <w:t xml:space="preserve"> One jf. afsnit om medicinadministration </w:t>
            </w:r>
            <w:r>
              <w:rPr>
                <w:rFonts w:eastAsia="Arial"/>
              </w:rPr>
              <w:t xml:space="preserve"> </w:t>
            </w:r>
          </w:p>
          <w:p w14:paraId="1D85CD63" w14:textId="77777777" w:rsidR="00AE3299" w:rsidRDefault="00AE3299" w:rsidP="00112582">
            <w:pPr>
              <w:spacing w:line="240" w:lineRule="auto"/>
              <w:rPr>
                <w:rFonts w:eastAsia="Arial"/>
              </w:rPr>
            </w:pPr>
          </w:p>
          <w:p w14:paraId="31250510" w14:textId="77777777" w:rsidR="00AE3299" w:rsidRPr="0005551A" w:rsidRDefault="00AE3299" w:rsidP="00112582">
            <w:pPr>
              <w:spacing w:line="240" w:lineRule="auto"/>
              <w:rPr>
                <w:rFonts w:eastAsia="Arial"/>
                <w:u w:val="single"/>
              </w:rPr>
            </w:pPr>
            <w:r w:rsidRPr="0005551A">
              <w:rPr>
                <w:rFonts w:eastAsia="Arial"/>
                <w:u w:val="single"/>
              </w:rPr>
              <w:t>Den autoriserede sundhedsperson er ansvarlig for:</w:t>
            </w:r>
          </w:p>
          <w:p w14:paraId="74401631" w14:textId="77777777" w:rsidR="00AE3299" w:rsidRPr="00D76A99" w:rsidRDefault="00AE3299" w:rsidP="00AE3299">
            <w:pPr>
              <w:pStyle w:val="Listeafsnit"/>
              <w:numPr>
                <w:ilvl w:val="0"/>
                <w:numId w:val="12"/>
              </w:numPr>
              <w:spacing w:after="0" w:line="240" w:lineRule="auto"/>
              <w:rPr>
                <w:rFonts w:eastAsia="Arial"/>
              </w:rPr>
            </w:pPr>
            <w:r>
              <w:rPr>
                <w:rFonts w:eastAsia="Arial"/>
              </w:rPr>
              <w:t xml:space="preserve">At </w:t>
            </w:r>
            <w:r w:rsidRPr="00D76A99">
              <w:rPr>
                <w:rFonts w:eastAsia="Arial"/>
              </w:rPr>
              <w:t xml:space="preserve">sikre, at kollegaen har forstået instruksen, er i stand til at administrere medicin i overensstemmelse hermed, og forstår hvordan </w:t>
            </w:r>
            <w:r>
              <w:rPr>
                <w:rFonts w:eastAsia="Arial"/>
              </w:rPr>
              <w:t>der</w:t>
            </w:r>
            <w:r w:rsidRPr="00D76A99">
              <w:rPr>
                <w:rFonts w:eastAsia="Arial"/>
              </w:rPr>
              <w:t xml:space="preserve"> dokumentere</w:t>
            </w:r>
            <w:r>
              <w:rPr>
                <w:rFonts w:eastAsia="Arial"/>
              </w:rPr>
              <w:t>s</w:t>
            </w:r>
            <w:r w:rsidRPr="00D76A99">
              <w:rPr>
                <w:rFonts w:eastAsia="Arial"/>
              </w:rPr>
              <w:t xml:space="preserve"> korrekt i </w:t>
            </w:r>
            <w:proofErr w:type="spellStart"/>
            <w:r w:rsidRPr="00D76A99">
              <w:rPr>
                <w:rFonts w:eastAsia="Arial"/>
              </w:rPr>
              <w:t>Sensum</w:t>
            </w:r>
            <w:proofErr w:type="spellEnd"/>
            <w:r w:rsidRPr="00D76A99">
              <w:rPr>
                <w:rFonts w:eastAsia="Arial"/>
              </w:rPr>
              <w:t xml:space="preserve"> One.</w:t>
            </w:r>
          </w:p>
          <w:p w14:paraId="59A05EC5" w14:textId="77777777" w:rsidR="00AE3299" w:rsidRDefault="00AE3299" w:rsidP="00112582">
            <w:pPr>
              <w:rPr>
                <w:rFonts w:eastAsia="Arial"/>
              </w:rPr>
            </w:pPr>
          </w:p>
        </w:tc>
      </w:tr>
    </w:tbl>
    <w:p w14:paraId="193108AC" w14:textId="77777777" w:rsidR="00AE3299" w:rsidRDefault="00AE3299" w:rsidP="00E330FD">
      <w:pPr>
        <w:rPr>
          <w:rFonts w:eastAsia="Arial"/>
        </w:rPr>
      </w:pPr>
    </w:p>
    <w:p w14:paraId="0181A6E6" w14:textId="77777777" w:rsidR="00AE3299" w:rsidRPr="004E040E" w:rsidRDefault="00AE3299" w:rsidP="00AE3299">
      <w:pPr>
        <w:pStyle w:val="Overskrift1"/>
        <w:shd w:val="clear" w:color="auto" w:fill="C5E0B3" w:themeFill="accent6" w:themeFillTint="66"/>
      </w:pPr>
      <w:bookmarkStart w:id="10" w:name="_Toc171495969"/>
      <w:r w:rsidRPr="004E040E">
        <w:rPr>
          <w:rFonts w:eastAsia="Arial"/>
        </w:rPr>
        <w:t>Ansvar og aftaler med borger/pårørende/værge</w:t>
      </w:r>
      <w:bookmarkEnd w:id="10"/>
    </w:p>
    <w:tbl>
      <w:tblPr>
        <w:tblStyle w:val="Tabel-Gitter"/>
        <w:tblW w:w="0" w:type="auto"/>
        <w:tblLook w:val="04A0" w:firstRow="1" w:lastRow="0" w:firstColumn="1" w:lastColumn="0" w:noHBand="0" w:noVBand="1"/>
        <w:tblDescription w:val="Ansvar og aftaler med borger/pårørende/værge"/>
      </w:tblPr>
      <w:tblGrid>
        <w:gridCol w:w="2254"/>
        <w:gridCol w:w="7374"/>
      </w:tblGrid>
      <w:tr w:rsidR="006E0B01" w:rsidRPr="00AE3299" w14:paraId="2B352138" w14:textId="77777777" w:rsidTr="006E0B01">
        <w:trPr>
          <w:tblHeader/>
        </w:trPr>
        <w:tc>
          <w:tcPr>
            <w:tcW w:w="2254" w:type="dxa"/>
          </w:tcPr>
          <w:p w14:paraId="2681862D" w14:textId="4BBF76EC" w:rsidR="00AE3299" w:rsidRPr="00AE3299" w:rsidRDefault="00AE3299" w:rsidP="00AE3299">
            <w:pPr>
              <w:rPr>
                <w:color w:val="DBDBDB" w:themeColor="accent3" w:themeTint="66"/>
              </w:rPr>
            </w:pPr>
            <w:r w:rsidRPr="00AE3299">
              <w:rPr>
                <w:color w:val="DBDBDB" w:themeColor="accent3" w:themeTint="66"/>
              </w:rPr>
              <w:t>Ansvarsområde</w:t>
            </w:r>
          </w:p>
        </w:tc>
        <w:tc>
          <w:tcPr>
            <w:tcW w:w="7374" w:type="dxa"/>
          </w:tcPr>
          <w:p w14:paraId="52052A50" w14:textId="63219666"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B004B9" w14:paraId="20DC63C1" w14:textId="77777777" w:rsidTr="006E0B01">
        <w:tc>
          <w:tcPr>
            <w:tcW w:w="2254" w:type="dxa"/>
          </w:tcPr>
          <w:p w14:paraId="79B33F4C" w14:textId="77777777" w:rsidR="00B004B9" w:rsidRPr="004E040E" w:rsidRDefault="006C618C" w:rsidP="00AE3299">
            <w:pPr>
              <w:pStyle w:val="BrevO2"/>
            </w:pPr>
            <w:bookmarkStart w:id="11" w:name="_Toc171495970"/>
            <w:r w:rsidRPr="004E040E">
              <w:t>Tilbuddets</w:t>
            </w:r>
            <w:r w:rsidR="00B004B9" w:rsidRPr="004E040E">
              <w:t xml:space="preserve"> ansvar</w:t>
            </w:r>
            <w:bookmarkEnd w:id="11"/>
          </w:p>
        </w:tc>
        <w:tc>
          <w:tcPr>
            <w:tcW w:w="7374" w:type="dxa"/>
          </w:tcPr>
          <w:p w14:paraId="6C903C8B" w14:textId="77777777" w:rsidR="00F47451" w:rsidRPr="00A54187" w:rsidRDefault="00F47451" w:rsidP="00F47451">
            <w:pPr>
              <w:rPr>
                <w:rFonts w:eastAsia="Arial"/>
              </w:rPr>
            </w:pPr>
            <w:r w:rsidRPr="00A54187">
              <w:rPr>
                <w:rFonts w:eastAsia="Arial"/>
              </w:rPr>
              <w:t>Ved opstart af medicinering eller indflytning indgås der en aftale mellem tilbuddet, borgers læge og borgeren/pårørende/værge for at sikre en forsvarlig håndtering af medicinen.</w:t>
            </w:r>
          </w:p>
          <w:p w14:paraId="746F9D19" w14:textId="77777777" w:rsidR="00F47451" w:rsidRPr="00A54187" w:rsidRDefault="00F47451" w:rsidP="00F47451">
            <w:pPr>
              <w:rPr>
                <w:rFonts w:eastAsia="Arial"/>
              </w:rPr>
            </w:pPr>
          </w:p>
          <w:p w14:paraId="78EACAFB" w14:textId="77777777" w:rsidR="00F47451" w:rsidRPr="00A54187" w:rsidRDefault="00F47451" w:rsidP="00F47451">
            <w:pPr>
              <w:rPr>
                <w:rFonts w:eastAsia="Arial"/>
              </w:rPr>
            </w:pPr>
            <w:r w:rsidRPr="00A54187">
              <w:rPr>
                <w:rFonts w:eastAsia="Arial"/>
              </w:rPr>
              <w:t>Når tilbuddet tager ansvar for medicineringen, etableres specifikke aftaler for:</w:t>
            </w:r>
          </w:p>
          <w:p w14:paraId="6279E59C" w14:textId="77777777" w:rsidR="00F47451" w:rsidRPr="00A54187" w:rsidRDefault="00F47451" w:rsidP="0067780F">
            <w:pPr>
              <w:pStyle w:val="Listeafsnit"/>
              <w:numPr>
                <w:ilvl w:val="0"/>
                <w:numId w:val="12"/>
              </w:numPr>
              <w:spacing w:after="0"/>
              <w:rPr>
                <w:rFonts w:eastAsia="Arial"/>
              </w:rPr>
            </w:pPr>
            <w:r w:rsidRPr="00A54187">
              <w:rPr>
                <w:rFonts w:eastAsia="Arial"/>
              </w:rPr>
              <w:t>Hvad varetager:</w:t>
            </w:r>
          </w:p>
          <w:p w14:paraId="796A7732" w14:textId="77777777" w:rsidR="00F47451" w:rsidRPr="00A54187" w:rsidRDefault="00F47451" w:rsidP="0067780F">
            <w:pPr>
              <w:pStyle w:val="Listeafsnit"/>
              <w:numPr>
                <w:ilvl w:val="1"/>
                <w:numId w:val="12"/>
              </w:numPr>
              <w:spacing w:after="0"/>
              <w:rPr>
                <w:rFonts w:eastAsia="Arial"/>
              </w:rPr>
            </w:pPr>
            <w:r w:rsidRPr="00A54187">
              <w:rPr>
                <w:rFonts w:eastAsia="Arial"/>
              </w:rPr>
              <w:lastRenderedPageBreak/>
              <w:t>Borger selv</w:t>
            </w:r>
          </w:p>
          <w:p w14:paraId="046BBE17" w14:textId="77777777" w:rsidR="00F47451" w:rsidRPr="00A54187" w:rsidRDefault="00F47451" w:rsidP="0067780F">
            <w:pPr>
              <w:pStyle w:val="Listeafsnit"/>
              <w:numPr>
                <w:ilvl w:val="1"/>
                <w:numId w:val="12"/>
              </w:numPr>
              <w:spacing w:after="0"/>
              <w:rPr>
                <w:rFonts w:eastAsia="Arial"/>
              </w:rPr>
            </w:pPr>
            <w:r w:rsidRPr="00A54187">
              <w:rPr>
                <w:rFonts w:eastAsia="Arial"/>
              </w:rPr>
              <w:t>Pårørende/værge</w:t>
            </w:r>
          </w:p>
          <w:p w14:paraId="346834D3" w14:textId="77777777" w:rsidR="00F47451" w:rsidRPr="00A54187" w:rsidRDefault="00F47451" w:rsidP="0067780F">
            <w:pPr>
              <w:pStyle w:val="Listeafsnit"/>
              <w:numPr>
                <w:ilvl w:val="1"/>
                <w:numId w:val="10"/>
              </w:numPr>
              <w:spacing w:after="0"/>
              <w:rPr>
                <w:rFonts w:eastAsia="Arial"/>
              </w:rPr>
            </w:pPr>
            <w:r w:rsidRPr="00A54187">
              <w:rPr>
                <w:rFonts w:eastAsia="Arial"/>
              </w:rPr>
              <w:t>Tilbuddet</w:t>
            </w:r>
          </w:p>
          <w:p w14:paraId="1CBF4C89" w14:textId="77777777" w:rsidR="00F47451" w:rsidRPr="00A54187" w:rsidRDefault="00F47451" w:rsidP="0067780F">
            <w:pPr>
              <w:pStyle w:val="Listeafsnit"/>
              <w:numPr>
                <w:ilvl w:val="1"/>
                <w:numId w:val="10"/>
              </w:numPr>
              <w:spacing w:after="0"/>
              <w:rPr>
                <w:rFonts w:eastAsia="Arial"/>
              </w:rPr>
            </w:pPr>
            <w:r w:rsidRPr="00A54187">
              <w:rPr>
                <w:rFonts w:eastAsia="Arial"/>
              </w:rPr>
              <w:t>Hjemmesygeplejen</w:t>
            </w:r>
          </w:p>
          <w:p w14:paraId="71E7DAFD" w14:textId="77777777" w:rsidR="00F47451" w:rsidRPr="00A54187" w:rsidRDefault="00F47451" w:rsidP="00F47451">
            <w:pPr>
              <w:rPr>
                <w:rFonts w:eastAsia="Arial"/>
              </w:rPr>
            </w:pPr>
            <w:r w:rsidRPr="00A54187">
              <w:rPr>
                <w:rFonts w:eastAsia="Arial"/>
              </w:rPr>
              <w:t xml:space="preserve">Det er vigtigt at lave aftaler om de enkelte delopgaver </w:t>
            </w:r>
            <w:r w:rsidR="00C2194A">
              <w:rPr>
                <w:rFonts w:eastAsia="Arial"/>
              </w:rPr>
              <w:t xml:space="preserve">(hel- eller delvis selvadministration) </w:t>
            </w:r>
            <w:r w:rsidRPr="00A54187">
              <w:rPr>
                <w:rFonts w:eastAsia="Arial"/>
              </w:rPr>
              <w:t>fx:</w:t>
            </w:r>
          </w:p>
          <w:p w14:paraId="66C91717" w14:textId="77777777" w:rsidR="00F47451" w:rsidRPr="00A54187" w:rsidRDefault="00F47451" w:rsidP="0067780F">
            <w:pPr>
              <w:pStyle w:val="Listeafsnit"/>
              <w:numPr>
                <w:ilvl w:val="0"/>
                <w:numId w:val="12"/>
              </w:numPr>
              <w:spacing w:after="0"/>
              <w:rPr>
                <w:rFonts w:eastAsia="Arial"/>
              </w:rPr>
            </w:pPr>
            <w:r w:rsidRPr="00A54187">
              <w:rPr>
                <w:rFonts w:eastAsia="Arial"/>
              </w:rPr>
              <w:t>Medicinbestilling</w:t>
            </w:r>
          </w:p>
          <w:p w14:paraId="4B87BEDF" w14:textId="77777777" w:rsidR="00F47451" w:rsidRPr="00A54187" w:rsidRDefault="00F47451" w:rsidP="0067780F">
            <w:pPr>
              <w:pStyle w:val="Listeafsnit"/>
              <w:numPr>
                <w:ilvl w:val="0"/>
                <w:numId w:val="12"/>
              </w:numPr>
              <w:spacing w:after="0"/>
              <w:rPr>
                <w:rFonts w:eastAsia="Arial"/>
              </w:rPr>
            </w:pPr>
            <w:r w:rsidRPr="00A54187">
              <w:rPr>
                <w:rFonts w:eastAsia="Arial"/>
              </w:rPr>
              <w:t>Håndkøbsmedicin, naturlægemidler og/eller kosttilskud</w:t>
            </w:r>
          </w:p>
          <w:p w14:paraId="31B251F8" w14:textId="77777777" w:rsidR="00F47451" w:rsidRPr="00A54187" w:rsidRDefault="00F47451" w:rsidP="0067780F">
            <w:pPr>
              <w:pStyle w:val="Listeafsnit"/>
              <w:numPr>
                <w:ilvl w:val="0"/>
                <w:numId w:val="12"/>
              </w:numPr>
              <w:spacing w:after="0"/>
              <w:rPr>
                <w:rFonts w:eastAsia="Arial"/>
              </w:rPr>
            </w:pPr>
            <w:r w:rsidRPr="00A54187">
              <w:rPr>
                <w:rFonts w:eastAsia="Arial"/>
              </w:rPr>
              <w:t>Medicindispensering</w:t>
            </w:r>
          </w:p>
          <w:p w14:paraId="20FF7295" w14:textId="77777777" w:rsidR="00F47451" w:rsidRPr="00A54187" w:rsidRDefault="00F47451" w:rsidP="0067780F">
            <w:pPr>
              <w:pStyle w:val="Listeafsnit"/>
              <w:numPr>
                <w:ilvl w:val="0"/>
                <w:numId w:val="12"/>
              </w:numPr>
              <w:spacing w:after="0"/>
              <w:rPr>
                <w:rFonts w:eastAsia="Arial"/>
              </w:rPr>
            </w:pPr>
            <w:r w:rsidRPr="00A54187">
              <w:rPr>
                <w:rFonts w:eastAsia="Arial"/>
              </w:rPr>
              <w:t>Medicinopbevaring</w:t>
            </w:r>
          </w:p>
          <w:p w14:paraId="02DB8FA8" w14:textId="77777777" w:rsidR="00F47451" w:rsidRPr="00A54187" w:rsidRDefault="00F47451" w:rsidP="0067780F">
            <w:pPr>
              <w:pStyle w:val="Listeafsnit"/>
              <w:numPr>
                <w:ilvl w:val="0"/>
                <w:numId w:val="12"/>
              </w:numPr>
              <w:spacing w:after="0"/>
              <w:rPr>
                <w:rFonts w:eastAsia="Arial"/>
              </w:rPr>
            </w:pPr>
            <w:r w:rsidRPr="00A54187">
              <w:rPr>
                <w:rFonts w:eastAsia="Arial"/>
              </w:rPr>
              <w:t>Udlevering og indtagelse af medicin</w:t>
            </w:r>
            <w:r w:rsidR="00C2194A">
              <w:rPr>
                <w:rFonts w:eastAsia="Arial"/>
              </w:rPr>
              <w:t xml:space="preserve"> </w:t>
            </w:r>
          </w:p>
          <w:p w14:paraId="3C22C51F" w14:textId="77777777" w:rsidR="00F47451" w:rsidRPr="00A54187" w:rsidRDefault="00F47451" w:rsidP="0067780F">
            <w:pPr>
              <w:pStyle w:val="Listeafsnit"/>
              <w:numPr>
                <w:ilvl w:val="0"/>
                <w:numId w:val="12"/>
              </w:numPr>
              <w:spacing w:after="0"/>
              <w:rPr>
                <w:rFonts w:eastAsia="Arial"/>
              </w:rPr>
            </w:pPr>
            <w:r w:rsidRPr="00A54187">
              <w:rPr>
                <w:rFonts w:eastAsia="Arial"/>
              </w:rPr>
              <w:t>Aftaler vedrørende ferie og weekend</w:t>
            </w:r>
          </w:p>
          <w:p w14:paraId="1CF10CBC" w14:textId="77777777" w:rsidR="00F47451" w:rsidRPr="00A54187" w:rsidRDefault="00F47451" w:rsidP="0067780F">
            <w:pPr>
              <w:pStyle w:val="Listeafsnit"/>
              <w:numPr>
                <w:ilvl w:val="0"/>
                <w:numId w:val="12"/>
              </w:numPr>
              <w:spacing w:after="0"/>
              <w:rPr>
                <w:rFonts w:eastAsia="Arial"/>
              </w:rPr>
            </w:pPr>
            <w:r w:rsidRPr="00A54187">
              <w:rPr>
                <w:rFonts w:eastAsia="Arial"/>
              </w:rPr>
              <w:t xml:space="preserve">Aftaler om samarbejde med/kontakt til samarbejdspartnere </w:t>
            </w:r>
          </w:p>
          <w:p w14:paraId="668243F0" w14:textId="77777777" w:rsidR="00F47451" w:rsidRPr="00A54187" w:rsidRDefault="00F47451" w:rsidP="00F47451">
            <w:pPr>
              <w:rPr>
                <w:rFonts w:eastAsia="Arial"/>
              </w:rPr>
            </w:pPr>
          </w:p>
          <w:p w14:paraId="2E753E82" w14:textId="77777777" w:rsidR="00C2194A" w:rsidRDefault="00F47451" w:rsidP="00F47451">
            <w:pPr>
              <w:rPr>
                <w:rFonts w:eastAsia="Arial"/>
              </w:rPr>
            </w:pPr>
            <w:r w:rsidRPr="00A54187">
              <w:rPr>
                <w:rFonts w:eastAsia="Arial"/>
              </w:rPr>
              <w:t xml:space="preserve">Desuden etableres aftaler med borgerens læge vedrørende medicinsk behandling med klare opfølgningsaftaler. </w:t>
            </w:r>
          </w:p>
          <w:p w14:paraId="62EBBF6A" w14:textId="77777777" w:rsidR="00C2194A" w:rsidRDefault="00C2194A" w:rsidP="00C2194A">
            <w:r>
              <w:t xml:space="preserve">Hvis borger selv varetager medicinhåndtering eller er hel- eller delvis selvadministrerende skal tilbuddet sikret, at lægen har vurderet, at borgeren kan varetage opgaven. Lægens vurdering dokumenteres i Sensum One. </w:t>
            </w:r>
          </w:p>
          <w:p w14:paraId="091B3C93" w14:textId="77777777" w:rsidR="00C2194A" w:rsidRDefault="00C2194A" w:rsidP="00C2194A">
            <w:r>
              <w:t>Det skal tydeligt fremgå af medicinkortet, hvilken medicin</w:t>
            </w:r>
            <w:r w:rsidR="008F086D">
              <w:t xml:space="preserve"> borger selv håndterer. </w:t>
            </w:r>
          </w:p>
          <w:p w14:paraId="74EF7890" w14:textId="77777777" w:rsidR="008F086D" w:rsidRDefault="008F086D" w:rsidP="00C2194A">
            <w:r>
              <w:t xml:space="preserve">Medicin, som borger selv håndterer markeres med ”selvadministration”. </w:t>
            </w:r>
          </w:p>
          <w:p w14:paraId="21F1301D" w14:textId="77777777" w:rsidR="00C2194A" w:rsidRDefault="00C2194A" w:rsidP="00F47451">
            <w:pPr>
              <w:rPr>
                <w:rFonts w:eastAsia="Arial"/>
              </w:rPr>
            </w:pPr>
          </w:p>
          <w:p w14:paraId="3CCF8F7E" w14:textId="77777777" w:rsidR="00F47451" w:rsidRPr="00A54187" w:rsidRDefault="00F47451" w:rsidP="00F47451">
            <w:pPr>
              <w:rPr>
                <w:rFonts w:eastAsia="Arial"/>
              </w:rPr>
            </w:pPr>
            <w:r w:rsidRPr="00A54187">
              <w:rPr>
                <w:rFonts w:eastAsia="Arial"/>
              </w:rPr>
              <w:t>Det sikres, at borgerens medicinoplysninger er ajourførte i FMK og overføres korrekt til medicinkortet i Sensum One.</w:t>
            </w:r>
          </w:p>
          <w:p w14:paraId="01C0AF24" w14:textId="77777777" w:rsidR="00F47451" w:rsidRPr="00A54187" w:rsidRDefault="00F47451" w:rsidP="00F47451">
            <w:pPr>
              <w:rPr>
                <w:rFonts w:eastAsia="Arial"/>
              </w:rPr>
            </w:pPr>
          </w:p>
          <w:p w14:paraId="580BADCD" w14:textId="77777777" w:rsidR="00F47451" w:rsidRPr="00A54187" w:rsidRDefault="00F47451" w:rsidP="00F47451">
            <w:pPr>
              <w:rPr>
                <w:rFonts w:eastAsia="Arial"/>
              </w:rPr>
            </w:pPr>
            <w:r w:rsidRPr="00A54187">
              <w:rPr>
                <w:rFonts w:eastAsia="Arial"/>
              </w:rPr>
              <w:t>Alle aftaler dokumenteres på borgerens medicinkort under "Individuel medicininstruktion" i Sensum One for at sikre klarhed og sporbarhed.</w:t>
            </w:r>
          </w:p>
          <w:p w14:paraId="53177461" w14:textId="77777777" w:rsidR="00F47451" w:rsidRPr="00A54187" w:rsidRDefault="00F47451" w:rsidP="00F47451">
            <w:pPr>
              <w:pBdr>
                <w:bottom w:val="single" w:sz="6" w:space="1" w:color="auto"/>
              </w:pBdr>
              <w:spacing w:after="100" w:line="240" w:lineRule="auto"/>
              <w:jc w:val="center"/>
              <w:rPr>
                <w:rFonts w:ascii="Arial" w:eastAsia="Times New Roman" w:hAnsi="Arial" w:cs="Arial"/>
                <w:vanish/>
                <w:kern w:val="0"/>
                <w:sz w:val="16"/>
                <w:szCs w:val="16"/>
                <w:lang w:eastAsia="da-DK"/>
                <w14:ligatures w14:val="none"/>
              </w:rPr>
            </w:pPr>
            <w:r w:rsidRPr="00A54187">
              <w:rPr>
                <w:rFonts w:ascii="Arial" w:eastAsia="Times New Roman" w:hAnsi="Arial" w:cs="Arial"/>
                <w:vanish/>
                <w:kern w:val="0"/>
                <w:sz w:val="16"/>
                <w:szCs w:val="16"/>
                <w:lang w:eastAsia="da-DK"/>
                <w14:ligatures w14:val="none"/>
              </w:rPr>
              <w:t>Øverst på formularen</w:t>
            </w:r>
          </w:p>
          <w:p w14:paraId="45D89517" w14:textId="77777777" w:rsidR="00D420DC" w:rsidRPr="00A54187" w:rsidRDefault="00D420DC" w:rsidP="00D420DC">
            <w:pPr>
              <w:rPr>
                <w:rFonts w:eastAsia="Arial"/>
              </w:rPr>
            </w:pPr>
          </w:p>
        </w:tc>
      </w:tr>
      <w:tr w:rsidR="00A2730E" w14:paraId="76FF0DBC" w14:textId="77777777" w:rsidTr="006E0B01">
        <w:tc>
          <w:tcPr>
            <w:tcW w:w="2254" w:type="dxa"/>
          </w:tcPr>
          <w:p w14:paraId="41EBB922" w14:textId="77777777" w:rsidR="00A2730E" w:rsidRPr="004E040E" w:rsidRDefault="00A2730E" w:rsidP="00F16341">
            <w:pPr>
              <w:pStyle w:val="Overskrift2"/>
              <w:rPr>
                <w:sz w:val="22"/>
                <w:szCs w:val="22"/>
              </w:rPr>
            </w:pPr>
            <w:bookmarkStart w:id="12" w:name="_Toc171495971"/>
            <w:r w:rsidRPr="004E040E">
              <w:rPr>
                <w:sz w:val="22"/>
                <w:szCs w:val="22"/>
              </w:rPr>
              <w:lastRenderedPageBreak/>
              <w:t>Ansvarsfordeling ved borgere</w:t>
            </w:r>
            <w:r w:rsidR="004E040E">
              <w:rPr>
                <w:sz w:val="22"/>
                <w:szCs w:val="22"/>
              </w:rPr>
              <w:t xml:space="preserve"> eller pårørende</w:t>
            </w:r>
            <w:r w:rsidRPr="004E040E">
              <w:rPr>
                <w:sz w:val="22"/>
                <w:szCs w:val="22"/>
              </w:rPr>
              <w:t xml:space="preserve"> der varetager hele medicinhåndteringen</w:t>
            </w:r>
            <w:bookmarkEnd w:id="12"/>
          </w:p>
          <w:p w14:paraId="0B2A14E9" w14:textId="77777777" w:rsidR="00A2730E" w:rsidRDefault="00A2730E" w:rsidP="00F16341">
            <w:pPr>
              <w:pStyle w:val="Overskrift2"/>
            </w:pPr>
          </w:p>
        </w:tc>
        <w:tc>
          <w:tcPr>
            <w:tcW w:w="7374" w:type="dxa"/>
          </w:tcPr>
          <w:p w14:paraId="6870F407" w14:textId="77777777" w:rsidR="008B6CC5" w:rsidRDefault="00A2730E" w:rsidP="00A2730E">
            <w:r>
              <w:t>Der lægges vægt på, at borgere, der selv varetager medicinhåndtering, er i stand til at håndtere ansvaret</w:t>
            </w:r>
            <w:r w:rsidR="008B6CC5">
              <w:t xml:space="preserve"> og samarbejde med behandlingsansvarlig læge</w:t>
            </w:r>
            <w:r>
              <w:t xml:space="preserve">. </w:t>
            </w:r>
          </w:p>
          <w:p w14:paraId="504E9206" w14:textId="77777777" w:rsidR="008B6CC5" w:rsidRDefault="008B6CC5" w:rsidP="00A2730E"/>
          <w:p w14:paraId="7144D614" w14:textId="77777777" w:rsidR="00A2730E" w:rsidRDefault="00A2730E" w:rsidP="00A2730E">
            <w:r>
              <w:t>Der skal altid udvises særlig opmærksomhed og støtte, især til borgere med kroniske lidelser såsom epilepsi, diabetes, astma eller andet af livstruende karakter.</w:t>
            </w:r>
          </w:p>
          <w:p w14:paraId="78D5BEAA" w14:textId="77777777" w:rsidR="00A2730E" w:rsidRDefault="00A2730E" w:rsidP="00A2730E">
            <w:pPr>
              <w:rPr>
                <w:b/>
                <w:bCs/>
              </w:rPr>
            </w:pPr>
          </w:p>
          <w:p w14:paraId="3B007446" w14:textId="77777777" w:rsidR="00A2730E" w:rsidRDefault="00A2730E" w:rsidP="00A2730E">
            <w:pPr>
              <w:rPr>
                <w:b/>
                <w:bCs/>
              </w:rPr>
            </w:pPr>
            <w:r>
              <w:rPr>
                <w:b/>
                <w:bCs/>
              </w:rPr>
              <w:t>Akut behov for PN-medicin</w:t>
            </w:r>
          </w:p>
          <w:p w14:paraId="1B79664B" w14:textId="77777777" w:rsidR="00A2730E" w:rsidRDefault="00A2730E" w:rsidP="00A2730E">
            <w:r>
              <w:t xml:space="preserve">I tilfælde hvor borgeren selv varetager sin medicin, men hvor der kan opstå akut behov for hjælp fx under epilepsianfald, er det vigtigt, at borgeren eller pårørende/værge skriftlig har informeret tilbuddet om hvilke handlinger, der skal udføres ved akut behov for hjælp. Det omfatter brug af lægeordineret PN-medicin, såsom beroligende eller krampestillende midler. </w:t>
            </w:r>
          </w:p>
          <w:p w14:paraId="1B55FBF4" w14:textId="77777777" w:rsidR="00A2730E" w:rsidRDefault="00A2730E" w:rsidP="00A2730E"/>
          <w:p w14:paraId="4CAF75AA" w14:textId="77777777" w:rsidR="00A2730E" w:rsidRDefault="00A2730E" w:rsidP="00A2730E">
            <w:pPr>
              <w:rPr>
                <w14:ligatures w14:val="none"/>
              </w:rPr>
            </w:pPr>
            <w:r>
              <w:rPr>
                <w14:ligatures w14:val="none"/>
              </w:rPr>
              <w:lastRenderedPageBreak/>
              <w:t>Bostedet er ansvarligt for at borgers/pårørendes/værges skriftlige information om hvilke handlinger, der skal udføres ved akut behov for hjælp, fremgår af sundhedsplan.</w:t>
            </w:r>
          </w:p>
          <w:p w14:paraId="0241D32D" w14:textId="77777777" w:rsidR="00EF509D" w:rsidRDefault="00EF509D" w:rsidP="00A2730E">
            <w:pPr>
              <w:rPr>
                <w14:ligatures w14:val="none"/>
              </w:rPr>
            </w:pPr>
          </w:p>
          <w:p w14:paraId="324F25B6" w14:textId="77777777" w:rsidR="00EF509D" w:rsidRDefault="00EF509D" w:rsidP="00A2730E">
            <w:pPr>
              <w:rPr>
                <w14:ligatures w14:val="none"/>
              </w:rPr>
            </w:pPr>
            <w:r>
              <w:rPr>
                <w14:ligatures w14:val="none"/>
              </w:rPr>
              <w:t>Idet borger selv varetager medicinhåndtering, skal FMK og medicinkort ikke fremgå i Sensum One. Sundhedsplan føres på vanlig vis.</w:t>
            </w:r>
          </w:p>
          <w:p w14:paraId="21669216" w14:textId="77777777" w:rsidR="00A2730E" w:rsidRPr="00A54187" w:rsidRDefault="00A2730E" w:rsidP="00F47451">
            <w:pPr>
              <w:rPr>
                <w:rFonts w:eastAsia="Arial"/>
              </w:rPr>
            </w:pPr>
          </w:p>
        </w:tc>
      </w:tr>
      <w:tr w:rsidR="001B1B72" w14:paraId="2EE8E3AD" w14:textId="77777777" w:rsidTr="006E0B01">
        <w:tc>
          <w:tcPr>
            <w:tcW w:w="2254" w:type="dxa"/>
          </w:tcPr>
          <w:p w14:paraId="31BEEAE5" w14:textId="77777777" w:rsidR="001B1B72" w:rsidRPr="004E040E" w:rsidRDefault="001B1B72" w:rsidP="00F16341">
            <w:pPr>
              <w:pStyle w:val="Overskrift2"/>
              <w:rPr>
                <w:sz w:val="22"/>
                <w:szCs w:val="22"/>
              </w:rPr>
            </w:pPr>
            <w:bookmarkStart w:id="13" w:name="_Toc171495972"/>
            <w:r w:rsidRPr="004E040E">
              <w:rPr>
                <w:sz w:val="22"/>
                <w:szCs w:val="22"/>
              </w:rPr>
              <w:lastRenderedPageBreak/>
              <w:t>Ansvarsfordeling ved borgere der selv op</w:t>
            </w:r>
            <w:r w:rsidR="005B1D58" w:rsidRPr="004E040E">
              <w:rPr>
                <w:sz w:val="22"/>
                <w:szCs w:val="22"/>
              </w:rPr>
              <w:t>bevarer og administrer den udleverede medicin</w:t>
            </w:r>
            <w:bookmarkEnd w:id="13"/>
            <w:r w:rsidRPr="004E040E">
              <w:rPr>
                <w:sz w:val="22"/>
                <w:szCs w:val="22"/>
              </w:rPr>
              <w:t xml:space="preserve"> </w:t>
            </w:r>
          </w:p>
        </w:tc>
        <w:tc>
          <w:tcPr>
            <w:tcW w:w="7374" w:type="dxa"/>
          </w:tcPr>
          <w:p w14:paraId="044627F0" w14:textId="77777777" w:rsidR="008B6CC5" w:rsidRDefault="005B1D58" w:rsidP="005B1D58">
            <w:r>
              <w:t>Der lægges vægt på, at borgere, der selv varetager medicinadministration, er i stand til at håndtere ansvaret</w:t>
            </w:r>
            <w:r w:rsidR="00313B3C">
              <w:t xml:space="preserve"> – se afsnit vedr. ”Tilbuddets ansvar”.</w:t>
            </w:r>
          </w:p>
          <w:p w14:paraId="1276E660" w14:textId="77777777" w:rsidR="005B1D58" w:rsidRDefault="005B1D58" w:rsidP="005B1D58"/>
          <w:p w14:paraId="7670AF96" w14:textId="77777777" w:rsidR="00313B3C" w:rsidRDefault="00313B3C" w:rsidP="00313B3C">
            <w:r>
              <w:t>Det skal fremgå af medicinkortet i Sensum One, hvilke præparater borger er hel- eller delvis selvadministrerende på.</w:t>
            </w:r>
          </w:p>
          <w:p w14:paraId="5C0D0EF8" w14:textId="77777777" w:rsidR="008756B0" w:rsidRDefault="008756B0" w:rsidP="005B1D58"/>
          <w:p w14:paraId="7C041522" w14:textId="77777777" w:rsidR="008204EF" w:rsidRDefault="00313B3C" w:rsidP="005B1D58">
            <w:r>
              <w:t xml:space="preserve">OBS – </w:t>
            </w:r>
            <w:r w:rsidR="008204EF">
              <w:t xml:space="preserve">når der udleveres medicin til flere dages brug, kvitteres der for administrationen for hele den udleverede periode. </w:t>
            </w:r>
          </w:p>
          <w:p w14:paraId="43ABBFC6" w14:textId="77777777" w:rsidR="00EF509D" w:rsidRDefault="00EF509D" w:rsidP="008204EF"/>
        </w:tc>
      </w:tr>
    </w:tbl>
    <w:p w14:paraId="37732809" w14:textId="77777777" w:rsidR="00B004B9" w:rsidRDefault="00B004B9" w:rsidP="00E330FD">
      <w:pPr>
        <w:rPr>
          <w:rFonts w:eastAsia="Arial"/>
        </w:rPr>
      </w:pPr>
    </w:p>
    <w:p w14:paraId="4DE48976" w14:textId="77777777" w:rsidR="00AE3299" w:rsidRPr="00AE3299" w:rsidRDefault="00AE3299" w:rsidP="00AE3299">
      <w:pPr>
        <w:pStyle w:val="Overskrift1"/>
        <w:shd w:val="clear" w:color="auto" w:fill="C5E0B3" w:themeFill="accent6" w:themeFillTint="66"/>
      </w:pPr>
      <w:bookmarkStart w:id="14" w:name="_Toc171495973"/>
      <w:r w:rsidRPr="00AE3299">
        <w:t>Dokumentation af medicinordinationer</w:t>
      </w:r>
      <w:bookmarkEnd w:id="14"/>
    </w:p>
    <w:tbl>
      <w:tblPr>
        <w:tblStyle w:val="Tabel-Gitter"/>
        <w:tblW w:w="0" w:type="auto"/>
        <w:tblLook w:val="04A0" w:firstRow="1" w:lastRow="0" w:firstColumn="1" w:lastColumn="0" w:noHBand="0" w:noVBand="1"/>
        <w:tblDescription w:val="Dokumentation af medicinordinationer"/>
      </w:tblPr>
      <w:tblGrid>
        <w:gridCol w:w="2277"/>
        <w:gridCol w:w="7351"/>
      </w:tblGrid>
      <w:tr w:rsidR="006E0B01" w:rsidRPr="00AE3299" w14:paraId="1CF1E6D7" w14:textId="77777777" w:rsidTr="006E0B01">
        <w:trPr>
          <w:tblHeader/>
        </w:trPr>
        <w:tc>
          <w:tcPr>
            <w:tcW w:w="2277" w:type="dxa"/>
          </w:tcPr>
          <w:p w14:paraId="5BD7186D" w14:textId="76166CD3" w:rsidR="00AE3299" w:rsidRPr="00AE3299" w:rsidRDefault="00AE3299" w:rsidP="00AE3299">
            <w:pPr>
              <w:rPr>
                <w:color w:val="DBDBDB" w:themeColor="accent3" w:themeTint="66"/>
              </w:rPr>
            </w:pPr>
            <w:r w:rsidRPr="00AE3299">
              <w:rPr>
                <w:color w:val="DBDBDB" w:themeColor="accent3" w:themeTint="66"/>
              </w:rPr>
              <w:t>Ansvarsområde</w:t>
            </w:r>
          </w:p>
        </w:tc>
        <w:tc>
          <w:tcPr>
            <w:tcW w:w="7351" w:type="dxa"/>
          </w:tcPr>
          <w:p w14:paraId="65D0F91E" w14:textId="6760903D"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544C3B" w14:paraId="51827BE9" w14:textId="77777777" w:rsidTr="006E0B01">
        <w:tc>
          <w:tcPr>
            <w:tcW w:w="2277" w:type="dxa"/>
          </w:tcPr>
          <w:p w14:paraId="368AA8DA" w14:textId="77777777" w:rsidR="00544C3B" w:rsidRPr="00342417" w:rsidRDefault="00886B5F" w:rsidP="00AE3299">
            <w:pPr>
              <w:pStyle w:val="BrevO2"/>
            </w:pPr>
            <w:bookmarkStart w:id="15" w:name="_Toc171495974"/>
            <w:r w:rsidRPr="00342417">
              <w:t>FMK</w:t>
            </w:r>
            <w:r w:rsidR="00006B99" w:rsidRPr="00342417">
              <w:t xml:space="preserve"> (</w:t>
            </w:r>
            <w:r w:rsidR="00A115F1" w:rsidRPr="00342417">
              <w:t>F</w:t>
            </w:r>
            <w:r w:rsidR="00006B99" w:rsidRPr="00342417">
              <w:t>ælles medicinkort)</w:t>
            </w:r>
            <w:bookmarkEnd w:id="15"/>
          </w:p>
        </w:tc>
        <w:tc>
          <w:tcPr>
            <w:tcW w:w="7351" w:type="dxa"/>
          </w:tcPr>
          <w:p w14:paraId="007C8BB1" w14:textId="77777777" w:rsidR="0061250A" w:rsidRPr="00C0201C" w:rsidRDefault="0061250A" w:rsidP="00E330FD">
            <w:pPr>
              <w:rPr>
                <w:rFonts w:eastAsia="Arial"/>
              </w:rPr>
            </w:pPr>
            <w:r w:rsidRPr="00C0201C">
              <w:rPr>
                <w:rFonts w:eastAsia="Arial"/>
              </w:rPr>
              <w:t xml:space="preserve">FMK er det centrale system, hvor læger ordinerer medicin. Det indeholder alle oplysninger om elektroniske recepter og udleverede receptpligtige lægemidler. Når borgere på tilbud inden for Socialområdet har behov for hjælp til medicinhåndtering, skal alle </w:t>
            </w:r>
            <w:r w:rsidR="00C0201C">
              <w:rPr>
                <w:rFonts w:eastAsia="Arial"/>
              </w:rPr>
              <w:t xml:space="preserve">lægefaglige </w:t>
            </w:r>
            <w:r w:rsidRPr="00C0201C">
              <w:rPr>
                <w:rFonts w:eastAsia="Arial"/>
              </w:rPr>
              <w:t xml:space="preserve">ordinationer i FMK overføres til det lokale medicinkort i Sensum One, som </w:t>
            </w:r>
            <w:r w:rsidR="008F1F88">
              <w:rPr>
                <w:rFonts w:eastAsia="Arial"/>
              </w:rPr>
              <w:t>medarbejderen</w:t>
            </w:r>
            <w:r w:rsidRPr="00C0201C">
              <w:rPr>
                <w:rFonts w:eastAsia="Arial"/>
              </w:rPr>
              <w:t xml:space="preserve"> skal anvende ved medicin</w:t>
            </w:r>
            <w:r w:rsidR="00C0201C" w:rsidRPr="00C0201C">
              <w:rPr>
                <w:rFonts w:eastAsia="Arial"/>
              </w:rPr>
              <w:t>håndtering</w:t>
            </w:r>
            <w:r w:rsidRPr="00C0201C">
              <w:rPr>
                <w:rFonts w:eastAsia="Arial"/>
              </w:rPr>
              <w:t>.</w:t>
            </w:r>
          </w:p>
          <w:p w14:paraId="4507A645" w14:textId="77777777" w:rsidR="00E44562" w:rsidRPr="00886B5F" w:rsidRDefault="00E44562" w:rsidP="00C0201C">
            <w:pPr>
              <w:rPr>
                <w:rFonts w:eastAsia="Arial"/>
                <w:color w:val="FF0000"/>
              </w:rPr>
            </w:pPr>
          </w:p>
        </w:tc>
      </w:tr>
      <w:tr w:rsidR="00006B99" w14:paraId="0115E36A" w14:textId="77777777" w:rsidTr="006E0B01">
        <w:tc>
          <w:tcPr>
            <w:tcW w:w="2277" w:type="dxa"/>
          </w:tcPr>
          <w:p w14:paraId="15D86C98" w14:textId="77777777" w:rsidR="00006B99" w:rsidRPr="00342417" w:rsidRDefault="001D0FE6" w:rsidP="00AE3299">
            <w:pPr>
              <w:pStyle w:val="BrevO2"/>
              <w:rPr>
                <w:color w:val="FF0000"/>
              </w:rPr>
            </w:pPr>
            <w:bookmarkStart w:id="16" w:name="_Toc171495975"/>
            <w:r w:rsidRPr="00342417">
              <w:t>O</w:t>
            </w:r>
            <w:r w:rsidR="00006B99" w:rsidRPr="00342417">
              <w:t>pdatering og ajourføring</w:t>
            </w:r>
            <w:r w:rsidRPr="00342417">
              <w:t xml:space="preserve"> af medicinkort</w:t>
            </w:r>
            <w:bookmarkEnd w:id="16"/>
            <w:r w:rsidRPr="00342417">
              <w:t xml:space="preserve"> </w:t>
            </w:r>
          </w:p>
        </w:tc>
        <w:tc>
          <w:tcPr>
            <w:tcW w:w="7351" w:type="dxa"/>
          </w:tcPr>
          <w:p w14:paraId="2ACAB99E" w14:textId="77777777" w:rsidR="00D44070" w:rsidRPr="00C0201C" w:rsidRDefault="001B2361" w:rsidP="00D44070">
            <w:pPr>
              <w:autoSpaceDE w:val="0"/>
              <w:autoSpaceDN w:val="0"/>
              <w:adjustRightInd w:val="0"/>
              <w:spacing w:line="240" w:lineRule="auto"/>
              <w:rPr>
                <w:rFonts w:eastAsia="Arial"/>
              </w:rPr>
            </w:pPr>
            <w:r w:rsidRPr="00C0201C">
              <w:rPr>
                <w:rFonts w:eastAsia="Arial"/>
              </w:rPr>
              <w:t>Den behandlingsansvarlige læge</w:t>
            </w:r>
            <w:r w:rsidR="0061250A" w:rsidRPr="00C0201C">
              <w:rPr>
                <w:rFonts w:eastAsia="Arial"/>
              </w:rPr>
              <w:t xml:space="preserve"> har ansvaret for at </w:t>
            </w:r>
            <w:r w:rsidR="00C0201C" w:rsidRPr="00C0201C">
              <w:rPr>
                <w:rFonts w:eastAsia="Arial"/>
              </w:rPr>
              <w:t>vurdere</w:t>
            </w:r>
            <w:r w:rsidR="0061250A" w:rsidRPr="00C0201C">
              <w:rPr>
                <w:rFonts w:eastAsia="Arial"/>
              </w:rPr>
              <w:t>, om borgeren modtager</w:t>
            </w:r>
            <w:r w:rsidRPr="00C0201C">
              <w:rPr>
                <w:rFonts w:eastAsia="Arial"/>
              </w:rPr>
              <w:t xml:space="preserve"> korrekt</w:t>
            </w:r>
            <w:r w:rsidR="00C0201C" w:rsidRPr="00C0201C">
              <w:rPr>
                <w:rFonts w:eastAsia="Arial"/>
              </w:rPr>
              <w:t xml:space="preserve"> medicinsk</w:t>
            </w:r>
            <w:r w:rsidRPr="00C0201C">
              <w:rPr>
                <w:rFonts w:eastAsia="Arial"/>
              </w:rPr>
              <w:t xml:space="preserve"> behandling </w:t>
            </w:r>
            <w:r w:rsidR="0061250A" w:rsidRPr="00C0201C">
              <w:rPr>
                <w:rFonts w:eastAsia="Arial"/>
              </w:rPr>
              <w:t>og for at sikre, at alle aktuelle ordinationer fremgår af FMK. Den lægelige ordination kan forekomme enten mundtligt eller elektronisk/skriftligt.</w:t>
            </w:r>
            <w:r w:rsidR="00D44070" w:rsidRPr="00C0201C">
              <w:rPr>
                <w:rFonts w:eastAsia="Arial"/>
              </w:rPr>
              <w:t xml:space="preserve"> Men så vidt det er muligt bør kommunikation om ordination af lægemidler foregå skriftligt.</w:t>
            </w:r>
          </w:p>
          <w:p w14:paraId="3E3FB74B" w14:textId="77777777" w:rsidR="0061250A" w:rsidRPr="00C0201C" w:rsidRDefault="0061250A" w:rsidP="0061250A">
            <w:pPr>
              <w:rPr>
                <w:rFonts w:eastAsia="Arial"/>
              </w:rPr>
            </w:pPr>
          </w:p>
          <w:p w14:paraId="2D678A5E" w14:textId="77777777" w:rsidR="0061250A" w:rsidRPr="00C0201C" w:rsidRDefault="0061250A" w:rsidP="0061250A">
            <w:pPr>
              <w:rPr>
                <w:rFonts w:eastAsia="Arial"/>
              </w:rPr>
            </w:pPr>
            <w:r w:rsidRPr="00C0201C">
              <w:rPr>
                <w:rFonts w:eastAsia="Arial"/>
              </w:rPr>
              <w:t xml:space="preserve">Det enkelte behandlingstilbud skal etablere en fast </w:t>
            </w:r>
            <w:r w:rsidR="004B4E45">
              <w:rPr>
                <w:rFonts w:eastAsia="Arial"/>
              </w:rPr>
              <w:t>arbejdsgang</w:t>
            </w:r>
            <w:r w:rsidRPr="00C0201C">
              <w:rPr>
                <w:rFonts w:eastAsia="Arial"/>
              </w:rPr>
              <w:t xml:space="preserve">, der sikrer, at FMK regelmæssigt tjekkes </w:t>
            </w:r>
            <w:r w:rsidR="00C0201C" w:rsidRPr="00C0201C">
              <w:rPr>
                <w:rFonts w:eastAsia="Arial"/>
              </w:rPr>
              <w:t xml:space="preserve">i </w:t>
            </w:r>
            <w:r w:rsidR="00A115F1" w:rsidRPr="00C0201C">
              <w:rPr>
                <w:rFonts w:eastAsia="Arial"/>
              </w:rPr>
              <w:t>dag</w:t>
            </w:r>
            <w:r w:rsidR="004B4E45">
              <w:rPr>
                <w:rFonts w:eastAsia="Arial"/>
              </w:rPr>
              <w:t>s</w:t>
            </w:r>
            <w:r w:rsidR="00A115F1" w:rsidRPr="00C0201C">
              <w:rPr>
                <w:rFonts w:eastAsia="Arial"/>
              </w:rPr>
              <w:t>tiden</w:t>
            </w:r>
            <w:r w:rsidR="00C0201C" w:rsidRPr="00C0201C">
              <w:rPr>
                <w:rFonts w:eastAsia="Arial"/>
              </w:rPr>
              <w:t xml:space="preserve"> på </w:t>
            </w:r>
            <w:r w:rsidRPr="00C0201C">
              <w:rPr>
                <w:rFonts w:eastAsia="Arial"/>
              </w:rPr>
              <w:t>hverdage for synkronisering og korrekt medicinering.</w:t>
            </w:r>
          </w:p>
          <w:p w14:paraId="783414FB" w14:textId="77777777" w:rsidR="00D750A3" w:rsidRDefault="00D750A3" w:rsidP="00006B99">
            <w:pPr>
              <w:rPr>
                <w:rFonts w:eastAsia="Arial"/>
                <w:color w:val="FF0000"/>
              </w:rPr>
            </w:pPr>
          </w:p>
        </w:tc>
      </w:tr>
      <w:tr w:rsidR="00544C3B" w:rsidRPr="00066498" w14:paraId="344EB81D" w14:textId="77777777" w:rsidTr="006E0B01">
        <w:tc>
          <w:tcPr>
            <w:tcW w:w="2277" w:type="dxa"/>
          </w:tcPr>
          <w:p w14:paraId="3FC2014C" w14:textId="77777777" w:rsidR="00544C3B" w:rsidRPr="00342417" w:rsidRDefault="00E44562" w:rsidP="00AE3299">
            <w:pPr>
              <w:pStyle w:val="BrevO2"/>
            </w:pPr>
            <w:bookmarkStart w:id="17" w:name="_Toc171495976"/>
            <w:r w:rsidRPr="00342417">
              <w:t>Dokumentation af medicinordination</w:t>
            </w:r>
            <w:r w:rsidR="00A67EE3" w:rsidRPr="00342417">
              <w:t>er</w:t>
            </w:r>
            <w:bookmarkEnd w:id="17"/>
          </w:p>
        </w:tc>
        <w:tc>
          <w:tcPr>
            <w:tcW w:w="7351" w:type="dxa"/>
          </w:tcPr>
          <w:p w14:paraId="10B88566" w14:textId="77777777" w:rsidR="00544C3B" w:rsidRPr="00290E1D" w:rsidRDefault="00241344" w:rsidP="00E330FD">
            <w:pPr>
              <w:rPr>
                <w:rFonts w:eastAsia="Arial"/>
              </w:rPr>
            </w:pPr>
            <w:r w:rsidRPr="00290E1D">
              <w:rPr>
                <w:rFonts w:eastAsia="Arial"/>
              </w:rPr>
              <w:t>Al den medicin</w:t>
            </w:r>
            <w:r w:rsidR="008052FD" w:rsidRPr="00290E1D">
              <w:rPr>
                <w:rFonts w:eastAsia="Arial"/>
              </w:rPr>
              <w:t>, som borgeren får, skal fremgå af medicin</w:t>
            </w:r>
            <w:r w:rsidR="00290E1D" w:rsidRPr="00290E1D">
              <w:rPr>
                <w:rFonts w:eastAsia="Arial"/>
              </w:rPr>
              <w:t>kortet</w:t>
            </w:r>
            <w:r w:rsidR="008052FD" w:rsidRPr="00290E1D">
              <w:rPr>
                <w:rFonts w:eastAsia="Arial"/>
              </w:rPr>
              <w:t xml:space="preserve"> i Sensum One. Medicin</w:t>
            </w:r>
            <w:r w:rsidR="00290E1D" w:rsidRPr="00290E1D">
              <w:rPr>
                <w:rFonts w:eastAsia="Arial"/>
              </w:rPr>
              <w:t>kortet</w:t>
            </w:r>
            <w:r w:rsidR="008052FD" w:rsidRPr="00290E1D">
              <w:rPr>
                <w:rFonts w:eastAsia="Arial"/>
              </w:rPr>
              <w:t xml:space="preserve"> skal omfatte receptpligtig medicin og </w:t>
            </w:r>
            <w:r w:rsidR="006A1C13">
              <w:rPr>
                <w:rFonts w:eastAsia="Arial"/>
              </w:rPr>
              <w:t xml:space="preserve">håndkøbsmedicin, </w:t>
            </w:r>
            <w:r w:rsidR="008052FD" w:rsidRPr="00290E1D">
              <w:rPr>
                <w:rFonts w:eastAsia="Arial"/>
              </w:rPr>
              <w:t>naturlægemidler</w:t>
            </w:r>
            <w:r w:rsidR="006A1C13">
              <w:rPr>
                <w:rFonts w:eastAsia="Arial"/>
              </w:rPr>
              <w:t xml:space="preserve"> og</w:t>
            </w:r>
            <w:r w:rsidR="008052FD" w:rsidRPr="00290E1D">
              <w:rPr>
                <w:rFonts w:eastAsia="Arial"/>
              </w:rPr>
              <w:t xml:space="preserve"> kosttilskud. Det gælder både dosispakket og dispenseret medicin samt medicin som borger eller pårørende selv administrer. </w:t>
            </w:r>
          </w:p>
          <w:p w14:paraId="11E24F42" w14:textId="77777777" w:rsidR="008052FD" w:rsidRDefault="008052FD" w:rsidP="00E330FD">
            <w:pPr>
              <w:rPr>
                <w:rFonts w:eastAsia="Arial"/>
                <w:color w:val="FF0000"/>
              </w:rPr>
            </w:pPr>
          </w:p>
          <w:p w14:paraId="3207491B" w14:textId="77777777" w:rsidR="00066498" w:rsidRPr="00AC2EB8" w:rsidRDefault="00066498" w:rsidP="00E330FD">
            <w:pPr>
              <w:rPr>
                <w:rFonts w:eastAsia="Arial"/>
              </w:rPr>
            </w:pPr>
            <w:r w:rsidRPr="00A115F1">
              <w:rPr>
                <w:rFonts w:eastAsia="Arial"/>
                <w:u w:val="single"/>
              </w:rPr>
              <w:t>Medicin</w:t>
            </w:r>
            <w:r w:rsidR="00006B99" w:rsidRPr="00A115F1">
              <w:rPr>
                <w:rFonts w:eastAsia="Arial"/>
                <w:u w:val="single"/>
              </w:rPr>
              <w:t>kortet</w:t>
            </w:r>
            <w:r w:rsidRPr="00A115F1">
              <w:rPr>
                <w:rFonts w:eastAsia="Arial"/>
                <w:u w:val="single"/>
              </w:rPr>
              <w:t xml:space="preserve"> i Sensum One skal indeholde følgende</w:t>
            </w:r>
            <w:r w:rsidRPr="00AC2EB8">
              <w:rPr>
                <w:rFonts w:eastAsia="Arial"/>
              </w:rPr>
              <w:t>:</w:t>
            </w:r>
          </w:p>
          <w:p w14:paraId="5C8C5824" w14:textId="77777777" w:rsidR="009763E1" w:rsidRPr="009763E1" w:rsidRDefault="00066498" w:rsidP="0067780F">
            <w:pPr>
              <w:pStyle w:val="Listeafsnit"/>
              <w:numPr>
                <w:ilvl w:val="0"/>
                <w:numId w:val="4"/>
              </w:numPr>
              <w:spacing w:after="0"/>
              <w:rPr>
                <w:rFonts w:eastAsia="Arial"/>
              </w:rPr>
            </w:pPr>
            <w:r w:rsidRPr="00AC2EB8">
              <w:rPr>
                <w:rFonts w:eastAsia="Arial"/>
              </w:rPr>
              <w:t xml:space="preserve">Borgers </w:t>
            </w:r>
            <w:r w:rsidR="00A115F1">
              <w:rPr>
                <w:rFonts w:eastAsia="Arial"/>
              </w:rPr>
              <w:t xml:space="preserve">fulde </w:t>
            </w:r>
            <w:r w:rsidRPr="00AC2EB8">
              <w:rPr>
                <w:rFonts w:eastAsia="Arial"/>
              </w:rPr>
              <w:t>navn og cpr.n</w:t>
            </w:r>
            <w:r w:rsidR="009763E1">
              <w:rPr>
                <w:rFonts w:eastAsia="Arial"/>
              </w:rPr>
              <w:t>r.</w:t>
            </w:r>
          </w:p>
          <w:p w14:paraId="0F1E33EC" w14:textId="77777777" w:rsidR="00066498" w:rsidRPr="00AC2EB8" w:rsidRDefault="00066498" w:rsidP="0067780F">
            <w:pPr>
              <w:pStyle w:val="Listeafsnit"/>
              <w:numPr>
                <w:ilvl w:val="0"/>
                <w:numId w:val="4"/>
              </w:numPr>
              <w:spacing w:after="0"/>
              <w:rPr>
                <w:rFonts w:eastAsia="Arial"/>
              </w:rPr>
            </w:pPr>
            <w:r w:rsidRPr="00AC2EB8">
              <w:rPr>
                <w:rFonts w:eastAsia="Arial"/>
              </w:rPr>
              <w:t>Dato for ordination – dag, måned og år</w:t>
            </w:r>
          </w:p>
          <w:p w14:paraId="14BAAC38" w14:textId="77777777" w:rsidR="00066498" w:rsidRPr="00AC2EB8" w:rsidRDefault="00066498" w:rsidP="0067780F">
            <w:pPr>
              <w:pStyle w:val="Listeafsnit"/>
              <w:numPr>
                <w:ilvl w:val="0"/>
                <w:numId w:val="4"/>
              </w:numPr>
              <w:spacing w:after="0"/>
              <w:rPr>
                <w:rFonts w:eastAsia="Arial"/>
              </w:rPr>
            </w:pPr>
            <w:r w:rsidRPr="00AC2EB8">
              <w:rPr>
                <w:rFonts w:eastAsia="Arial"/>
              </w:rPr>
              <w:lastRenderedPageBreak/>
              <w:t xml:space="preserve">Dato for </w:t>
            </w:r>
            <w:proofErr w:type="spellStart"/>
            <w:r w:rsidR="00E442DE" w:rsidRPr="00AC2EB8">
              <w:rPr>
                <w:rFonts w:eastAsia="Arial"/>
              </w:rPr>
              <w:t>seponering</w:t>
            </w:r>
            <w:proofErr w:type="spellEnd"/>
            <w:r w:rsidRPr="00AC2EB8">
              <w:rPr>
                <w:rFonts w:eastAsia="Arial"/>
              </w:rPr>
              <w:t xml:space="preserve"> – hvis der er fastsat en dato</w:t>
            </w:r>
          </w:p>
          <w:p w14:paraId="586D9EC2" w14:textId="77777777" w:rsidR="00066498" w:rsidRPr="00AC2EB8" w:rsidRDefault="00066498" w:rsidP="0067780F">
            <w:pPr>
              <w:pStyle w:val="Listeafsnit"/>
              <w:numPr>
                <w:ilvl w:val="0"/>
                <w:numId w:val="4"/>
              </w:numPr>
              <w:spacing w:after="0"/>
              <w:rPr>
                <w:rFonts w:eastAsia="Arial"/>
              </w:rPr>
            </w:pPr>
            <w:r w:rsidRPr="00AC2EB8">
              <w:rPr>
                <w:rFonts w:eastAsia="Arial"/>
              </w:rPr>
              <w:t>Den ordinerende læges navn eller navn på sygehus eller afdelingen</w:t>
            </w:r>
            <w:r w:rsidR="009763E1">
              <w:rPr>
                <w:rFonts w:eastAsia="Arial"/>
              </w:rPr>
              <w:t xml:space="preserve"> </w:t>
            </w:r>
            <w:r w:rsidR="008E2B53" w:rsidRPr="00AC2EB8">
              <w:rPr>
                <w:rFonts w:eastAsia="Arial"/>
              </w:rPr>
              <w:t xml:space="preserve">(fremgår ved at klikke på </w:t>
            </w:r>
            <w:r w:rsidR="009763E1">
              <w:rPr>
                <w:rFonts w:eastAsia="Arial"/>
              </w:rPr>
              <w:t>”</w:t>
            </w:r>
            <w:r w:rsidR="009763E1" w:rsidRPr="009763E1">
              <w:rPr>
                <w:rFonts w:eastAsia="Arial"/>
                <w:noProof/>
              </w:rPr>
              <w:drawing>
                <wp:inline distT="0" distB="0" distL="0" distR="0" wp14:anchorId="52EC7DF3" wp14:editId="3E1AA6D9">
                  <wp:extent cx="203200" cy="156029"/>
                  <wp:effectExtent l="0" t="0" r="6350" b="0"/>
                  <wp:docPr id="7" name="Billed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a:extLst>
                              <a:ext uri="{C183D7F6-B498-43B3-948B-1728B52AA6E4}">
                                <adec:decorative xmlns:adec="http://schemas.microsoft.com/office/drawing/2017/decorative" val="1"/>
                              </a:ext>
                            </a:extLst>
                          </pic:cNvPr>
                          <pic:cNvPicPr/>
                        </pic:nvPicPr>
                        <pic:blipFill>
                          <a:blip r:embed="rId12"/>
                          <a:stretch>
                            <a:fillRect/>
                          </a:stretch>
                        </pic:blipFill>
                        <pic:spPr>
                          <a:xfrm>
                            <a:off x="0" y="0"/>
                            <a:ext cx="207417" cy="159267"/>
                          </a:xfrm>
                          <a:prstGeom prst="rect">
                            <a:avLst/>
                          </a:prstGeom>
                        </pic:spPr>
                      </pic:pic>
                    </a:graphicData>
                  </a:graphic>
                </wp:inline>
              </w:drawing>
            </w:r>
            <w:r w:rsidR="009763E1">
              <w:rPr>
                <w:rFonts w:eastAsia="Arial"/>
              </w:rPr>
              <w:t xml:space="preserve">” ved </w:t>
            </w:r>
            <w:r w:rsidR="008E2B53" w:rsidRPr="00AC2EB8">
              <w:rPr>
                <w:rFonts w:eastAsia="Arial"/>
              </w:rPr>
              <w:t>det enkelte præparat</w:t>
            </w:r>
            <w:r w:rsidR="009763E1">
              <w:rPr>
                <w:rFonts w:eastAsia="Arial"/>
              </w:rPr>
              <w:t xml:space="preserve"> i FMK</w:t>
            </w:r>
            <w:r w:rsidR="008E2B53" w:rsidRPr="00AC2EB8">
              <w:rPr>
                <w:rFonts w:eastAsia="Arial"/>
              </w:rPr>
              <w:t>)</w:t>
            </w:r>
          </w:p>
          <w:p w14:paraId="00705E15" w14:textId="77777777" w:rsidR="00066498" w:rsidRPr="00AC2EB8" w:rsidRDefault="008E2B53" w:rsidP="0067780F">
            <w:pPr>
              <w:pStyle w:val="Listeafsnit"/>
              <w:numPr>
                <w:ilvl w:val="0"/>
                <w:numId w:val="4"/>
              </w:numPr>
              <w:spacing w:after="0"/>
              <w:rPr>
                <w:rFonts w:eastAsia="Arial"/>
              </w:rPr>
            </w:pPr>
            <w:r w:rsidRPr="00AC2EB8">
              <w:rPr>
                <w:rFonts w:eastAsia="Arial"/>
              </w:rPr>
              <w:t>D</w:t>
            </w:r>
            <w:r w:rsidR="00066498" w:rsidRPr="00AC2EB8">
              <w:rPr>
                <w:rFonts w:eastAsia="Arial"/>
              </w:rPr>
              <w:t xml:space="preserve">et aktuelle handelsnavn </w:t>
            </w:r>
            <w:r w:rsidRPr="00AC2EB8">
              <w:rPr>
                <w:rFonts w:eastAsia="Arial"/>
              </w:rPr>
              <w:t>og evt. det generiske navn (det aktive indholdsstof)</w:t>
            </w:r>
          </w:p>
          <w:p w14:paraId="71D60ACA" w14:textId="77777777" w:rsidR="00066498" w:rsidRPr="00AC2EB8" w:rsidRDefault="00066498" w:rsidP="0067780F">
            <w:pPr>
              <w:pStyle w:val="Listeafsnit"/>
              <w:numPr>
                <w:ilvl w:val="0"/>
                <w:numId w:val="4"/>
              </w:numPr>
              <w:spacing w:after="0"/>
              <w:rPr>
                <w:rFonts w:eastAsia="Arial"/>
              </w:rPr>
            </w:pPr>
            <w:r w:rsidRPr="00AC2EB8">
              <w:rPr>
                <w:rFonts w:eastAsia="Arial"/>
              </w:rPr>
              <w:t xml:space="preserve">Medicinens form fx brusetabletter, depottabletter, </w:t>
            </w:r>
            <w:r w:rsidR="008E2B53" w:rsidRPr="00AC2EB8">
              <w:rPr>
                <w:rFonts w:eastAsia="Arial"/>
              </w:rPr>
              <w:t xml:space="preserve">mikstur, plaster, </w:t>
            </w:r>
            <w:r w:rsidRPr="00AC2EB8">
              <w:rPr>
                <w:rFonts w:eastAsia="Arial"/>
              </w:rPr>
              <w:t>cremer, øjendråber</w:t>
            </w:r>
            <w:r w:rsidR="008E2B53" w:rsidRPr="00AC2EB8">
              <w:rPr>
                <w:rFonts w:eastAsia="Arial"/>
              </w:rPr>
              <w:t xml:space="preserve"> eller </w:t>
            </w:r>
            <w:r w:rsidRPr="00AC2EB8">
              <w:rPr>
                <w:rFonts w:eastAsia="Arial"/>
              </w:rPr>
              <w:t>stikpiller</w:t>
            </w:r>
          </w:p>
          <w:p w14:paraId="3B68EC4F" w14:textId="77777777" w:rsidR="00066498" w:rsidRPr="00AC2EB8" w:rsidRDefault="00066498" w:rsidP="0067780F">
            <w:pPr>
              <w:pStyle w:val="Listeafsnit"/>
              <w:numPr>
                <w:ilvl w:val="0"/>
                <w:numId w:val="4"/>
              </w:numPr>
              <w:spacing w:after="0"/>
              <w:rPr>
                <w:rFonts w:eastAsia="Arial"/>
              </w:rPr>
            </w:pPr>
            <w:r w:rsidRPr="00AC2EB8">
              <w:rPr>
                <w:rFonts w:eastAsia="Arial"/>
              </w:rPr>
              <w:t>Medicinens styrke – fx hvor mange mg, der er i hver tablet</w:t>
            </w:r>
          </w:p>
          <w:p w14:paraId="433E5A8E" w14:textId="77777777" w:rsidR="00066498" w:rsidRPr="00AC2EB8" w:rsidRDefault="00066498" w:rsidP="0067780F">
            <w:pPr>
              <w:pStyle w:val="Listeafsnit"/>
              <w:numPr>
                <w:ilvl w:val="0"/>
                <w:numId w:val="4"/>
              </w:numPr>
              <w:spacing w:after="0"/>
              <w:rPr>
                <w:rFonts w:eastAsia="Arial"/>
              </w:rPr>
            </w:pPr>
            <w:r w:rsidRPr="00AC2EB8">
              <w:rPr>
                <w:rFonts w:eastAsia="Arial"/>
              </w:rPr>
              <w:t>Hvor meget medicin</w:t>
            </w:r>
            <w:r w:rsidR="008E2B53" w:rsidRPr="00AC2EB8">
              <w:rPr>
                <w:rFonts w:eastAsia="Arial"/>
              </w:rPr>
              <w:t>,</w:t>
            </w:r>
            <w:r w:rsidRPr="00AC2EB8">
              <w:rPr>
                <w:rFonts w:eastAsia="Arial"/>
              </w:rPr>
              <w:t xml:space="preserve"> borgeren skal have ad gangen</w:t>
            </w:r>
            <w:r w:rsidR="00AB56ED" w:rsidRPr="00AC2EB8">
              <w:rPr>
                <w:rFonts w:eastAsia="Arial"/>
              </w:rPr>
              <w:t xml:space="preserve"> (enkeltdosis)</w:t>
            </w:r>
            <w:r w:rsidRPr="00AC2EB8">
              <w:rPr>
                <w:rFonts w:eastAsia="Arial"/>
              </w:rPr>
              <w:t xml:space="preserve"> </w:t>
            </w:r>
            <w:r w:rsidR="00AB56ED" w:rsidRPr="00AC2EB8">
              <w:rPr>
                <w:rFonts w:eastAsia="Arial"/>
              </w:rPr>
              <w:t>og pr</w:t>
            </w:r>
            <w:r w:rsidR="00447492" w:rsidRPr="00AC2EB8">
              <w:rPr>
                <w:rFonts w:eastAsia="Arial"/>
              </w:rPr>
              <w:t>.</w:t>
            </w:r>
            <w:r w:rsidR="00AB56ED" w:rsidRPr="00AC2EB8">
              <w:rPr>
                <w:rFonts w:eastAsia="Arial"/>
              </w:rPr>
              <w:t xml:space="preserve"> døgn (døgndosis) fx 1 tablet 3 gange daglig </w:t>
            </w:r>
          </w:p>
          <w:p w14:paraId="4A24DAD8" w14:textId="77777777" w:rsidR="00AB56ED" w:rsidRPr="00AC2EB8" w:rsidRDefault="00AB56ED" w:rsidP="0067780F">
            <w:pPr>
              <w:pStyle w:val="Listeafsnit"/>
              <w:numPr>
                <w:ilvl w:val="0"/>
                <w:numId w:val="4"/>
              </w:numPr>
              <w:spacing w:after="0"/>
              <w:rPr>
                <w:rFonts w:eastAsia="Arial"/>
              </w:rPr>
            </w:pPr>
            <w:r w:rsidRPr="00AC2EB8">
              <w:rPr>
                <w:rFonts w:eastAsia="Arial"/>
              </w:rPr>
              <w:t>Enkelt og maksimal dosis for PN-medicin</w:t>
            </w:r>
            <w:r w:rsidR="008E2B53" w:rsidRPr="00AC2EB8">
              <w:rPr>
                <w:rFonts w:eastAsia="Arial"/>
              </w:rPr>
              <w:t xml:space="preserve"> fx 1 tablet højst 3 gange daglig</w:t>
            </w:r>
          </w:p>
          <w:p w14:paraId="02EC6178" w14:textId="77777777" w:rsidR="00AB56ED" w:rsidRPr="00AC2EB8" w:rsidRDefault="00AB56ED" w:rsidP="0067780F">
            <w:pPr>
              <w:pStyle w:val="Listeafsnit"/>
              <w:numPr>
                <w:ilvl w:val="0"/>
                <w:numId w:val="4"/>
              </w:numPr>
              <w:spacing w:after="0"/>
              <w:rPr>
                <w:rFonts w:eastAsia="Arial"/>
              </w:rPr>
            </w:pPr>
            <w:r w:rsidRPr="00AC2EB8">
              <w:rPr>
                <w:rFonts w:eastAsia="Arial"/>
              </w:rPr>
              <w:t>Hvilket tidspunkt på døgnet borgeren skal indtage medicinen</w:t>
            </w:r>
            <w:r w:rsidR="00006B99" w:rsidRPr="00AC2EB8">
              <w:rPr>
                <w:rFonts w:eastAsia="Arial"/>
              </w:rPr>
              <w:t xml:space="preserve">. </w:t>
            </w:r>
            <w:r w:rsidR="008E2B53" w:rsidRPr="00AC2EB8">
              <w:rPr>
                <w:rFonts w:eastAsia="Arial"/>
              </w:rPr>
              <w:t>Lægen skal kun angive eksakt tidspunkt</w:t>
            </w:r>
            <w:r w:rsidR="00006B99" w:rsidRPr="00AC2EB8">
              <w:rPr>
                <w:rFonts w:eastAsia="Arial"/>
              </w:rPr>
              <w:t xml:space="preserve">, hvis det er relevant for behandlingen. </w:t>
            </w:r>
          </w:p>
          <w:p w14:paraId="4163F9A2" w14:textId="77777777" w:rsidR="00006B99" w:rsidRPr="00AC2EB8" w:rsidRDefault="00AB56ED" w:rsidP="0067780F">
            <w:pPr>
              <w:pStyle w:val="Listeafsnit"/>
              <w:numPr>
                <w:ilvl w:val="0"/>
                <w:numId w:val="4"/>
              </w:numPr>
              <w:spacing w:after="0"/>
              <w:rPr>
                <w:rFonts w:eastAsia="Arial"/>
              </w:rPr>
            </w:pPr>
            <w:r w:rsidRPr="00AC2EB8">
              <w:rPr>
                <w:rFonts w:eastAsia="Arial"/>
              </w:rPr>
              <w:t xml:space="preserve">Indikation </w:t>
            </w:r>
            <w:r w:rsidR="00006B99" w:rsidRPr="00AC2EB8">
              <w:rPr>
                <w:rFonts w:eastAsia="Arial"/>
              </w:rPr>
              <w:t>for behandlingen – fx smerter i foden</w:t>
            </w:r>
            <w:r w:rsidRPr="00AC2EB8">
              <w:rPr>
                <w:rFonts w:eastAsia="Arial"/>
              </w:rPr>
              <w:t>. Vær opmærksom på, at der skal være en tydelig indikation, det er for upræcist at angive smerter, sindslidelse eller lignende – kontakt lægen for angivelse af den r</w:t>
            </w:r>
            <w:r w:rsidR="009763E1">
              <w:rPr>
                <w:rFonts w:eastAsia="Arial"/>
              </w:rPr>
              <w:t>ette</w:t>
            </w:r>
            <w:r w:rsidRPr="00AC2EB8">
              <w:rPr>
                <w:rFonts w:eastAsia="Arial"/>
              </w:rPr>
              <w:t xml:space="preserve"> indikation.</w:t>
            </w:r>
          </w:p>
          <w:p w14:paraId="336C88CE" w14:textId="77777777" w:rsidR="00AB56ED" w:rsidRPr="00AC2EB8" w:rsidRDefault="00006B99" w:rsidP="0067780F">
            <w:pPr>
              <w:pStyle w:val="Listeafsnit"/>
              <w:numPr>
                <w:ilvl w:val="0"/>
                <w:numId w:val="4"/>
              </w:numPr>
              <w:spacing w:after="0"/>
              <w:rPr>
                <w:rFonts w:eastAsia="Arial"/>
              </w:rPr>
            </w:pPr>
            <w:r w:rsidRPr="00AC2EB8">
              <w:rPr>
                <w:rFonts w:eastAsia="Arial"/>
              </w:rPr>
              <w:t>Om medicinen er dosispakket</w:t>
            </w:r>
          </w:p>
          <w:p w14:paraId="65C92638" w14:textId="77777777" w:rsidR="00447492" w:rsidRPr="00AC2EB8" w:rsidRDefault="00447492" w:rsidP="0067780F">
            <w:pPr>
              <w:pStyle w:val="Listeafsnit"/>
              <w:numPr>
                <w:ilvl w:val="0"/>
                <w:numId w:val="4"/>
              </w:numPr>
              <w:spacing w:after="0"/>
              <w:rPr>
                <w:rFonts w:eastAsia="Arial"/>
              </w:rPr>
            </w:pPr>
            <w:r w:rsidRPr="00AC2EB8">
              <w:rPr>
                <w:rFonts w:eastAsia="Arial"/>
              </w:rPr>
              <w:t>Om borger er selvadministrerende</w:t>
            </w:r>
          </w:p>
          <w:p w14:paraId="70CC14F2" w14:textId="77777777" w:rsidR="00D53D77" w:rsidRPr="00890927" w:rsidRDefault="00006B99" w:rsidP="0067780F">
            <w:pPr>
              <w:pStyle w:val="Listeafsnit"/>
              <w:numPr>
                <w:ilvl w:val="0"/>
                <w:numId w:val="4"/>
              </w:numPr>
              <w:spacing w:after="0"/>
              <w:rPr>
                <w:rFonts w:eastAsia="Arial"/>
              </w:rPr>
            </w:pPr>
            <w:r w:rsidRPr="00AC2EB8">
              <w:rPr>
                <w:rFonts w:eastAsia="Arial"/>
              </w:rPr>
              <w:t>Hvordan borgeren skal have medicinen fx som injektion</w:t>
            </w:r>
          </w:p>
          <w:p w14:paraId="604C899D" w14:textId="77777777" w:rsidR="00AB56ED" w:rsidRPr="00890927" w:rsidRDefault="00890927" w:rsidP="0067780F">
            <w:pPr>
              <w:pStyle w:val="Listeafsnit"/>
              <w:numPr>
                <w:ilvl w:val="0"/>
                <w:numId w:val="4"/>
              </w:numPr>
              <w:spacing w:after="0"/>
              <w:rPr>
                <w:rFonts w:eastAsia="Arial"/>
              </w:rPr>
            </w:pPr>
            <w:r>
              <w:rPr>
                <w:rFonts w:eastAsia="Arial"/>
              </w:rPr>
              <w:t xml:space="preserve">På medicinkortet under </w:t>
            </w:r>
            <w:r w:rsidRPr="00AC2EB8">
              <w:rPr>
                <w:rFonts w:eastAsia="Arial"/>
              </w:rPr>
              <w:t>”</w:t>
            </w:r>
            <w:r w:rsidRPr="00A115F1">
              <w:rPr>
                <w:rFonts w:eastAsia="Arial"/>
                <w:i/>
                <w:iCs/>
              </w:rPr>
              <w:t>Individuel medicininstruktion</w:t>
            </w:r>
            <w:r w:rsidRPr="00AC2EB8">
              <w:rPr>
                <w:rFonts w:eastAsia="Arial"/>
              </w:rPr>
              <w:t>”</w:t>
            </w:r>
            <w:r>
              <w:rPr>
                <w:rFonts w:eastAsia="Arial"/>
              </w:rPr>
              <w:t xml:space="preserve"> beskrives særlige </w:t>
            </w:r>
            <w:r w:rsidR="00D56C57">
              <w:rPr>
                <w:rFonts w:eastAsia="Arial"/>
              </w:rPr>
              <w:t>instruktioner</w:t>
            </w:r>
            <w:r w:rsidR="00006B99" w:rsidRPr="00890927">
              <w:rPr>
                <w:rFonts w:eastAsia="Arial"/>
              </w:rPr>
              <w:t xml:space="preserve"> omkring ind</w:t>
            </w:r>
            <w:r>
              <w:rPr>
                <w:rFonts w:eastAsia="Arial"/>
              </w:rPr>
              <w:t>tagelse</w:t>
            </w:r>
            <w:r w:rsidR="00006B99" w:rsidRPr="00890927">
              <w:rPr>
                <w:rFonts w:eastAsia="Arial"/>
              </w:rPr>
              <w:t xml:space="preserve"> </w:t>
            </w:r>
            <w:r>
              <w:rPr>
                <w:rFonts w:eastAsia="Arial"/>
              </w:rPr>
              <w:t>f</w:t>
            </w:r>
            <w:r w:rsidR="00006B99" w:rsidRPr="00890927">
              <w:rPr>
                <w:rFonts w:eastAsia="Arial"/>
              </w:rPr>
              <w:t>x om medicinen skal indtages på en bestemt måde, selvadmini</w:t>
            </w:r>
            <w:r w:rsidR="00D56C57">
              <w:rPr>
                <w:rFonts w:eastAsia="Arial"/>
              </w:rPr>
              <w:t xml:space="preserve">stration, sidedispensering eller forekomst af ikke </w:t>
            </w:r>
            <w:proofErr w:type="spellStart"/>
            <w:r w:rsidR="00D56C57">
              <w:rPr>
                <w:rFonts w:eastAsia="Arial"/>
              </w:rPr>
              <w:t>dispensebar</w:t>
            </w:r>
            <w:proofErr w:type="spellEnd"/>
            <w:r w:rsidR="00A439CC">
              <w:rPr>
                <w:rFonts w:eastAsia="Arial"/>
              </w:rPr>
              <w:t>-</w:t>
            </w:r>
            <w:r w:rsidR="00D56C57">
              <w:rPr>
                <w:rFonts w:eastAsia="Arial"/>
              </w:rPr>
              <w:t>medicin.</w:t>
            </w:r>
            <w:r>
              <w:rPr>
                <w:rFonts w:eastAsia="Arial"/>
              </w:rPr>
              <w:t xml:space="preserve"> </w:t>
            </w:r>
          </w:p>
          <w:p w14:paraId="7348360E" w14:textId="77777777" w:rsidR="008E2B53" w:rsidRPr="00006B99" w:rsidRDefault="008E2B53" w:rsidP="00006B99">
            <w:pPr>
              <w:rPr>
                <w:rFonts w:eastAsia="Arial"/>
                <w:color w:val="FF0000"/>
              </w:rPr>
            </w:pPr>
          </w:p>
        </w:tc>
      </w:tr>
      <w:tr w:rsidR="00544C3B" w14:paraId="4935F932" w14:textId="77777777" w:rsidTr="006E0B01">
        <w:tc>
          <w:tcPr>
            <w:tcW w:w="2277" w:type="dxa"/>
          </w:tcPr>
          <w:p w14:paraId="4AFA0248" w14:textId="77777777" w:rsidR="00544C3B" w:rsidRPr="00342417" w:rsidRDefault="00E44562" w:rsidP="00AE3299">
            <w:pPr>
              <w:pStyle w:val="BrevO2"/>
              <w:rPr>
                <w:rFonts w:eastAsia="Arial"/>
              </w:rPr>
            </w:pPr>
            <w:bookmarkStart w:id="18" w:name="_Toc171495977"/>
            <w:r w:rsidRPr="00342417">
              <w:lastRenderedPageBreak/>
              <w:t>Dokumentation af mundtlig medicinordination</w:t>
            </w:r>
            <w:bookmarkEnd w:id="18"/>
          </w:p>
        </w:tc>
        <w:tc>
          <w:tcPr>
            <w:tcW w:w="7351" w:type="dxa"/>
          </w:tcPr>
          <w:p w14:paraId="74366483" w14:textId="77777777" w:rsidR="00E44562" w:rsidRPr="00FE03ED" w:rsidRDefault="00E44562" w:rsidP="00E44562">
            <w:pPr>
              <w:rPr>
                <w:rFonts w:eastAsia="Arial"/>
              </w:rPr>
            </w:pPr>
            <w:r w:rsidRPr="00FE03ED">
              <w:rPr>
                <w:rFonts w:eastAsia="Arial"/>
              </w:rPr>
              <w:t xml:space="preserve">Ved modtagelse af </w:t>
            </w:r>
            <w:r w:rsidR="00024BC3">
              <w:rPr>
                <w:rFonts w:eastAsia="Arial"/>
              </w:rPr>
              <w:t>mundtlig</w:t>
            </w:r>
            <w:r w:rsidRPr="00FE03ED">
              <w:rPr>
                <w:rFonts w:eastAsia="Arial"/>
              </w:rPr>
              <w:t xml:space="preserve"> </w:t>
            </w:r>
            <w:r w:rsidRPr="00A34168">
              <w:rPr>
                <w:rFonts w:eastAsia="Arial"/>
              </w:rPr>
              <w:t>ordination</w:t>
            </w:r>
            <w:r w:rsidRPr="00FE03ED">
              <w:rPr>
                <w:rFonts w:eastAsia="Arial"/>
              </w:rPr>
              <w:t>, skal medarbejderen notere:</w:t>
            </w:r>
          </w:p>
          <w:p w14:paraId="65BAE60E"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Dato for ordinationen</w:t>
            </w:r>
          </w:p>
          <w:p w14:paraId="4E1899A7"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 xml:space="preserve">Den ordinerende læges navn </w:t>
            </w:r>
            <w:r w:rsidR="00A115F1">
              <w:rPr>
                <w:rFonts w:eastAsia="Arial"/>
              </w:rPr>
              <w:t>og evt.</w:t>
            </w:r>
            <w:r w:rsidRPr="00CE4067">
              <w:rPr>
                <w:rFonts w:eastAsia="Arial"/>
              </w:rPr>
              <w:t xml:space="preserve"> navn på sygehus / afdeling</w:t>
            </w:r>
          </w:p>
          <w:p w14:paraId="20CB6B18"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Borgerens navn og cpr.nr</w:t>
            </w:r>
            <w:r w:rsidR="00024BC3" w:rsidRPr="00CE4067">
              <w:rPr>
                <w:rFonts w:eastAsia="Arial"/>
              </w:rPr>
              <w:t>.</w:t>
            </w:r>
          </w:p>
          <w:p w14:paraId="36D83FE0"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Behandlingsindikation – hvorfor borgeren skal have medicin</w:t>
            </w:r>
          </w:p>
          <w:p w14:paraId="21174B25"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Præparatets navn, styrke og dosis</w:t>
            </w:r>
          </w:p>
          <w:p w14:paraId="15AA8AF5"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 xml:space="preserve">Tidspunkt for </w:t>
            </w:r>
            <w:proofErr w:type="spellStart"/>
            <w:r w:rsidRPr="00CE4067">
              <w:rPr>
                <w:rFonts w:eastAsia="Arial"/>
              </w:rPr>
              <w:t>medicingivning</w:t>
            </w:r>
            <w:proofErr w:type="spellEnd"/>
          </w:p>
          <w:p w14:paraId="4AA19B8A" w14:textId="77777777" w:rsidR="00E44562" w:rsidRPr="00CE4067" w:rsidRDefault="00E44562" w:rsidP="0067780F">
            <w:pPr>
              <w:pStyle w:val="Listeafsnit"/>
              <w:numPr>
                <w:ilvl w:val="0"/>
                <w:numId w:val="13"/>
              </w:numPr>
              <w:spacing w:after="0" w:line="240" w:lineRule="auto"/>
              <w:rPr>
                <w:rFonts w:eastAsia="Arial"/>
              </w:rPr>
            </w:pPr>
            <w:r w:rsidRPr="00CE4067">
              <w:rPr>
                <w:rFonts w:eastAsia="Arial"/>
              </w:rPr>
              <w:t>Hvordan medicinen skal give</w:t>
            </w:r>
            <w:r w:rsidR="00024BC3" w:rsidRPr="00CE4067">
              <w:rPr>
                <w:rFonts w:eastAsia="Arial"/>
              </w:rPr>
              <w:t>s</w:t>
            </w:r>
          </w:p>
          <w:p w14:paraId="34D8E25D" w14:textId="77777777" w:rsidR="00D44070" w:rsidRPr="00CE4067" w:rsidRDefault="00E44562" w:rsidP="0067780F">
            <w:pPr>
              <w:pStyle w:val="Listeafsnit"/>
              <w:numPr>
                <w:ilvl w:val="0"/>
                <w:numId w:val="13"/>
              </w:numPr>
              <w:spacing w:after="0" w:line="240" w:lineRule="auto"/>
              <w:rPr>
                <w:rFonts w:eastAsia="Arial"/>
              </w:rPr>
            </w:pPr>
            <w:r w:rsidRPr="00CE4067">
              <w:rPr>
                <w:rFonts w:eastAsia="Arial"/>
              </w:rPr>
              <w:t xml:space="preserve">Dato for </w:t>
            </w:r>
            <w:proofErr w:type="spellStart"/>
            <w:r w:rsidRPr="00CE4067">
              <w:rPr>
                <w:rFonts w:eastAsia="Arial"/>
              </w:rPr>
              <w:t>seponering</w:t>
            </w:r>
            <w:proofErr w:type="spellEnd"/>
            <w:r w:rsidRPr="00CE4067">
              <w:rPr>
                <w:rFonts w:eastAsia="Arial"/>
              </w:rPr>
              <w:t xml:space="preserve"> (ophør med medicinen), hvis der er fastsat en sådan</w:t>
            </w:r>
          </w:p>
          <w:p w14:paraId="7F70CC78" w14:textId="77777777" w:rsidR="00E442DE" w:rsidRDefault="00E442DE" w:rsidP="003A41DB">
            <w:pPr>
              <w:rPr>
                <w:rFonts w:eastAsia="Arial"/>
              </w:rPr>
            </w:pPr>
          </w:p>
          <w:p w14:paraId="25610AC3" w14:textId="77777777" w:rsidR="00E442DE" w:rsidRPr="00CE4067" w:rsidRDefault="00E442DE" w:rsidP="003A41DB">
            <w:pPr>
              <w:rPr>
                <w:rFonts w:eastAsia="Arial"/>
              </w:rPr>
            </w:pPr>
            <w:r w:rsidRPr="00CE4067">
              <w:rPr>
                <w:rFonts w:eastAsia="Arial"/>
              </w:rPr>
              <w:t>Efter at have gennemgået oplysningerne med lægen, skal medarbejderen sikre, at der ikke er nogen tvivl om lægens anvisninger</w:t>
            </w:r>
            <w:r w:rsidR="00A655C7">
              <w:rPr>
                <w:rFonts w:eastAsia="Arial"/>
              </w:rPr>
              <w:t xml:space="preserve"> </w:t>
            </w:r>
            <w:r w:rsidR="001D02B9">
              <w:rPr>
                <w:rFonts w:eastAsia="Arial"/>
              </w:rPr>
              <w:t>– gentag lægens ordination</w:t>
            </w:r>
            <w:r w:rsidRPr="00CE4067">
              <w:rPr>
                <w:rFonts w:eastAsia="Arial"/>
              </w:rPr>
              <w:t>. Vær opmærksom på, at lægen ordinere</w:t>
            </w:r>
            <w:r w:rsidR="008B6805" w:rsidRPr="00CE4067">
              <w:rPr>
                <w:rFonts w:eastAsia="Arial"/>
              </w:rPr>
              <w:t>r</w:t>
            </w:r>
            <w:r w:rsidRPr="00CE4067">
              <w:rPr>
                <w:rFonts w:eastAsia="Arial"/>
              </w:rPr>
              <w:t xml:space="preserve"> medicinen i FMK, så medicinkortet efterfølgende kan synkroniseres</w:t>
            </w:r>
            <w:r w:rsidR="00CE4067" w:rsidRPr="00CE4067">
              <w:rPr>
                <w:rFonts w:eastAsia="Arial"/>
              </w:rPr>
              <w:t xml:space="preserve"> i overensstemmelse med FMK</w:t>
            </w:r>
            <w:r w:rsidRPr="00CE4067">
              <w:rPr>
                <w:rFonts w:eastAsia="Arial"/>
              </w:rPr>
              <w:t>.</w:t>
            </w:r>
          </w:p>
          <w:p w14:paraId="16E6955D" w14:textId="77777777" w:rsidR="00E442DE" w:rsidRPr="00CE4067" w:rsidRDefault="00E442DE" w:rsidP="003A41DB">
            <w:pPr>
              <w:rPr>
                <w:rFonts w:eastAsia="Arial"/>
              </w:rPr>
            </w:pPr>
            <w:r w:rsidRPr="00CE4067">
              <w:rPr>
                <w:rFonts w:eastAsia="Arial"/>
              </w:rPr>
              <w:t>Det er vigtigt at bemærke</w:t>
            </w:r>
            <w:r w:rsidR="00A115F1">
              <w:rPr>
                <w:rFonts w:eastAsia="Arial"/>
              </w:rPr>
              <w:t>,</w:t>
            </w:r>
            <w:r w:rsidRPr="00CE4067">
              <w:rPr>
                <w:rFonts w:eastAsia="Arial"/>
              </w:rPr>
              <w:t xml:space="preserve"> om den </w:t>
            </w:r>
            <w:r w:rsidR="00B004B9" w:rsidRPr="00CE4067">
              <w:rPr>
                <w:rFonts w:eastAsia="Arial"/>
              </w:rPr>
              <w:t xml:space="preserve">tidligere </w:t>
            </w:r>
            <w:r w:rsidRPr="00CE4067">
              <w:rPr>
                <w:rFonts w:eastAsia="Arial"/>
              </w:rPr>
              <w:t>mundtlige ordination stemmer overens med den i FMK anførte ændring.</w:t>
            </w:r>
          </w:p>
          <w:p w14:paraId="26FCBEF1" w14:textId="77777777" w:rsidR="00544C3B" w:rsidRDefault="00544C3B" w:rsidP="00EB671D">
            <w:pPr>
              <w:rPr>
                <w:rFonts w:eastAsia="Arial"/>
              </w:rPr>
            </w:pPr>
          </w:p>
        </w:tc>
      </w:tr>
      <w:tr w:rsidR="00544C3B" w14:paraId="120657D3" w14:textId="77777777" w:rsidTr="006E0B01">
        <w:tc>
          <w:tcPr>
            <w:tcW w:w="2277" w:type="dxa"/>
          </w:tcPr>
          <w:p w14:paraId="36A5BE3E" w14:textId="77777777" w:rsidR="00544C3B" w:rsidRPr="003A41DB" w:rsidRDefault="003A41DB" w:rsidP="00AE3299">
            <w:pPr>
              <w:pStyle w:val="BrevO2"/>
            </w:pPr>
            <w:bookmarkStart w:id="19" w:name="_Toc171495978"/>
            <w:r w:rsidRPr="00342417">
              <w:lastRenderedPageBreak/>
              <w:t xml:space="preserve">Opfølgning på medicinordinationer </w:t>
            </w:r>
            <w:r w:rsidR="00EB671D" w:rsidRPr="00342417">
              <w:t>efter lægebesøg eller udskrivelse fra sygehus</w:t>
            </w:r>
            <w:bookmarkEnd w:id="19"/>
          </w:p>
        </w:tc>
        <w:tc>
          <w:tcPr>
            <w:tcW w:w="7351" w:type="dxa"/>
          </w:tcPr>
          <w:p w14:paraId="0F802A84" w14:textId="77777777" w:rsidR="00EB671D" w:rsidRDefault="00EB671D" w:rsidP="00EB671D">
            <w:pPr>
              <w:rPr>
                <w:rFonts w:eastAsia="Arial"/>
              </w:rPr>
            </w:pPr>
            <w:r w:rsidRPr="00A23EEF">
              <w:rPr>
                <w:rFonts w:eastAsia="Arial"/>
              </w:rPr>
              <w:t xml:space="preserve">FMK tjekkes </w:t>
            </w:r>
            <w:r w:rsidRPr="007C5631">
              <w:rPr>
                <w:rFonts w:eastAsia="Arial"/>
                <w:b/>
                <w:bCs/>
              </w:rPr>
              <w:t>ALTID</w:t>
            </w:r>
            <w:r w:rsidRPr="00A23EEF">
              <w:rPr>
                <w:rFonts w:eastAsia="Arial"/>
              </w:rPr>
              <w:t xml:space="preserve"> for medicinændringer, når borgeren har været </w:t>
            </w:r>
            <w:r>
              <w:rPr>
                <w:rFonts w:eastAsia="Arial"/>
              </w:rPr>
              <w:t>ved</w:t>
            </w:r>
            <w:r w:rsidRPr="00A23EEF">
              <w:rPr>
                <w:rFonts w:eastAsia="Arial"/>
              </w:rPr>
              <w:t xml:space="preserve"> egen læge, </w:t>
            </w:r>
            <w:r>
              <w:rPr>
                <w:rFonts w:eastAsia="Arial"/>
              </w:rPr>
              <w:t xml:space="preserve">speciallæge eller til </w:t>
            </w:r>
            <w:r w:rsidRPr="00A23EEF">
              <w:rPr>
                <w:rFonts w:eastAsia="Arial"/>
              </w:rPr>
              <w:t>ambulant sygehuskontrol.</w:t>
            </w:r>
          </w:p>
          <w:p w14:paraId="42EBC333" w14:textId="77777777" w:rsidR="00EB671D" w:rsidRDefault="00EB671D" w:rsidP="00EB671D">
            <w:pPr>
              <w:rPr>
                <w:rFonts w:eastAsia="Arial"/>
              </w:rPr>
            </w:pPr>
          </w:p>
          <w:p w14:paraId="69AC4CAC" w14:textId="77777777" w:rsidR="00544C3B" w:rsidRDefault="00EB671D" w:rsidP="00EB671D">
            <w:pPr>
              <w:rPr>
                <w:rFonts w:eastAsia="Arial"/>
              </w:rPr>
            </w:pPr>
            <w:r>
              <w:rPr>
                <w:rFonts w:eastAsia="Arial"/>
              </w:rPr>
              <w:t>Efter udskrivelse fra sygehuset er den medicinansvarlige medarbejder forpligtet til at sikre, at medicinændringer under indlæggelsen bliver overført til medicinkortet</w:t>
            </w:r>
            <w:r w:rsidR="00F27435">
              <w:rPr>
                <w:rFonts w:eastAsia="Arial"/>
              </w:rPr>
              <w:t xml:space="preserve"> i Sensum One</w:t>
            </w:r>
            <w:r>
              <w:rPr>
                <w:rFonts w:eastAsia="Arial"/>
              </w:rPr>
              <w:t xml:space="preserve">. </w:t>
            </w:r>
            <w:r w:rsidRPr="002B5335">
              <w:rPr>
                <w:rFonts w:eastAsia="Arial"/>
              </w:rPr>
              <w:t>Hvis der ikke er en medicinansvarlig medarbejder på arbejde, skal den medarbejder, der tager imod borgeren, tage kontakt med en hjemmesygeplejerske, hvis der er medicinændringer.</w:t>
            </w:r>
          </w:p>
        </w:tc>
      </w:tr>
      <w:tr w:rsidR="00EB671D" w14:paraId="0AE3B665" w14:textId="77777777" w:rsidTr="006E0B01">
        <w:tc>
          <w:tcPr>
            <w:tcW w:w="2277" w:type="dxa"/>
          </w:tcPr>
          <w:p w14:paraId="1863FE5D" w14:textId="77777777" w:rsidR="00EB671D" w:rsidRPr="00342417" w:rsidRDefault="00EB671D" w:rsidP="00AE3299">
            <w:pPr>
              <w:pStyle w:val="BrevO2"/>
            </w:pPr>
            <w:bookmarkStart w:id="20" w:name="_Toc171495979"/>
            <w:r w:rsidRPr="00342417">
              <w:t>Årlig medicinstatus</w:t>
            </w:r>
            <w:bookmarkEnd w:id="20"/>
          </w:p>
        </w:tc>
        <w:tc>
          <w:tcPr>
            <w:tcW w:w="7351" w:type="dxa"/>
          </w:tcPr>
          <w:p w14:paraId="4F21FEEA" w14:textId="77777777" w:rsidR="00EB671D" w:rsidRPr="007B2C68" w:rsidRDefault="00EB671D" w:rsidP="00EB671D">
            <w:pPr>
              <w:rPr>
                <w:rFonts w:eastAsia="Arial"/>
              </w:rPr>
            </w:pPr>
            <w:r w:rsidRPr="007B2C68">
              <w:rPr>
                <w:rFonts w:eastAsia="Arial"/>
              </w:rPr>
              <w:t>Kontakt med den praktiserende læge bør foretages mindst én gang årligt for at vurdere følgende:</w:t>
            </w:r>
          </w:p>
          <w:p w14:paraId="663D3BA2" w14:textId="77777777" w:rsidR="00EB671D" w:rsidRPr="007B2C68" w:rsidRDefault="00EB671D" w:rsidP="0067780F">
            <w:pPr>
              <w:pStyle w:val="Listeafsnit"/>
              <w:numPr>
                <w:ilvl w:val="0"/>
                <w:numId w:val="14"/>
              </w:numPr>
              <w:spacing w:after="0"/>
              <w:rPr>
                <w:rFonts w:eastAsia="Arial"/>
              </w:rPr>
            </w:pPr>
            <w:r w:rsidRPr="007B2C68">
              <w:rPr>
                <w:rFonts w:eastAsia="Arial"/>
              </w:rPr>
              <w:t>Om den ordinerede medicin og dosis stadig er passende.</w:t>
            </w:r>
          </w:p>
          <w:p w14:paraId="5625B3E1" w14:textId="77777777" w:rsidR="00EB671D" w:rsidRPr="007B2C68" w:rsidRDefault="00EB671D" w:rsidP="0067780F">
            <w:pPr>
              <w:pStyle w:val="Listeafsnit"/>
              <w:numPr>
                <w:ilvl w:val="0"/>
                <w:numId w:val="14"/>
              </w:numPr>
              <w:spacing w:after="0"/>
              <w:rPr>
                <w:rFonts w:eastAsia="Arial"/>
              </w:rPr>
            </w:pPr>
            <w:r w:rsidRPr="007B2C68">
              <w:rPr>
                <w:rFonts w:eastAsia="Arial"/>
              </w:rPr>
              <w:t>Om den oprindelige årsag til medicineringen stadig er relevant.</w:t>
            </w:r>
          </w:p>
          <w:p w14:paraId="7F72AC81" w14:textId="77777777" w:rsidR="00EB671D" w:rsidRPr="007B2C68" w:rsidRDefault="00EB671D" w:rsidP="0067780F">
            <w:pPr>
              <w:pStyle w:val="Listeafsnit"/>
              <w:numPr>
                <w:ilvl w:val="0"/>
                <w:numId w:val="14"/>
              </w:numPr>
              <w:spacing w:after="0"/>
              <w:rPr>
                <w:rFonts w:eastAsia="Arial"/>
              </w:rPr>
            </w:pPr>
            <w:r w:rsidRPr="007B2C68">
              <w:rPr>
                <w:rFonts w:eastAsia="Arial"/>
              </w:rPr>
              <w:t>Om der er unødvendig brug af flere medicinske præparater (risiko for polyfarmaci).</w:t>
            </w:r>
          </w:p>
          <w:p w14:paraId="6D50D509" w14:textId="77777777" w:rsidR="00EB671D" w:rsidRPr="007B2C68" w:rsidRDefault="00EB671D" w:rsidP="00EB671D">
            <w:pPr>
              <w:rPr>
                <w:rFonts w:eastAsia="Arial"/>
              </w:rPr>
            </w:pPr>
          </w:p>
          <w:p w14:paraId="5109A3FE" w14:textId="77777777" w:rsidR="00EB671D" w:rsidRPr="007B2C68" w:rsidRDefault="00EB671D" w:rsidP="00EB671D">
            <w:pPr>
              <w:rPr>
                <w:rFonts w:eastAsia="Arial"/>
              </w:rPr>
            </w:pPr>
            <w:r w:rsidRPr="007B2C68">
              <w:rPr>
                <w:rFonts w:eastAsia="Arial"/>
              </w:rPr>
              <w:t>Dato og resumé af den årlige medicinstatus skal dokumenteres i medicinmodulet i Sensum One under fanen "</w:t>
            </w:r>
            <w:r w:rsidRPr="00787C1F">
              <w:rPr>
                <w:rFonts w:eastAsia="Arial"/>
                <w:i/>
                <w:iCs/>
              </w:rPr>
              <w:t>Årlig status</w:t>
            </w:r>
            <w:r w:rsidRPr="007B2C68">
              <w:rPr>
                <w:rFonts w:eastAsia="Arial"/>
              </w:rPr>
              <w:t>", og eventuelle relevante problemområder i Sundhedsplanen skal justeres i overensstemmelse hermed.</w:t>
            </w:r>
          </w:p>
          <w:p w14:paraId="79E52C80" w14:textId="77777777" w:rsidR="00EB671D" w:rsidRPr="007B2C68" w:rsidRDefault="00EB671D" w:rsidP="00EB671D">
            <w:pPr>
              <w:rPr>
                <w:rFonts w:eastAsia="Arial"/>
              </w:rPr>
            </w:pPr>
            <w:r w:rsidRPr="007B2C68">
              <w:rPr>
                <w:rFonts w:eastAsia="Arial"/>
              </w:rPr>
              <w:t>Hvis borgeren eller deres pårørende med stedfortrædende samtykke ikke ønsker de nævnte foranstaltninger, skal dette noteres i Sensum One på samme sted.</w:t>
            </w:r>
          </w:p>
          <w:p w14:paraId="67E9138C" w14:textId="77777777" w:rsidR="00EB671D" w:rsidRPr="007B2C68" w:rsidRDefault="00EB671D" w:rsidP="00EB671D">
            <w:pPr>
              <w:rPr>
                <w:rFonts w:eastAsia="Arial"/>
              </w:rPr>
            </w:pPr>
          </w:p>
          <w:p w14:paraId="739FD52C" w14:textId="77777777" w:rsidR="00EB671D" w:rsidRPr="007B2C68" w:rsidRDefault="00EB671D" w:rsidP="00EB671D">
            <w:pPr>
              <w:rPr>
                <w:rFonts w:eastAsia="Arial"/>
              </w:rPr>
            </w:pPr>
            <w:r w:rsidRPr="007B2C68">
              <w:rPr>
                <w:rFonts w:eastAsia="Arial"/>
              </w:rPr>
              <w:t xml:space="preserve">Derudover skal lægen tilbyde et sundhedstjek mindst hvert andet år. Se </w:t>
            </w:r>
            <w:r w:rsidR="0033300D">
              <w:rPr>
                <w:rFonts w:eastAsia="Arial"/>
              </w:rPr>
              <w:t>”</w:t>
            </w:r>
            <w:r w:rsidR="0033300D" w:rsidRPr="0033300D">
              <w:rPr>
                <w:rFonts w:eastAsia="Arial"/>
                <w:i/>
                <w:iCs/>
              </w:rPr>
              <w:t>I</w:t>
            </w:r>
            <w:r w:rsidRPr="0033300D">
              <w:rPr>
                <w:rFonts w:eastAsia="Arial"/>
                <w:i/>
                <w:iCs/>
              </w:rPr>
              <w:t>nstruks for Sundhedstjek</w:t>
            </w:r>
            <w:r w:rsidR="0033300D">
              <w:rPr>
                <w:rFonts w:eastAsia="Arial"/>
              </w:rPr>
              <w:t>”</w:t>
            </w:r>
            <w:r w:rsidRPr="007B2C68">
              <w:rPr>
                <w:rFonts w:eastAsia="Arial"/>
              </w:rPr>
              <w:t xml:space="preserve"> for yderligere detaljer.</w:t>
            </w:r>
          </w:p>
          <w:p w14:paraId="55C1E7BA" w14:textId="77777777" w:rsidR="00EB671D" w:rsidRDefault="00EB671D" w:rsidP="0038026E">
            <w:pPr>
              <w:rPr>
                <w:rFonts w:eastAsia="Arial"/>
              </w:rPr>
            </w:pPr>
          </w:p>
        </w:tc>
      </w:tr>
      <w:tr w:rsidR="00544C3B" w14:paraId="1DCEE339" w14:textId="77777777" w:rsidTr="006E0B01">
        <w:tc>
          <w:tcPr>
            <w:tcW w:w="2277" w:type="dxa"/>
          </w:tcPr>
          <w:p w14:paraId="5CD902C7" w14:textId="77777777" w:rsidR="00544C3B" w:rsidRPr="00342417" w:rsidRDefault="003A41DB" w:rsidP="00AE3299">
            <w:pPr>
              <w:pStyle w:val="BrevO2"/>
            </w:pPr>
            <w:bookmarkStart w:id="21" w:name="_Toc171495980"/>
            <w:r w:rsidRPr="00342417">
              <w:t>Håndkøbsmedicin</w:t>
            </w:r>
            <w:r w:rsidR="00A776BA" w:rsidRPr="00342417">
              <w:t>, naturlægemidler og kosttilskud</w:t>
            </w:r>
            <w:bookmarkEnd w:id="21"/>
          </w:p>
        </w:tc>
        <w:tc>
          <w:tcPr>
            <w:tcW w:w="7351" w:type="dxa"/>
          </w:tcPr>
          <w:p w14:paraId="0C4C6E14" w14:textId="77777777" w:rsidR="00900CA0" w:rsidRPr="006424C4" w:rsidRDefault="00900CA0" w:rsidP="00900CA0">
            <w:pPr>
              <w:autoSpaceDE w:val="0"/>
              <w:autoSpaceDN w:val="0"/>
              <w:adjustRightInd w:val="0"/>
              <w:spacing w:line="240" w:lineRule="auto"/>
              <w:rPr>
                <w:rFonts w:eastAsia="Arial"/>
              </w:rPr>
            </w:pPr>
            <w:r w:rsidRPr="006424C4">
              <w:rPr>
                <w:rFonts w:eastAsia="Arial"/>
              </w:rPr>
              <w:t>Håndkøbsmedicin</w:t>
            </w:r>
            <w:r w:rsidR="008C7C00" w:rsidRPr="006424C4">
              <w:rPr>
                <w:rFonts w:eastAsia="Arial"/>
              </w:rPr>
              <w:t xml:space="preserve">, </w:t>
            </w:r>
            <w:r w:rsidR="006A1C13">
              <w:rPr>
                <w:rFonts w:eastAsia="Arial"/>
              </w:rPr>
              <w:t xml:space="preserve">naturlægemidler og </w:t>
            </w:r>
            <w:r w:rsidR="008C7C00" w:rsidRPr="006424C4">
              <w:rPr>
                <w:rFonts w:eastAsia="Arial"/>
              </w:rPr>
              <w:t>kosttilskud</w:t>
            </w:r>
            <w:r w:rsidRPr="006424C4">
              <w:rPr>
                <w:rFonts w:eastAsia="Arial"/>
              </w:rPr>
              <w:t xml:space="preserve"> kan fx være </w:t>
            </w:r>
            <w:r w:rsidR="006A0C45">
              <w:rPr>
                <w:rFonts w:eastAsia="Arial"/>
              </w:rPr>
              <w:t>P</w:t>
            </w:r>
            <w:r w:rsidRPr="006424C4">
              <w:rPr>
                <w:rFonts w:eastAsia="Arial"/>
              </w:rPr>
              <w:t xml:space="preserve">anodil, </w:t>
            </w:r>
            <w:proofErr w:type="spellStart"/>
            <w:r w:rsidRPr="006424C4">
              <w:rPr>
                <w:rFonts w:eastAsia="Arial"/>
              </w:rPr>
              <w:t>klyx</w:t>
            </w:r>
            <w:proofErr w:type="spellEnd"/>
            <w:r w:rsidRPr="006424C4">
              <w:rPr>
                <w:rFonts w:eastAsia="Arial"/>
              </w:rPr>
              <w:t xml:space="preserve">, HUSK, </w:t>
            </w:r>
            <w:proofErr w:type="spellStart"/>
            <w:r w:rsidR="006A0C45">
              <w:rPr>
                <w:rFonts w:eastAsia="Arial"/>
              </w:rPr>
              <w:t>S</w:t>
            </w:r>
            <w:r w:rsidRPr="006424C4">
              <w:rPr>
                <w:rFonts w:eastAsia="Arial"/>
              </w:rPr>
              <w:t>trepsil</w:t>
            </w:r>
            <w:proofErr w:type="spellEnd"/>
            <w:r w:rsidRPr="006424C4">
              <w:rPr>
                <w:rFonts w:eastAsia="Arial"/>
              </w:rPr>
              <w:t>, næsespray</w:t>
            </w:r>
            <w:r w:rsidR="007B2C68" w:rsidRPr="006424C4">
              <w:rPr>
                <w:rFonts w:eastAsia="Arial"/>
              </w:rPr>
              <w:t>, fiskeolie,</w:t>
            </w:r>
            <w:r w:rsidRPr="006424C4">
              <w:rPr>
                <w:rFonts w:eastAsia="Arial"/>
              </w:rPr>
              <w:t xml:space="preserve"> </w:t>
            </w:r>
            <w:r w:rsidR="007B2C68" w:rsidRPr="006424C4">
              <w:rPr>
                <w:rFonts w:eastAsia="Arial"/>
              </w:rPr>
              <w:t xml:space="preserve">vitaminer </w:t>
            </w:r>
            <w:r w:rsidRPr="006424C4">
              <w:rPr>
                <w:rFonts w:eastAsia="Arial"/>
              </w:rPr>
              <w:t>eller allergimedicin.</w:t>
            </w:r>
          </w:p>
          <w:p w14:paraId="6B27AA50" w14:textId="77777777" w:rsidR="00037B53" w:rsidRPr="006424C4" w:rsidRDefault="00037B53" w:rsidP="00900CA0">
            <w:pPr>
              <w:autoSpaceDE w:val="0"/>
              <w:autoSpaceDN w:val="0"/>
              <w:adjustRightInd w:val="0"/>
              <w:spacing w:line="240" w:lineRule="auto"/>
              <w:rPr>
                <w:rFonts w:eastAsia="Arial"/>
              </w:rPr>
            </w:pPr>
          </w:p>
          <w:p w14:paraId="6BBDAFFA" w14:textId="77777777" w:rsidR="00900CA0" w:rsidRPr="006424C4" w:rsidRDefault="00900CA0" w:rsidP="00900CA0">
            <w:pPr>
              <w:autoSpaceDE w:val="0"/>
              <w:autoSpaceDN w:val="0"/>
              <w:adjustRightInd w:val="0"/>
              <w:spacing w:line="240" w:lineRule="auto"/>
              <w:rPr>
                <w:rFonts w:eastAsia="Arial"/>
              </w:rPr>
            </w:pPr>
            <w:r w:rsidRPr="006424C4">
              <w:rPr>
                <w:rFonts w:eastAsia="Arial"/>
              </w:rPr>
              <w:t>Hvis medarbejderne varetager opgaver i forbindelse</w:t>
            </w:r>
            <w:r w:rsidR="00037B53" w:rsidRPr="006424C4">
              <w:rPr>
                <w:rFonts w:eastAsia="Arial"/>
              </w:rPr>
              <w:t xml:space="preserve"> </w:t>
            </w:r>
            <w:r w:rsidRPr="006424C4">
              <w:rPr>
                <w:rFonts w:eastAsia="Arial"/>
              </w:rPr>
              <w:t xml:space="preserve">med </w:t>
            </w:r>
            <w:r w:rsidR="00945CAC" w:rsidRPr="006424C4">
              <w:rPr>
                <w:rFonts w:eastAsia="Arial"/>
              </w:rPr>
              <w:t>håndteringen</w:t>
            </w:r>
            <w:r w:rsidRPr="006424C4">
              <w:rPr>
                <w:rFonts w:eastAsia="Arial"/>
              </w:rPr>
              <w:t xml:space="preserve">, skal </w:t>
            </w:r>
            <w:r w:rsidR="00945CAC" w:rsidRPr="006424C4">
              <w:rPr>
                <w:rFonts w:eastAsia="Arial"/>
              </w:rPr>
              <w:t>præparatet</w:t>
            </w:r>
            <w:r w:rsidRPr="006424C4">
              <w:rPr>
                <w:rFonts w:eastAsia="Arial"/>
              </w:rPr>
              <w:t xml:space="preserve"> enten v</w:t>
            </w:r>
            <w:r w:rsidR="00037B53" w:rsidRPr="006424C4">
              <w:rPr>
                <w:rFonts w:eastAsia="Arial"/>
              </w:rPr>
              <w:t>æ</w:t>
            </w:r>
            <w:r w:rsidRPr="006424C4">
              <w:rPr>
                <w:rFonts w:eastAsia="Arial"/>
              </w:rPr>
              <w:t>re</w:t>
            </w:r>
            <w:r w:rsidR="00037B53" w:rsidRPr="006424C4">
              <w:rPr>
                <w:rFonts w:eastAsia="Arial"/>
              </w:rPr>
              <w:t xml:space="preserve"> </w:t>
            </w:r>
            <w:r w:rsidRPr="006424C4">
              <w:rPr>
                <w:rFonts w:eastAsia="Arial"/>
              </w:rPr>
              <w:t>ordineret af l</w:t>
            </w:r>
            <w:r w:rsidR="00037B53" w:rsidRPr="006424C4">
              <w:rPr>
                <w:rFonts w:eastAsia="Arial"/>
              </w:rPr>
              <w:t>æ</w:t>
            </w:r>
            <w:r w:rsidRPr="006424C4">
              <w:rPr>
                <w:rFonts w:eastAsia="Arial"/>
              </w:rPr>
              <w:t>gen eller godkendt af l</w:t>
            </w:r>
            <w:r w:rsidR="00037B53" w:rsidRPr="006424C4">
              <w:rPr>
                <w:rFonts w:eastAsia="Arial"/>
              </w:rPr>
              <w:t>æ</w:t>
            </w:r>
            <w:r w:rsidRPr="006424C4">
              <w:rPr>
                <w:rFonts w:eastAsia="Arial"/>
              </w:rPr>
              <w:t>gen.</w:t>
            </w:r>
          </w:p>
          <w:p w14:paraId="6714FFD5" w14:textId="77777777" w:rsidR="00900CA0" w:rsidRPr="006424C4" w:rsidRDefault="00900CA0" w:rsidP="007A0B83">
            <w:pPr>
              <w:rPr>
                <w:rFonts w:eastAsia="Arial"/>
              </w:rPr>
            </w:pPr>
          </w:p>
          <w:p w14:paraId="2BA76B84" w14:textId="77777777" w:rsidR="007A0B83" w:rsidRPr="006424C4" w:rsidRDefault="007A0B83" w:rsidP="007A0B83">
            <w:pPr>
              <w:rPr>
                <w:rFonts w:eastAsia="Arial"/>
              </w:rPr>
            </w:pPr>
            <w:r w:rsidRPr="006424C4">
              <w:rPr>
                <w:rFonts w:eastAsia="Arial"/>
              </w:rPr>
              <w:t xml:space="preserve">Der dispenseres eller administreres </w:t>
            </w:r>
            <w:r w:rsidR="00037B53" w:rsidRPr="006424C4">
              <w:rPr>
                <w:rFonts w:eastAsia="Arial"/>
              </w:rPr>
              <w:t xml:space="preserve">således </w:t>
            </w:r>
            <w:r w:rsidRPr="006424C4">
              <w:rPr>
                <w:rFonts w:eastAsia="Arial"/>
              </w:rPr>
              <w:t>ikke</w:t>
            </w:r>
            <w:r w:rsidR="006A1C13">
              <w:rPr>
                <w:rFonts w:eastAsia="Arial"/>
              </w:rPr>
              <w:t xml:space="preserve"> håndkøbsmedicin, naturlægemidler eller kosttilskud </w:t>
            </w:r>
            <w:r w:rsidRPr="006424C4">
              <w:rPr>
                <w:rFonts w:eastAsia="Arial"/>
              </w:rPr>
              <w:t xml:space="preserve">til borgere uden lægelig accept. Hvis </w:t>
            </w:r>
            <w:r w:rsidR="006A1C13">
              <w:rPr>
                <w:rFonts w:eastAsia="Arial"/>
              </w:rPr>
              <w:t>håndkøbsmedicin, naturlægemidler eller kosttilskud</w:t>
            </w:r>
            <w:r w:rsidRPr="006424C4">
              <w:rPr>
                <w:rFonts w:eastAsia="Arial"/>
              </w:rPr>
              <w:t xml:space="preserve"> </w:t>
            </w:r>
            <w:r w:rsidR="006A1C13" w:rsidRPr="006424C4">
              <w:rPr>
                <w:rFonts w:eastAsia="Arial"/>
              </w:rPr>
              <w:t>dispenseres,</w:t>
            </w:r>
            <w:r w:rsidRPr="006424C4">
              <w:rPr>
                <w:rFonts w:eastAsia="Arial"/>
              </w:rPr>
              <w:t xml:space="preserve"> skal det manuelt tilføjes</w:t>
            </w:r>
            <w:r w:rsidR="00945CAC" w:rsidRPr="006424C4">
              <w:rPr>
                <w:rFonts w:eastAsia="Arial"/>
              </w:rPr>
              <w:t xml:space="preserve">, </w:t>
            </w:r>
            <w:r w:rsidRPr="006424C4">
              <w:rPr>
                <w:rFonts w:eastAsia="Arial"/>
              </w:rPr>
              <w:t>så det fremgår af medicinkortet</w:t>
            </w:r>
            <w:r w:rsidR="00945CAC" w:rsidRPr="006424C4">
              <w:rPr>
                <w:rFonts w:eastAsia="Arial"/>
              </w:rPr>
              <w:t xml:space="preserve"> som en lokal ordination</w:t>
            </w:r>
            <w:r w:rsidRPr="006424C4">
              <w:rPr>
                <w:rFonts w:eastAsia="Arial"/>
              </w:rPr>
              <w:t xml:space="preserve">. </w:t>
            </w:r>
            <w:r w:rsidR="00037B53" w:rsidRPr="006424C4">
              <w:rPr>
                <w:rFonts w:eastAsia="Arial"/>
              </w:rPr>
              <w:t>Dispenseringen foregår på samme vilkår som øvrig medicin.</w:t>
            </w:r>
          </w:p>
          <w:p w14:paraId="50D47853" w14:textId="77777777" w:rsidR="007A0B83" w:rsidRPr="006424C4" w:rsidRDefault="007A0B83" w:rsidP="007A0B83">
            <w:pPr>
              <w:rPr>
                <w:rFonts w:eastAsia="Arial"/>
              </w:rPr>
            </w:pPr>
          </w:p>
          <w:p w14:paraId="0218EC09" w14:textId="77777777" w:rsidR="0033300D" w:rsidRDefault="007A0B83" w:rsidP="00037B53">
            <w:pPr>
              <w:autoSpaceDE w:val="0"/>
              <w:autoSpaceDN w:val="0"/>
              <w:adjustRightInd w:val="0"/>
              <w:spacing w:line="240" w:lineRule="auto"/>
              <w:rPr>
                <w:rFonts w:eastAsia="Arial"/>
              </w:rPr>
            </w:pPr>
            <w:r w:rsidRPr="006424C4">
              <w:rPr>
                <w:rFonts w:eastAsia="Arial"/>
              </w:rPr>
              <w:t xml:space="preserve">Lægen skal ligeledes orienteres, hvis </w:t>
            </w:r>
            <w:r w:rsidR="0033300D">
              <w:rPr>
                <w:rFonts w:eastAsia="Arial"/>
              </w:rPr>
              <w:t>tilbuddet</w:t>
            </w:r>
            <w:r w:rsidRPr="006424C4">
              <w:rPr>
                <w:rFonts w:eastAsia="Arial"/>
              </w:rPr>
              <w:t xml:space="preserve"> er bekendt med</w:t>
            </w:r>
            <w:r w:rsidR="0033300D">
              <w:rPr>
                <w:rFonts w:eastAsia="Arial"/>
              </w:rPr>
              <w:t>,</w:t>
            </w:r>
            <w:r w:rsidRPr="006424C4">
              <w:rPr>
                <w:rFonts w:eastAsia="Arial"/>
              </w:rPr>
              <w:t xml:space="preserve"> at borgeren selv tager </w:t>
            </w:r>
            <w:r w:rsidR="006A1C13">
              <w:rPr>
                <w:rFonts w:eastAsia="Arial"/>
              </w:rPr>
              <w:t xml:space="preserve">håndkøbsmedicin, naturlægemidler eller kosttilskud, </w:t>
            </w:r>
            <w:r w:rsidR="00037B53" w:rsidRPr="006424C4">
              <w:rPr>
                <w:rFonts w:eastAsia="Arial"/>
              </w:rPr>
              <w:t xml:space="preserve">da det kan have betydning for virkningen af den medicin, lægen har ordineret. </w:t>
            </w:r>
          </w:p>
          <w:p w14:paraId="1123CD9E" w14:textId="77777777" w:rsidR="007A0B83" w:rsidRPr="006424C4" w:rsidRDefault="00037B53" w:rsidP="00037B53">
            <w:pPr>
              <w:autoSpaceDE w:val="0"/>
              <w:autoSpaceDN w:val="0"/>
              <w:adjustRightInd w:val="0"/>
              <w:spacing w:line="240" w:lineRule="auto"/>
              <w:rPr>
                <w:rFonts w:eastAsia="Arial"/>
              </w:rPr>
            </w:pPr>
            <w:r w:rsidRPr="006424C4">
              <w:rPr>
                <w:rFonts w:eastAsia="Arial"/>
              </w:rPr>
              <w:t>D</w:t>
            </w:r>
            <w:r w:rsidR="007A0B83" w:rsidRPr="006424C4">
              <w:rPr>
                <w:rFonts w:eastAsia="Arial"/>
              </w:rPr>
              <w:t xml:space="preserve">et noteres </w:t>
            </w:r>
            <w:r w:rsidR="006424C4" w:rsidRPr="006424C4">
              <w:rPr>
                <w:rFonts w:eastAsia="Arial"/>
              </w:rPr>
              <w:t>i ”</w:t>
            </w:r>
            <w:r w:rsidR="006424C4" w:rsidRPr="006A1C13">
              <w:rPr>
                <w:rFonts w:eastAsia="Arial"/>
                <w:i/>
                <w:iCs/>
              </w:rPr>
              <w:t>Individuel medicininstruktion</w:t>
            </w:r>
            <w:r w:rsidR="006424C4" w:rsidRPr="006424C4">
              <w:rPr>
                <w:rFonts w:eastAsia="Arial"/>
              </w:rPr>
              <w:t>”</w:t>
            </w:r>
            <w:r w:rsidR="007A0B83" w:rsidRPr="006424C4">
              <w:rPr>
                <w:rFonts w:eastAsia="Arial"/>
              </w:rPr>
              <w:t xml:space="preserve"> på </w:t>
            </w:r>
            <w:r w:rsidRPr="006424C4">
              <w:rPr>
                <w:rFonts w:eastAsia="Arial"/>
              </w:rPr>
              <w:t>m</w:t>
            </w:r>
            <w:r w:rsidR="007A0B83" w:rsidRPr="006424C4">
              <w:rPr>
                <w:rFonts w:eastAsia="Arial"/>
              </w:rPr>
              <w:t xml:space="preserve">edicinkortet, at </w:t>
            </w:r>
            <w:r w:rsidRPr="006424C4">
              <w:rPr>
                <w:rFonts w:eastAsia="Arial"/>
              </w:rPr>
              <w:t xml:space="preserve">borger selv tager </w:t>
            </w:r>
            <w:r w:rsidR="006A1C13">
              <w:rPr>
                <w:rFonts w:eastAsia="Arial"/>
              </w:rPr>
              <w:t>håndkøbsmedicin, naturlægemidler eller kosttilskud</w:t>
            </w:r>
            <w:r w:rsidR="006A1C13" w:rsidRPr="006424C4">
              <w:rPr>
                <w:rFonts w:eastAsia="Arial"/>
              </w:rPr>
              <w:t xml:space="preserve"> </w:t>
            </w:r>
            <w:r w:rsidRPr="006424C4">
              <w:rPr>
                <w:rFonts w:eastAsia="Arial"/>
              </w:rPr>
              <w:t xml:space="preserve">og at </w:t>
            </w:r>
            <w:r w:rsidR="007A0B83" w:rsidRPr="006424C4">
              <w:rPr>
                <w:rFonts w:eastAsia="Arial"/>
              </w:rPr>
              <w:t xml:space="preserve">lægen er orienteret. </w:t>
            </w:r>
          </w:p>
          <w:p w14:paraId="2593F0A8" w14:textId="77777777" w:rsidR="00037B53" w:rsidRPr="006424C4" w:rsidRDefault="00037B53" w:rsidP="00037B53">
            <w:pPr>
              <w:autoSpaceDE w:val="0"/>
              <w:autoSpaceDN w:val="0"/>
              <w:adjustRightInd w:val="0"/>
              <w:spacing w:line="240" w:lineRule="auto"/>
              <w:rPr>
                <w:rFonts w:eastAsia="Arial"/>
              </w:rPr>
            </w:pPr>
          </w:p>
          <w:p w14:paraId="378427BC" w14:textId="77777777" w:rsidR="00037B53" w:rsidRPr="006424C4" w:rsidRDefault="00037B53" w:rsidP="00037B53">
            <w:pPr>
              <w:autoSpaceDE w:val="0"/>
              <w:autoSpaceDN w:val="0"/>
              <w:adjustRightInd w:val="0"/>
              <w:spacing w:line="240" w:lineRule="auto"/>
              <w:rPr>
                <w:rFonts w:eastAsia="Arial"/>
                <w:b/>
                <w:bCs/>
              </w:rPr>
            </w:pPr>
            <w:r w:rsidRPr="006424C4">
              <w:rPr>
                <w:rFonts w:eastAsia="Arial"/>
                <w:b/>
                <w:bCs/>
              </w:rPr>
              <w:t>UDEN godkendelse eller accept:</w:t>
            </w:r>
          </w:p>
          <w:p w14:paraId="63F534CE" w14:textId="77777777" w:rsidR="00037B53" w:rsidRPr="006424C4" w:rsidRDefault="00037B53" w:rsidP="00037B53">
            <w:pPr>
              <w:autoSpaceDE w:val="0"/>
              <w:autoSpaceDN w:val="0"/>
              <w:adjustRightInd w:val="0"/>
              <w:spacing w:line="240" w:lineRule="auto"/>
              <w:rPr>
                <w:rFonts w:eastAsia="Arial"/>
              </w:rPr>
            </w:pPr>
            <w:r w:rsidRPr="006424C4">
              <w:rPr>
                <w:rFonts w:eastAsia="Arial"/>
              </w:rPr>
              <w:lastRenderedPageBreak/>
              <w:t>Hvis der ikke findes ordination eller godkendelse fra lægen, må medarbejderne</w:t>
            </w:r>
          </w:p>
          <w:p w14:paraId="50F7B70D" w14:textId="77777777" w:rsidR="00544C3B" w:rsidRDefault="00037B53" w:rsidP="006424C4">
            <w:pPr>
              <w:rPr>
                <w:rFonts w:eastAsia="Arial"/>
              </w:rPr>
            </w:pPr>
            <w:r w:rsidRPr="006424C4">
              <w:rPr>
                <w:rFonts w:eastAsia="Arial"/>
              </w:rPr>
              <w:t xml:space="preserve">ikke varetage opgaver i forbindelse med </w:t>
            </w:r>
            <w:r w:rsidR="006424C4" w:rsidRPr="006424C4">
              <w:rPr>
                <w:rFonts w:eastAsia="Arial"/>
              </w:rPr>
              <w:t xml:space="preserve">håndtering </w:t>
            </w:r>
            <w:r w:rsidRPr="006424C4">
              <w:rPr>
                <w:rFonts w:eastAsia="Arial"/>
              </w:rPr>
              <w:t xml:space="preserve">af </w:t>
            </w:r>
            <w:r w:rsidR="006A1C13">
              <w:rPr>
                <w:rFonts w:eastAsia="Arial"/>
              </w:rPr>
              <w:t>håndkøbsmedicin, naturlægemidler eller kosttilskud.</w:t>
            </w:r>
          </w:p>
          <w:p w14:paraId="4A363CFF" w14:textId="77777777" w:rsidR="006A1C13" w:rsidRDefault="006A1C13" w:rsidP="006424C4">
            <w:pPr>
              <w:rPr>
                <w:rFonts w:eastAsia="Arial"/>
              </w:rPr>
            </w:pPr>
          </w:p>
        </w:tc>
      </w:tr>
    </w:tbl>
    <w:p w14:paraId="24EFBA5B" w14:textId="77777777" w:rsidR="00544C3B" w:rsidRDefault="00544C3B" w:rsidP="00E330FD">
      <w:pPr>
        <w:rPr>
          <w:rFonts w:eastAsia="Arial"/>
        </w:rPr>
      </w:pPr>
    </w:p>
    <w:p w14:paraId="59D63D08" w14:textId="05722D63" w:rsidR="00AE3299" w:rsidRPr="00342417" w:rsidRDefault="00AE3299" w:rsidP="00AE3299">
      <w:pPr>
        <w:pStyle w:val="Overskrift1"/>
        <w:shd w:val="clear" w:color="auto" w:fill="C5E0B3" w:themeFill="accent6" w:themeFillTint="66"/>
        <w:rPr>
          <w:rFonts w:eastAsia="Arial"/>
        </w:rPr>
      </w:pPr>
      <w:bookmarkStart w:id="22" w:name="_Toc171495981"/>
      <w:r w:rsidRPr="00AE3299">
        <w:t>Modtagelse</w:t>
      </w:r>
      <w:r w:rsidRPr="00342417">
        <w:rPr>
          <w:rFonts w:eastAsia="Arial"/>
        </w:rPr>
        <w:t xml:space="preserve"> af medicin</w:t>
      </w:r>
      <w:bookmarkEnd w:id="22"/>
    </w:p>
    <w:tbl>
      <w:tblPr>
        <w:tblStyle w:val="Tabel-Gitter"/>
        <w:tblW w:w="0" w:type="auto"/>
        <w:tblLook w:val="04A0" w:firstRow="1" w:lastRow="0" w:firstColumn="1" w:lastColumn="0" w:noHBand="0" w:noVBand="1"/>
        <w:tblDescription w:val="Modtagelse af medicin"/>
      </w:tblPr>
      <w:tblGrid>
        <w:gridCol w:w="2263"/>
        <w:gridCol w:w="7365"/>
      </w:tblGrid>
      <w:tr w:rsidR="006E0B01" w:rsidRPr="00AE3299" w14:paraId="6742710B" w14:textId="77777777" w:rsidTr="006E0B01">
        <w:trPr>
          <w:tblHeader/>
        </w:trPr>
        <w:tc>
          <w:tcPr>
            <w:tcW w:w="2263" w:type="dxa"/>
          </w:tcPr>
          <w:p w14:paraId="0908F80F" w14:textId="6AE86378" w:rsidR="00AE3299" w:rsidRPr="00AE3299" w:rsidRDefault="00AE3299" w:rsidP="00AE3299">
            <w:pPr>
              <w:rPr>
                <w:color w:val="DBDBDB" w:themeColor="accent3" w:themeTint="66"/>
              </w:rPr>
            </w:pPr>
            <w:r w:rsidRPr="00AE3299">
              <w:rPr>
                <w:color w:val="DBDBDB" w:themeColor="accent3" w:themeTint="66"/>
              </w:rPr>
              <w:t>Ansvarsområde</w:t>
            </w:r>
          </w:p>
        </w:tc>
        <w:tc>
          <w:tcPr>
            <w:tcW w:w="7365" w:type="dxa"/>
          </w:tcPr>
          <w:p w14:paraId="38210ED2" w14:textId="23C4500C"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3A41DB" w14:paraId="2F4D165A" w14:textId="77777777" w:rsidTr="006E0B01">
        <w:tc>
          <w:tcPr>
            <w:tcW w:w="2263" w:type="dxa"/>
          </w:tcPr>
          <w:p w14:paraId="30D73E10" w14:textId="77777777" w:rsidR="004E0887" w:rsidRPr="00F16341" w:rsidRDefault="004E0887" w:rsidP="00AE3299">
            <w:pPr>
              <w:pStyle w:val="BrevO2"/>
            </w:pPr>
            <w:bookmarkStart w:id="23" w:name="_Toc171495982"/>
            <w:r w:rsidRPr="00F16341">
              <w:t xml:space="preserve">Modtagelse af medicin </w:t>
            </w:r>
            <w:r w:rsidR="00E330DC" w:rsidRPr="00F16341">
              <w:t>leveret af</w:t>
            </w:r>
            <w:r w:rsidRPr="00F16341">
              <w:t xml:space="preserve"> apotek</w:t>
            </w:r>
            <w:bookmarkEnd w:id="23"/>
          </w:p>
          <w:p w14:paraId="4C74B47E" w14:textId="77777777" w:rsidR="003A41DB" w:rsidRDefault="003A41DB" w:rsidP="00E330FD">
            <w:pPr>
              <w:rPr>
                <w:rFonts w:eastAsia="Arial"/>
              </w:rPr>
            </w:pPr>
          </w:p>
        </w:tc>
        <w:tc>
          <w:tcPr>
            <w:tcW w:w="7365" w:type="dxa"/>
          </w:tcPr>
          <w:p w14:paraId="343D26F5" w14:textId="77777777" w:rsidR="004E0887" w:rsidRDefault="004E0887" w:rsidP="004E0887">
            <w:pPr>
              <w:rPr>
                <w:rFonts w:eastAsia="Arial"/>
              </w:rPr>
            </w:pPr>
            <w:r>
              <w:rPr>
                <w:rFonts w:eastAsia="Arial"/>
              </w:rPr>
              <w:t>Levering af medicin fra apotek kan ske på flere måder:</w:t>
            </w:r>
          </w:p>
          <w:p w14:paraId="290C4F09" w14:textId="77777777" w:rsidR="004E0887" w:rsidRDefault="004E0887" w:rsidP="0067780F">
            <w:pPr>
              <w:numPr>
                <w:ilvl w:val="0"/>
                <w:numId w:val="33"/>
              </w:numPr>
              <w:spacing w:line="240" w:lineRule="auto"/>
              <w:rPr>
                <w:rFonts w:eastAsia="Arial"/>
              </w:rPr>
            </w:pPr>
            <w:r>
              <w:rPr>
                <w:rFonts w:eastAsia="Arial"/>
              </w:rPr>
              <w:t>I borgers egen bolig, hvor medicinen skal opbevares forsvarligt og utilgængeligt for uvedkommende.</w:t>
            </w:r>
          </w:p>
          <w:p w14:paraId="5840D16D" w14:textId="77777777" w:rsidR="004E0887" w:rsidRDefault="004E0887" w:rsidP="0067780F">
            <w:pPr>
              <w:numPr>
                <w:ilvl w:val="0"/>
                <w:numId w:val="33"/>
              </w:numPr>
              <w:spacing w:line="240" w:lineRule="auto"/>
              <w:rPr>
                <w:rFonts w:eastAsia="Arial"/>
              </w:rPr>
            </w:pPr>
            <w:r w:rsidRPr="003E5BDB">
              <w:rPr>
                <w:rFonts w:eastAsia="Arial"/>
              </w:rPr>
              <w:t xml:space="preserve">I fælles medicinskab eller et rum til opbevaring af medicin. </w:t>
            </w:r>
          </w:p>
          <w:p w14:paraId="49AF358A" w14:textId="77777777" w:rsidR="004E0887" w:rsidRPr="000A01B9" w:rsidRDefault="004E0887" w:rsidP="0067780F">
            <w:pPr>
              <w:pStyle w:val="Listeafsnit"/>
              <w:numPr>
                <w:ilvl w:val="1"/>
                <w:numId w:val="33"/>
              </w:numPr>
              <w:spacing w:after="0"/>
              <w:rPr>
                <w:rFonts w:eastAsia="Arial"/>
              </w:rPr>
            </w:pPr>
            <w:r w:rsidRPr="003E5BDB">
              <w:t xml:space="preserve">Medicinskabet skal placeres i et rum, hvor der ikke er adgang for borgere. </w:t>
            </w:r>
          </w:p>
          <w:p w14:paraId="61A5BB09" w14:textId="77777777" w:rsidR="004E0887" w:rsidRDefault="007411BF" w:rsidP="004E0887">
            <w:pPr>
              <w:ind w:left="720"/>
              <w:rPr>
                <w:rFonts w:eastAsia="Arial"/>
              </w:rPr>
            </w:pPr>
            <w:r>
              <w:t>Det anbefales at m</w:t>
            </w:r>
            <w:r w:rsidR="004E0887">
              <w:t>edicinskabet eller medicinrummet forsynes med klik-lås eller personlig kode, så der kan ses i log, hvem der har haft adgang til medicinrummet/skabet.</w:t>
            </w:r>
          </w:p>
          <w:p w14:paraId="2E05222F" w14:textId="77777777" w:rsidR="004E0887" w:rsidRDefault="004E0887" w:rsidP="004E0887">
            <w:pPr>
              <w:rPr>
                <w:rFonts w:eastAsia="Arial"/>
                <w:highlight w:val="yellow"/>
              </w:rPr>
            </w:pPr>
          </w:p>
          <w:p w14:paraId="15FD3DB8" w14:textId="77777777" w:rsidR="004E0887" w:rsidRPr="000278FE" w:rsidRDefault="004E0887" w:rsidP="004E0887">
            <w:pPr>
              <w:rPr>
                <w:rFonts w:eastAsia="Arial"/>
              </w:rPr>
            </w:pPr>
            <w:r w:rsidRPr="000278FE">
              <w:rPr>
                <w:rFonts w:eastAsia="Arial"/>
              </w:rPr>
              <w:t xml:space="preserve">Al medicin fra apoteket, dette gælder også dosisdispenseret medicin, er pakket med </w:t>
            </w:r>
            <w:r>
              <w:rPr>
                <w:rFonts w:eastAsia="Arial"/>
              </w:rPr>
              <w:t>borgeren</w:t>
            </w:r>
            <w:r w:rsidRPr="000278FE">
              <w:rPr>
                <w:rFonts w:eastAsia="Arial"/>
              </w:rPr>
              <w:t>s navn, adresse og cpr.nr.</w:t>
            </w:r>
          </w:p>
          <w:p w14:paraId="2F356AC0" w14:textId="77777777" w:rsidR="003A41DB" w:rsidRDefault="003A41DB" w:rsidP="007411BF">
            <w:pPr>
              <w:rPr>
                <w:rFonts w:eastAsia="Arial"/>
              </w:rPr>
            </w:pPr>
          </w:p>
        </w:tc>
      </w:tr>
      <w:tr w:rsidR="0061308E" w14:paraId="58304D95" w14:textId="77777777" w:rsidTr="006E0B01">
        <w:tc>
          <w:tcPr>
            <w:tcW w:w="2263" w:type="dxa"/>
          </w:tcPr>
          <w:p w14:paraId="3B5F42ED" w14:textId="77777777" w:rsidR="0061308E" w:rsidRPr="00F16341" w:rsidRDefault="00235AD2" w:rsidP="00AE3299">
            <w:pPr>
              <w:pStyle w:val="BrevO2"/>
            </w:pPr>
            <w:bookmarkStart w:id="24" w:name="_Toc171495983"/>
            <w:r w:rsidRPr="00F16341">
              <w:t>Modtagelse af</w:t>
            </w:r>
            <w:r w:rsidR="007411BF" w:rsidRPr="00F16341">
              <w:t xml:space="preserve"> dispenserbar/ikke-dispenserbar medicin</w:t>
            </w:r>
            <w:bookmarkEnd w:id="24"/>
            <w:r w:rsidR="007411BF" w:rsidRPr="00F16341">
              <w:t xml:space="preserve"> </w:t>
            </w:r>
          </w:p>
        </w:tc>
        <w:tc>
          <w:tcPr>
            <w:tcW w:w="7365" w:type="dxa"/>
          </w:tcPr>
          <w:p w14:paraId="50975BD5" w14:textId="77777777" w:rsidR="00727E4D" w:rsidRDefault="00D826AC" w:rsidP="00727E4D">
            <w:pPr>
              <w:spacing w:line="240" w:lineRule="auto"/>
              <w:rPr>
                <w:rFonts w:eastAsia="Arial"/>
                <w:color w:val="000000" w:themeColor="text1"/>
              </w:rPr>
            </w:pPr>
            <w:r w:rsidRPr="001906C7">
              <w:rPr>
                <w:rFonts w:eastAsia="Arial"/>
                <w:color w:val="000000" w:themeColor="text1"/>
              </w:rPr>
              <w:t xml:space="preserve">Ved modtagelse af </w:t>
            </w:r>
            <w:r w:rsidR="00727E4D" w:rsidRPr="001906C7">
              <w:rPr>
                <w:rFonts w:eastAsia="Arial"/>
                <w:color w:val="000000" w:themeColor="text1"/>
              </w:rPr>
              <w:t>medicin skal</w:t>
            </w:r>
            <w:r w:rsidR="000242BF">
              <w:rPr>
                <w:rFonts w:eastAsia="Arial"/>
                <w:color w:val="000000" w:themeColor="text1"/>
              </w:rPr>
              <w:t xml:space="preserve"> den</w:t>
            </w:r>
            <w:r w:rsidR="00235AD2">
              <w:rPr>
                <w:rFonts w:eastAsia="Arial"/>
                <w:color w:val="000000" w:themeColor="text1"/>
              </w:rPr>
              <w:t xml:space="preserve"> medicinansvarlige</w:t>
            </w:r>
            <w:r w:rsidR="00727E4D" w:rsidRPr="001906C7">
              <w:rPr>
                <w:rFonts w:eastAsia="Arial"/>
                <w:color w:val="000000" w:themeColor="text1"/>
              </w:rPr>
              <w:t xml:space="preserve"> kontrollere:</w:t>
            </w:r>
          </w:p>
          <w:p w14:paraId="59AADD22" w14:textId="77777777" w:rsidR="00B44A7C" w:rsidRPr="001906C7" w:rsidRDefault="00B44A7C" w:rsidP="00727E4D">
            <w:pPr>
              <w:spacing w:line="240" w:lineRule="auto"/>
              <w:rPr>
                <w:rFonts w:eastAsia="Arial"/>
                <w:color w:val="000000" w:themeColor="text1"/>
              </w:rPr>
            </w:pPr>
          </w:p>
          <w:p w14:paraId="0AF24AA1" w14:textId="77777777" w:rsidR="007411BF" w:rsidRPr="00D826AC" w:rsidRDefault="00AE4D8D" w:rsidP="0067780F">
            <w:pPr>
              <w:numPr>
                <w:ilvl w:val="0"/>
                <w:numId w:val="15"/>
              </w:numPr>
              <w:spacing w:line="240" w:lineRule="auto"/>
              <w:ind w:left="720"/>
              <w:rPr>
                <w:rFonts w:eastAsia="Arial"/>
                <w:color w:val="000000" w:themeColor="text1"/>
              </w:rPr>
            </w:pPr>
            <w:r w:rsidRPr="00D826AC">
              <w:rPr>
                <w:rFonts w:eastAsia="Arial"/>
                <w:color w:val="000000" w:themeColor="text1"/>
              </w:rPr>
              <w:t>At</w:t>
            </w:r>
            <w:r w:rsidR="007411BF" w:rsidRPr="00D826AC">
              <w:rPr>
                <w:rFonts w:eastAsia="Arial"/>
                <w:color w:val="000000" w:themeColor="text1"/>
              </w:rPr>
              <w:t xml:space="preserve"> medicinen svarer til følgesedlen</w:t>
            </w:r>
            <w:r w:rsidR="00D826AC" w:rsidRPr="00D826AC">
              <w:rPr>
                <w:rFonts w:eastAsia="Arial"/>
                <w:color w:val="000000" w:themeColor="text1"/>
              </w:rPr>
              <w:t>,</w:t>
            </w:r>
            <w:r w:rsidR="007411BF" w:rsidRPr="00D826AC">
              <w:rPr>
                <w:rFonts w:eastAsia="Arial"/>
                <w:color w:val="000000" w:themeColor="text1"/>
              </w:rPr>
              <w:t xml:space="preserve"> </w:t>
            </w:r>
            <w:r w:rsidR="004F6CC9">
              <w:rPr>
                <w:rFonts w:eastAsia="Arial"/>
                <w:color w:val="000000" w:themeColor="text1"/>
              </w:rPr>
              <w:t xml:space="preserve">tjekke holdbarhedsdato og sikre at medicinen </w:t>
            </w:r>
            <w:r w:rsidR="007411BF" w:rsidRPr="00D826AC">
              <w:rPr>
                <w:rFonts w:eastAsia="Arial"/>
                <w:color w:val="000000" w:themeColor="text1"/>
              </w:rPr>
              <w:t>opbevares efter forskrifterne</w:t>
            </w:r>
            <w:r w:rsidR="00D826AC" w:rsidRPr="00D826AC">
              <w:rPr>
                <w:rFonts w:eastAsia="Arial"/>
                <w:color w:val="000000" w:themeColor="text1"/>
              </w:rPr>
              <w:t xml:space="preserve"> og som aftalt med borger</w:t>
            </w:r>
          </w:p>
          <w:p w14:paraId="0C25BDD6" w14:textId="77777777" w:rsidR="007411BF" w:rsidRPr="00D826AC" w:rsidRDefault="00727E4D" w:rsidP="0067780F">
            <w:pPr>
              <w:numPr>
                <w:ilvl w:val="0"/>
                <w:numId w:val="15"/>
              </w:numPr>
              <w:spacing w:line="240" w:lineRule="auto"/>
              <w:ind w:left="720"/>
              <w:rPr>
                <w:rFonts w:eastAsia="Arial"/>
                <w:color w:val="000000" w:themeColor="text1"/>
              </w:rPr>
            </w:pPr>
            <w:r w:rsidRPr="00D826AC">
              <w:rPr>
                <w:rFonts w:eastAsia="Arial"/>
                <w:color w:val="000000" w:themeColor="text1"/>
              </w:rPr>
              <w:t>At den modtagne medicin svarer til den medicin, der er bestilt og som lægen har ordineret jf. medici</w:t>
            </w:r>
            <w:r w:rsidR="00AE4D8D" w:rsidRPr="00D826AC">
              <w:rPr>
                <w:rFonts w:eastAsia="Arial"/>
                <w:color w:val="000000" w:themeColor="text1"/>
              </w:rPr>
              <w:t>nkortet</w:t>
            </w:r>
            <w:r w:rsidR="00945AE3">
              <w:rPr>
                <w:rFonts w:eastAsia="Arial"/>
                <w:color w:val="000000" w:themeColor="text1"/>
              </w:rPr>
              <w:t xml:space="preserve"> (FMK)</w:t>
            </w:r>
          </w:p>
          <w:p w14:paraId="1EF068D3" w14:textId="77777777" w:rsidR="00D826AC" w:rsidRPr="00D826AC" w:rsidRDefault="00717532" w:rsidP="0067780F">
            <w:pPr>
              <w:numPr>
                <w:ilvl w:val="0"/>
                <w:numId w:val="15"/>
              </w:numPr>
              <w:autoSpaceDE w:val="0"/>
              <w:autoSpaceDN w:val="0"/>
              <w:adjustRightInd w:val="0"/>
              <w:spacing w:line="240" w:lineRule="auto"/>
              <w:ind w:left="720"/>
              <w:rPr>
                <w:rFonts w:eastAsia="Arial"/>
                <w:color w:val="000000" w:themeColor="text1"/>
              </w:rPr>
            </w:pPr>
            <w:r w:rsidRPr="00D826AC">
              <w:rPr>
                <w:rFonts w:eastAsia="Arial"/>
                <w:color w:val="000000" w:themeColor="text1"/>
              </w:rPr>
              <w:t>At der er label på medicin</w:t>
            </w:r>
            <w:r w:rsidR="00AE4D8D" w:rsidRPr="00D826AC">
              <w:rPr>
                <w:rFonts w:eastAsia="Arial"/>
                <w:color w:val="000000" w:themeColor="text1"/>
              </w:rPr>
              <w:t xml:space="preserve">en mærket </w:t>
            </w:r>
            <w:r w:rsidRPr="00D826AC">
              <w:rPr>
                <w:rFonts w:eastAsia="Arial"/>
                <w:color w:val="000000" w:themeColor="text1"/>
              </w:rPr>
              <w:t xml:space="preserve">med borgerens fulde navn, cpr.nr., </w:t>
            </w:r>
            <w:r w:rsidR="004F6CC9">
              <w:rPr>
                <w:rFonts w:eastAsia="Arial"/>
                <w:color w:val="000000" w:themeColor="text1"/>
              </w:rPr>
              <w:t xml:space="preserve">styrke, </w:t>
            </w:r>
            <w:r w:rsidRPr="00D826AC">
              <w:rPr>
                <w:rFonts w:eastAsia="Arial"/>
                <w:color w:val="000000" w:themeColor="text1"/>
              </w:rPr>
              <w:t xml:space="preserve">dosis </w:t>
            </w:r>
            <w:r w:rsidR="00D826AC" w:rsidRPr="00D826AC">
              <w:rPr>
                <w:rFonts w:eastAsia="Arial"/>
                <w:color w:val="000000" w:themeColor="text1"/>
              </w:rPr>
              <w:t xml:space="preserve">og </w:t>
            </w:r>
            <w:r w:rsidR="00AE4D8D" w:rsidRPr="00D826AC">
              <w:rPr>
                <w:rFonts w:eastAsia="Arial"/>
                <w:color w:val="000000" w:themeColor="text1"/>
              </w:rPr>
              <w:t xml:space="preserve">at </w:t>
            </w:r>
            <w:r w:rsidRPr="00D826AC">
              <w:rPr>
                <w:rFonts w:eastAsia="Arial"/>
                <w:color w:val="000000" w:themeColor="text1"/>
              </w:rPr>
              <w:t>behandlingsindikation</w:t>
            </w:r>
            <w:r w:rsidR="00AE4D8D" w:rsidRPr="00D826AC">
              <w:rPr>
                <w:rFonts w:eastAsia="Arial"/>
                <w:color w:val="000000" w:themeColor="text1"/>
              </w:rPr>
              <w:t xml:space="preserve">en er i overensstemmelse med medicinkortet </w:t>
            </w:r>
          </w:p>
          <w:p w14:paraId="07F23555" w14:textId="77777777" w:rsidR="00D826AC" w:rsidRPr="00D826AC" w:rsidRDefault="00D826AC" w:rsidP="0067780F">
            <w:pPr>
              <w:numPr>
                <w:ilvl w:val="0"/>
                <w:numId w:val="15"/>
              </w:numPr>
              <w:autoSpaceDE w:val="0"/>
              <w:autoSpaceDN w:val="0"/>
              <w:adjustRightInd w:val="0"/>
              <w:spacing w:line="240" w:lineRule="auto"/>
              <w:ind w:left="720"/>
              <w:rPr>
                <w:rFonts w:eastAsia="Arial"/>
                <w:color w:val="000000" w:themeColor="text1"/>
              </w:rPr>
            </w:pPr>
            <w:r w:rsidRPr="00D826AC">
              <w:rPr>
                <w:rFonts w:eastAsia="Arial"/>
                <w:color w:val="000000" w:themeColor="text1"/>
              </w:rPr>
              <w:t>At der</w:t>
            </w:r>
            <w:r w:rsidR="00AE4D8D" w:rsidRPr="00D826AC">
              <w:rPr>
                <w:rFonts w:eastAsia="Arial"/>
                <w:color w:val="000000" w:themeColor="text1"/>
              </w:rPr>
              <w:t xml:space="preserve"> </w:t>
            </w:r>
            <w:r w:rsidRPr="00D826AC">
              <w:rPr>
                <w:rFonts w:eastAsia="Arial"/>
                <w:color w:val="000000" w:themeColor="text1"/>
              </w:rPr>
              <w:t>ligeledes er</w:t>
            </w:r>
            <w:r w:rsidR="00AE4D8D" w:rsidRPr="00D826AC">
              <w:rPr>
                <w:rFonts w:eastAsia="Arial"/>
                <w:color w:val="000000" w:themeColor="text1"/>
              </w:rPr>
              <w:t xml:space="preserve"> </w:t>
            </w:r>
            <w:r w:rsidRPr="00D826AC">
              <w:rPr>
                <w:rFonts w:eastAsia="Arial"/>
                <w:color w:val="000000" w:themeColor="text1"/>
              </w:rPr>
              <w:t>label</w:t>
            </w:r>
            <w:r w:rsidR="00AE4D8D" w:rsidRPr="00D826AC">
              <w:rPr>
                <w:rFonts w:eastAsia="Arial"/>
                <w:color w:val="000000" w:themeColor="text1"/>
              </w:rPr>
              <w:t xml:space="preserve"> </w:t>
            </w:r>
            <w:r>
              <w:rPr>
                <w:rFonts w:eastAsia="Arial"/>
                <w:color w:val="000000" w:themeColor="text1"/>
              </w:rPr>
              <w:t xml:space="preserve">på </w:t>
            </w:r>
            <w:r w:rsidRPr="00D826AC">
              <w:rPr>
                <w:rFonts w:eastAsia="Arial"/>
                <w:color w:val="000000" w:themeColor="text1"/>
              </w:rPr>
              <w:t>håndkøbsmedicin, naturlægemidler</w:t>
            </w:r>
            <w:r w:rsidR="004E7615">
              <w:rPr>
                <w:rFonts w:eastAsia="Arial"/>
                <w:color w:val="000000" w:themeColor="text1"/>
              </w:rPr>
              <w:t xml:space="preserve"> og </w:t>
            </w:r>
            <w:r w:rsidR="004E7615" w:rsidRPr="00D826AC">
              <w:rPr>
                <w:rFonts w:eastAsia="Arial"/>
                <w:color w:val="000000" w:themeColor="text1"/>
              </w:rPr>
              <w:t>kosttilskud</w:t>
            </w:r>
            <w:r w:rsidRPr="00D826AC">
              <w:rPr>
                <w:rFonts w:eastAsia="Arial"/>
                <w:color w:val="000000" w:themeColor="text1"/>
              </w:rPr>
              <w:t xml:space="preserve"> </w:t>
            </w:r>
            <w:r w:rsidR="00AE4D8D" w:rsidRPr="00D826AC">
              <w:rPr>
                <w:rFonts w:eastAsia="Arial"/>
                <w:color w:val="000000" w:themeColor="text1"/>
              </w:rPr>
              <w:t xml:space="preserve">med borgerens </w:t>
            </w:r>
            <w:r w:rsidR="00013D43">
              <w:rPr>
                <w:rFonts w:eastAsia="Arial"/>
                <w:color w:val="000000" w:themeColor="text1"/>
              </w:rPr>
              <w:t xml:space="preserve">fulde </w:t>
            </w:r>
            <w:r w:rsidR="00AE4D8D" w:rsidRPr="00D826AC">
              <w:rPr>
                <w:rFonts w:eastAsia="Arial"/>
                <w:color w:val="000000" w:themeColor="text1"/>
              </w:rPr>
              <w:t>navn</w:t>
            </w:r>
            <w:r w:rsidR="00013D43">
              <w:rPr>
                <w:rFonts w:eastAsia="Arial"/>
                <w:color w:val="000000" w:themeColor="text1"/>
              </w:rPr>
              <w:t xml:space="preserve"> og cpr.nr.</w:t>
            </w:r>
            <w:r w:rsidR="00AE4D8D" w:rsidRPr="00D826AC">
              <w:rPr>
                <w:rFonts w:eastAsia="Arial"/>
                <w:color w:val="000000" w:themeColor="text1"/>
              </w:rPr>
              <w:t xml:space="preserve"> </w:t>
            </w:r>
          </w:p>
          <w:p w14:paraId="71F4A6B6" w14:textId="77777777" w:rsidR="004F6CC9" w:rsidRDefault="00AE4D8D" w:rsidP="0067780F">
            <w:pPr>
              <w:numPr>
                <w:ilvl w:val="1"/>
                <w:numId w:val="9"/>
              </w:numPr>
              <w:autoSpaceDE w:val="0"/>
              <w:autoSpaceDN w:val="0"/>
              <w:adjustRightInd w:val="0"/>
              <w:spacing w:line="240" w:lineRule="auto"/>
              <w:ind w:left="1080"/>
              <w:rPr>
                <w:rFonts w:eastAsia="Arial"/>
                <w:color w:val="000000" w:themeColor="text1"/>
              </w:rPr>
            </w:pPr>
            <w:r w:rsidRPr="00D826AC">
              <w:rPr>
                <w:rFonts w:eastAsia="Arial"/>
                <w:color w:val="000000" w:themeColor="text1"/>
              </w:rPr>
              <w:t>Er der ikke label</w:t>
            </w:r>
            <w:r w:rsidR="00D826AC" w:rsidRPr="00D826AC">
              <w:rPr>
                <w:rFonts w:eastAsia="Arial"/>
                <w:color w:val="000000" w:themeColor="text1"/>
              </w:rPr>
              <w:t xml:space="preserve"> på medicin, håndkøbsmedicin, </w:t>
            </w:r>
            <w:r w:rsidR="00013D43">
              <w:rPr>
                <w:rFonts w:eastAsia="Arial"/>
                <w:color w:val="000000" w:themeColor="text1"/>
              </w:rPr>
              <w:t xml:space="preserve">naturlægemidler og </w:t>
            </w:r>
            <w:r w:rsidR="00D826AC" w:rsidRPr="00D826AC">
              <w:rPr>
                <w:rFonts w:eastAsia="Arial"/>
                <w:color w:val="000000" w:themeColor="text1"/>
              </w:rPr>
              <w:t xml:space="preserve">kosttilskud </w:t>
            </w:r>
            <w:r w:rsidRPr="00D826AC">
              <w:rPr>
                <w:rFonts w:eastAsia="Arial"/>
                <w:color w:val="000000" w:themeColor="text1"/>
              </w:rPr>
              <w:t>fra apoteket</w:t>
            </w:r>
            <w:r w:rsidR="00D826AC" w:rsidRPr="00D826AC">
              <w:rPr>
                <w:rFonts w:eastAsia="Arial"/>
                <w:color w:val="000000" w:themeColor="text1"/>
              </w:rPr>
              <w:t>/sygehus</w:t>
            </w:r>
            <w:r w:rsidRPr="00D826AC">
              <w:rPr>
                <w:rFonts w:eastAsia="Arial"/>
                <w:color w:val="000000" w:themeColor="text1"/>
              </w:rPr>
              <w:t xml:space="preserve">, påsættes label med </w:t>
            </w:r>
            <w:r w:rsidR="00D826AC" w:rsidRPr="00D826AC">
              <w:rPr>
                <w:rFonts w:eastAsia="Arial"/>
                <w:color w:val="000000" w:themeColor="text1"/>
              </w:rPr>
              <w:t xml:space="preserve">borgers fulde </w:t>
            </w:r>
            <w:r w:rsidRPr="00D826AC">
              <w:rPr>
                <w:rFonts w:eastAsia="Arial"/>
                <w:color w:val="000000" w:themeColor="text1"/>
              </w:rPr>
              <w:t>navn</w:t>
            </w:r>
            <w:r w:rsidR="00013D43">
              <w:rPr>
                <w:rFonts w:eastAsia="Arial"/>
                <w:color w:val="000000" w:themeColor="text1"/>
              </w:rPr>
              <w:t xml:space="preserve"> og</w:t>
            </w:r>
            <w:r w:rsidRPr="00D826AC">
              <w:rPr>
                <w:rFonts w:eastAsia="Arial"/>
                <w:color w:val="000000" w:themeColor="text1"/>
              </w:rPr>
              <w:t xml:space="preserve"> cpr.nr.</w:t>
            </w:r>
            <w:r w:rsidRPr="001906C7">
              <w:rPr>
                <w:rFonts w:eastAsia="Arial"/>
                <w:color w:val="000000" w:themeColor="text1"/>
              </w:rPr>
              <w:t xml:space="preserve"> </w:t>
            </w:r>
          </w:p>
          <w:p w14:paraId="51AC9418" w14:textId="77777777" w:rsidR="00992DBA" w:rsidRPr="00992DBA" w:rsidRDefault="00992DBA" w:rsidP="00992DBA">
            <w:pPr>
              <w:autoSpaceDE w:val="0"/>
              <w:autoSpaceDN w:val="0"/>
              <w:adjustRightInd w:val="0"/>
              <w:spacing w:line="240" w:lineRule="auto"/>
              <w:ind w:left="1080"/>
              <w:rPr>
                <w:rFonts w:eastAsia="Arial"/>
                <w:color w:val="000000" w:themeColor="text1"/>
              </w:rPr>
            </w:pPr>
          </w:p>
          <w:p w14:paraId="64BA3FD9" w14:textId="77777777" w:rsidR="004F6CC9" w:rsidRPr="001906C7" w:rsidRDefault="00A10DC0" w:rsidP="0029617B">
            <w:pPr>
              <w:pStyle w:val="NormalWeb"/>
              <w:spacing w:before="0" w:beforeAutospacing="0" w:after="240" w:afterAutospacing="0"/>
              <w:rPr>
                <w:rFonts w:ascii="Calibri" w:eastAsia="Arial" w:hAnsi="Calibri" w:cstheme="minorBidi"/>
                <w:color w:val="000000" w:themeColor="text1"/>
                <w:kern w:val="2"/>
                <w:sz w:val="22"/>
                <w:szCs w:val="22"/>
                <w:lang w:eastAsia="en-US"/>
                <w14:ligatures w14:val="standardContextual"/>
              </w:rPr>
            </w:pPr>
            <w:r w:rsidRPr="001906C7">
              <w:rPr>
                <w:rFonts w:ascii="Calibri" w:eastAsia="Arial" w:hAnsi="Calibri" w:cstheme="minorBidi"/>
                <w:color w:val="000000" w:themeColor="text1"/>
                <w:kern w:val="2"/>
                <w:sz w:val="22"/>
                <w:szCs w:val="22"/>
                <w:lang w:eastAsia="en-US"/>
                <w14:ligatures w14:val="standardContextual"/>
              </w:rPr>
              <w:t>Hvis oplysninger på</w:t>
            </w:r>
            <w:r w:rsidR="001906C7" w:rsidRPr="001906C7">
              <w:rPr>
                <w:rFonts w:ascii="Calibri" w:eastAsia="Arial" w:hAnsi="Calibri" w:cstheme="minorBidi"/>
                <w:color w:val="000000" w:themeColor="text1"/>
                <w:kern w:val="2"/>
                <w:sz w:val="22"/>
                <w:szCs w:val="22"/>
                <w:lang w:eastAsia="en-US"/>
                <w14:ligatures w14:val="standardContextual"/>
              </w:rPr>
              <w:t xml:space="preserve"> </w:t>
            </w:r>
            <w:r w:rsidR="0044491E">
              <w:rPr>
                <w:rFonts w:ascii="Calibri" w:eastAsia="Arial" w:hAnsi="Calibri" w:cstheme="minorBidi"/>
                <w:color w:val="000000" w:themeColor="text1"/>
                <w:kern w:val="2"/>
                <w:sz w:val="22"/>
                <w:szCs w:val="22"/>
                <w:lang w:eastAsia="en-US"/>
                <w14:ligatures w14:val="standardContextual"/>
              </w:rPr>
              <w:t>medicin</w:t>
            </w:r>
            <w:r w:rsidR="00AB40E2">
              <w:rPr>
                <w:rFonts w:ascii="Calibri" w:eastAsia="Arial" w:hAnsi="Calibri" w:cstheme="minorBidi"/>
                <w:color w:val="000000" w:themeColor="text1"/>
                <w:kern w:val="2"/>
                <w:sz w:val="22"/>
                <w:szCs w:val="22"/>
                <w:lang w:eastAsia="en-US"/>
                <w14:ligatures w14:val="standardContextual"/>
              </w:rPr>
              <w:t>beholder</w:t>
            </w:r>
            <w:r w:rsidR="0044491E">
              <w:rPr>
                <w:rFonts w:ascii="Calibri" w:eastAsia="Arial" w:hAnsi="Calibri" w:cstheme="minorBidi"/>
                <w:color w:val="000000" w:themeColor="text1"/>
                <w:kern w:val="2"/>
                <w:sz w:val="22"/>
                <w:szCs w:val="22"/>
                <w:lang w:eastAsia="en-US"/>
                <w14:ligatures w14:val="standardContextual"/>
              </w:rPr>
              <w:t xml:space="preserve"> og </w:t>
            </w:r>
            <w:r w:rsidR="001906C7" w:rsidRPr="001906C7">
              <w:rPr>
                <w:rFonts w:ascii="Calibri" w:eastAsia="Arial" w:hAnsi="Calibri" w:cstheme="minorBidi"/>
                <w:color w:val="000000" w:themeColor="text1"/>
                <w:kern w:val="2"/>
                <w:sz w:val="22"/>
                <w:szCs w:val="22"/>
                <w:lang w:eastAsia="en-US"/>
                <w14:ligatures w14:val="standardContextual"/>
              </w:rPr>
              <w:t>label</w:t>
            </w:r>
            <w:r w:rsidRPr="001906C7">
              <w:rPr>
                <w:rFonts w:ascii="Calibri" w:eastAsia="Arial" w:hAnsi="Calibri" w:cstheme="minorBidi"/>
                <w:color w:val="000000" w:themeColor="text1"/>
                <w:kern w:val="2"/>
                <w:sz w:val="22"/>
                <w:szCs w:val="22"/>
                <w:lang w:eastAsia="en-US"/>
                <w14:ligatures w14:val="standardContextual"/>
              </w:rPr>
              <w:t xml:space="preserve"> ikke stemmer overens med ordinationen på </w:t>
            </w:r>
            <w:r w:rsidR="001906C7" w:rsidRPr="001906C7">
              <w:rPr>
                <w:rFonts w:ascii="Calibri" w:eastAsia="Arial" w:hAnsi="Calibri" w:cstheme="minorBidi"/>
                <w:color w:val="000000" w:themeColor="text1"/>
                <w:kern w:val="2"/>
                <w:sz w:val="22"/>
                <w:szCs w:val="22"/>
                <w:lang w:eastAsia="en-US"/>
                <w14:ligatures w14:val="standardContextual"/>
              </w:rPr>
              <w:t>medicinkortet, kontaktes den ordinerende læge</w:t>
            </w:r>
            <w:r w:rsidR="001906C7" w:rsidRPr="0044491E">
              <w:rPr>
                <w:rFonts w:ascii="Calibri" w:eastAsia="Arial" w:hAnsi="Calibri" w:cstheme="minorBidi"/>
                <w:color w:val="000000" w:themeColor="text1"/>
                <w:kern w:val="2"/>
                <w:sz w:val="22"/>
                <w:szCs w:val="22"/>
                <w:lang w:eastAsia="en-US"/>
                <w14:ligatures w14:val="standardContextual"/>
              </w:rPr>
              <w:t>. Henvendelsen</w:t>
            </w:r>
            <w:r w:rsidR="0044491E" w:rsidRPr="0044491E">
              <w:rPr>
                <w:rFonts w:ascii="Calibri" w:eastAsia="Arial" w:hAnsi="Calibri" w:cstheme="minorBidi"/>
                <w:color w:val="000000" w:themeColor="text1"/>
                <w:kern w:val="2"/>
                <w:sz w:val="22"/>
                <w:szCs w:val="22"/>
                <w:lang w:eastAsia="en-US"/>
                <w14:ligatures w14:val="standardContextual"/>
              </w:rPr>
              <w:t xml:space="preserve"> og eventuelt journalnotat</w:t>
            </w:r>
            <w:r w:rsidR="001906C7" w:rsidRPr="0044491E">
              <w:rPr>
                <w:rFonts w:ascii="Calibri" w:eastAsia="Arial" w:hAnsi="Calibri" w:cstheme="minorBidi"/>
                <w:color w:val="000000" w:themeColor="text1"/>
                <w:kern w:val="2"/>
                <w:sz w:val="22"/>
                <w:szCs w:val="22"/>
                <w:lang w:eastAsia="en-US"/>
                <w14:ligatures w14:val="standardContextual"/>
              </w:rPr>
              <w:t xml:space="preserve"> dokumenteres i Sensum One</w:t>
            </w:r>
            <w:r w:rsidR="001906C7" w:rsidRPr="003E4BF8">
              <w:rPr>
                <w:rFonts w:ascii="Calibri" w:eastAsia="Arial" w:hAnsi="Calibri" w:cstheme="minorBidi"/>
                <w:color w:val="000000" w:themeColor="text1"/>
                <w:kern w:val="2"/>
                <w:sz w:val="22"/>
                <w:szCs w:val="22"/>
                <w:lang w:eastAsia="en-US"/>
                <w14:ligatures w14:val="standardContextual"/>
              </w:rPr>
              <w:t>, under bemærkningsfeltet på præparatet</w:t>
            </w:r>
            <w:r w:rsidR="003E4BF8">
              <w:rPr>
                <w:rFonts w:ascii="Calibri" w:eastAsia="Arial" w:hAnsi="Calibri" w:cstheme="minorBidi"/>
                <w:color w:val="000000" w:themeColor="text1"/>
                <w:kern w:val="2"/>
                <w:sz w:val="22"/>
                <w:szCs w:val="22"/>
                <w:lang w:eastAsia="en-US"/>
                <w14:ligatures w14:val="standardContextual"/>
              </w:rPr>
              <w:t xml:space="preserve"> ved at klikke på ”</w:t>
            </w:r>
            <w:r w:rsidR="003E4BF8" w:rsidRPr="003E4BF8">
              <w:rPr>
                <w:rFonts w:ascii="Calibri" w:eastAsia="Arial" w:hAnsi="Calibri" w:cstheme="minorBidi"/>
                <w:noProof/>
                <w:color w:val="000000" w:themeColor="text1"/>
                <w:kern w:val="2"/>
                <w:sz w:val="22"/>
                <w:szCs w:val="22"/>
                <w:lang w:eastAsia="en-US"/>
                <w14:ligatures w14:val="standardContextual"/>
              </w:rPr>
              <w:drawing>
                <wp:inline distT="0" distB="0" distL="0" distR="0" wp14:anchorId="4656236B" wp14:editId="1FA0F020">
                  <wp:extent cx="174624" cy="163711"/>
                  <wp:effectExtent l="0" t="0" r="0" b="8255"/>
                  <wp:docPr id="10" name="Bille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a:extLst>
                              <a:ext uri="{C183D7F6-B498-43B3-948B-1728B52AA6E4}">
                                <adec:decorative xmlns:adec="http://schemas.microsoft.com/office/drawing/2017/decorative" val="1"/>
                              </a:ext>
                            </a:extLst>
                          </pic:cNvPr>
                          <pic:cNvPicPr/>
                        </pic:nvPicPr>
                        <pic:blipFill>
                          <a:blip r:embed="rId13"/>
                          <a:stretch>
                            <a:fillRect/>
                          </a:stretch>
                        </pic:blipFill>
                        <pic:spPr>
                          <a:xfrm>
                            <a:off x="0" y="0"/>
                            <a:ext cx="177092" cy="166025"/>
                          </a:xfrm>
                          <a:prstGeom prst="rect">
                            <a:avLst/>
                          </a:prstGeom>
                        </pic:spPr>
                      </pic:pic>
                    </a:graphicData>
                  </a:graphic>
                </wp:inline>
              </w:drawing>
            </w:r>
            <w:r w:rsidR="003E4BF8">
              <w:rPr>
                <w:rFonts w:ascii="Calibri" w:eastAsia="Arial" w:hAnsi="Calibri" w:cstheme="minorBidi"/>
                <w:color w:val="000000" w:themeColor="text1"/>
                <w:kern w:val="2"/>
                <w:sz w:val="22"/>
                <w:szCs w:val="22"/>
                <w:lang w:eastAsia="en-US"/>
                <w14:ligatures w14:val="standardContextual"/>
              </w:rPr>
              <w:t>Rediger ordination”</w:t>
            </w:r>
            <w:r w:rsidR="001906C7" w:rsidRPr="003E4BF8">
              <w:rPr>
                <w:rFonts w:ascii="Calibri" w:eastAsia="Arial" w:hAnsi="Calibri" w:cstheme="minorBidi"/>
                <w:color w:val="000000" w:themeColor="text1"/>
                <w:kern w:val="2"/>
                <w:sz w:val="22"/>
                <w:szCs w:val="22"/>
                <w:lang w:eastAsia="en-US"/>
                <w14:ligatures w14:val="standardContextual"/>
              </w:rPr>
              <w:t>.</w:t>
            </w:r>
          </w:p>
        </w:tc>
      </w:tr>
      <w:tr w:rsidR="00AE4D8D" w14:paraId="6CE48BDB" w14:textId="77777777" w:rsidTr="006E0B01">
        <w:tc>
          <w:tcPr>
            <w:tcW w:w="2263" w:type="dxa"/>
          </w:tcPr>
          <w:p w14:paraId="501D4098" w14:textId="77777777" w:rsidR="00AE4D8D" w:rsidRPr="00F16341" w:rsidRDefault="00235AD2" w:rsidP="00AE3299">
            <w:pPr>
              <w:pStyle w:val="BrevO2"/>
            </w:pPr>
            <w:bookmarkStart w:id="25" w:name="_Toc171495984"/>
            <w:r w:rsidRPr="00F16341">
              <w:t xml:space="preserve">Modtagelse af </w:t>
            </w:r>
            <w:r w:rsidR="00AE4D8D" w:rsidRPr="00F16341">
              <w:t>dosisdispenseret medicin</w:t>
            </w:r>
            <w:bookmarkEnd w:id="25"/>
            <w:r w:rsidR="00AE4D8D" w:rsidRPr="00F16341">
              <w:t xml:space="preserve"> </w:t>
            </w:r>
          </w:p>
        </w:tc>
        <w:tc>
          <w:tcPr>
            <w:tcW w:w="7365" w:type="dxa"/>
          </w:tcPr>
          <w:p w14:paraId="0D43DD8A" w14:textId="77777777" w:rsidR="0029617B" w:rsidRPr="0029617B" w:rsidRDefault="0029617B" w:rsidP="0029617B">
            <w:pPr>
              <w:spacing w:line="240" w:lineRule="auto"/>
              <w:rPr>
                <w:rFonts w:eastAsia="Arial"/>
              </w:rPr>
            </w:pPr>
            <w:bookmarkStart w:id="26" w:name="_Hlk146192339"/>
            <w:r>
              <w:rPr>
                <w:rFonts w:eastAsia="Arial"/>
              </w:rPr>
              <w:t xml:space="preserve">Ved modtagelse af dosisdispenseret medicin skal </w:t>
            </w:r>
            <w:r w:rsidR="000242BF">
              <w:rPr>
                <w:rFonts w:eastAsia="Arial"/>
              </w:rPr>
              <w:t>den</w:t>
            </w:r>
            <w:r w:rsidR="00235AD2">
              <w:rPr>
                <w:rFonts w:eastAsia="Arial"/>
              </w:rPr>
              <w:t xml:space="preserve"> medicinansvarlig</w:t>
            </w:r>
            <w:r w:rsidR="000242BF">
              <w:rPr>
                <w:rFonts w:eastAsia="Arial"/>
              </w:rPr>
              <w:t>e</w:t>
            </w:r>
            <w:r>
              <w:rPr>
                <w:rFonts w:eastAsia="Arial"/>
              </w:rPr>
              <w:t>:</w:t>
            </w:r>
          </w:p>
          <w:p w14:paraId="7F96B432" w14:textId="77777777" w:rsidR="0029617B" w:rsidRDefault="0029617B" w:rsidP="0067780F">
            <w:pPr>
              <w:pStyle w:val="Listeafsnit"/>
              <w:numPr>
                <w:ilvl w:val="0"/>
                <w:numId w:val="16"/>
              </w:numPr>
              <w:spacing w:after="0" w:line="240" w:lineRule="auto"/>
              <w:rPr>
                <w:rFonts w:eastAsia="Arial"/>
              </w:rPr>
            </w:pPr>
            <w:r>
              <w:rPr>
                <w:rFonts w:eastAsia="Arial"/>
              </w:rPr>
              <w:t>Kontrollere a</w:t>
            </w:r>
            <w:r w:rsidR="00AE4D8D" w:rsidRPr="0029617B">
              <w:rPr>
                <w:rFonts w:eastAsia="Arial"/>
              </w:rPr>
              <w:t xml:space="preserve">t der er korrekt navn og </w:t>
            </w:r>
            <w:r w:rsidRPr="0029617B">
              <w:rPr>
                <w:rFonts w:eastAsia="Arial"/>
              </w:rPr>
              <w:t>cpr.nr.</w:t>
            </w:r>
            <w:r w:rsidR="00AE4D8D" w:rsidRPr="0029617B">
              <w:rPr>
                <w:rFonts w:eastAsia="Arial"/>
              </w:rPr>
              <w:t xml:space="preserve"> på dosisposerne</w:t>
            </w:r>
            <w:bookmarkEnd w:id="26"/>
            <w:r>
              <w:rPr>
                <w:rFonts w:eastAsia="Arial"/>
              </w:rPr>
              <w:t xml:space="preserve"> </w:t>
            </w:r>
          </w:p>
          <w:p w14:paraId="538BE3CA" w14:textId="77777777" w:rsidR="0029617B" w:rsidRPr="0029617B" w:rsidRDefault="0029617B" w:rsidP="0067780F">
            <w:pPr>
              <w:pStyle w:val="Listeafsnit"/>
              <w:numPr>
                <w:ilvl w:val="0"/>
                <w:numId w:val="16"/>
              </w:numPr>
              <w:spacing w:after="0" w:line="240" w:lineRule="auto"/>
              <w:rPr>
                <w:rFonts w:eastAsia="Arial"/>
              </w:rPr>
            </w:pPr>
            <w:r>
              <w:rPr>
                <w:rFonts w:eastAsia="Arial"/>
              </w:rPr>
              <w:t xml:space="preserve">Være opmærksom på eventuelle </w:t>
            </w:r>
            <w:r w:rsidR="00D826AC" w:rsidRPr="0029617B">
              <w:rPr>
                <w:rFonts w:eastAsia="Arial"/>
              </w:rPr>
              <w:t>ændringer på følgesedlen f</w:t>
            </w:r>
            <w:r>
              <w:rPr>
                <w:rFonts w:eastAsia="Arial"/>
              </w:rPr>
              <w:t xml:space="preserve">x </w:t>
            </w:r>
            <w:r w:rsidR="00D826AC" w:rsidRPr="0029617B">
              <w:rPr>
                <w:rFonts w:eastAsia="Arial"/>
              </w:rPr>
              <w:t>medicin i restordre</w:t>
            </w:r>
          </w:p>
          <w:p w14:paraId="38AE9F84" w14:textId="77777777" w:rsidR="00AE4D8D" w:rsidRDefault="00945AE3" w:rsidP="0067780F">
            <w:pPr>
              <w:pStyle w:val="Listeafsnit"/>
              <w:numPr>
                <w:ilvl w:val="0"/>
                <w:numId w:val="16"/>
              </w:numPr>
              <w:spacing w:after="0" w:line="240" w:lineRule="auto"/>
              <w:rPr>
                <w:rFonts w:eastAsia="Arial"/>
              </w:rPr>
            </w:pPr>
            <w:r>
              <w:rPr>
                <w:rFonts w:eastAsia="Arial"/>
              </w:rPr>
              <w:lastRenderedPageBreak/>
              <w:t xml:space="preserve">Kontrollere </w:t>
            </w:r>
            <w:r w:rsidR="0029617B">
              <w:rPr>
                <w:rFonts w:eastAsia="Arial"/>
              </w:rPr>
              <w:t>m</w:t>
            </w:r>
            <w:r w:rsidR="00D826AC" w:rsidRPr="0029617B">
              <w:rPr>
                <w:rFonts w:eastAsia="Arial"/>
              </w:rPr>
              <w:t>edicinkort</w:t>
            </w:r>
            <w:r w:rsidR="0029617B">
              <w:rPr>
                <w:rFonts w:eastAsia="Arial"/>
              </w:rPr>
              <w:t>et</w:t>
            </w:r>
            <w:r w:rsidR="00D826AC" w:rsidRPr="0029617B">
              <w:rPr>
                <w:rFonts w:eastAsia="Arial"/>
              </w:rPr>
              <w:t xml:space="preserve"> </w:t>
            </w:r>
            <w:r>
              <w:rPr>
                <w:rFonts w:eastAsia="Arial"/>
              </w:rPr>
              <w:t xml:space="preserve">(FMK) </w:t>
            </w:r>
            <w:r w:rsidR="00D826AC" w:rsidRPr="0029617B">
              <w:rPr>
                <w:rFonts w:eastAsia="Arial"/>
              </w:rPr>
              <w:t xml:space="preserve">i Sensum One </w:t>
            </w:r>
            <w:r>
              <w:rPr>
                <w:rFonts w:eastAsia="Arial"/>
              </w:rPr>
              <w:t>for eventuelle</w:t>
            </w:r>
            <w:r w:rsidR="00D826AC" w:rsidRPr="0029617B">
              <w:rPr>
                <w:rFonts w:eastAsia="Arial"/>
              </w:rPr>
              <w:t xml:space="preserve"> ændring</w:t>
            </w:r>
            <w:r>
              <w:rPr>
                <w:rFonts w:eastAsia="Arial"/>
              </w:rPr>
              <w:t>er</w:t>
            </w:r>
          </w:p>
          <w:p w14:paraId="1E2A4A58" w14:textId="77777777" w:rsidR="0029617B" w:rsidRDefault="0029617B" w:rsidP="0067780F">
            <w:pPr>
              <w:pStyle w:val="Listeafsnit"/>
              <w:numPr>
                <w:ilvl w:val="0"/>
                <w:numId w:val="16"/>
              </w:numPr>
              <w:spacing w:after="0" w:line="240" w:lineRule="auto"/>
              <w:rPr>
                <w:rFonts w:eastAsia="Arial"/>
              </w:rPr>
            </w:pPr>
            <w:r>
              <w:rPr>
                <w:rFonts w:eastAsia="Arial"/>
              </w:rPr>
              <w:t>Signere på posen</w:t>
            </w:r>
            <w:r w:rsidR="00E04E01">
              <w:rPr>
                <w:rFonts w:eastAsia="Arial"/>
              </w:rPr>
              <w:t>, når ovenstående er foretaget</w:t>
            </w:r>
          </w:p>
          <w:p w14:paraId="5772DF12" w14:textId="77777777" w:rsidR="0029617B" w:rsidRPr="0029617B" w:rsidRDefault="0029617B" w:rsidP="0029617B">
            <w:pPr>
              <w:pStyle w:val="Listeafsnit"/>
              <w:spacing w:after="0" w:line="240" w:lineRule="auto"/>
              <w:rPr>
                <w:rFonts w:eastAsia="Arial"/>
              </w:rPr>
            </w:pPr>
          </w:p>
        </w:tc>
      </w:tr>
    </w:tbl>
    <w:p w14:paraId="16D633FE" w14:textId="77777777" w:rsidR="00B44A7C" w:rsidRDefault="00B44A7C" w:rsidP="00E330FD">
      <w:pPr>
        <w:rPr>
          <w:rFonts w:eastAsia="Arial"/>
        </w:rPr>
      </w:pPr>
    </w:p>
    <w:p w14:paraId="65131785" w14:textId="2EE87F82" w:rsidR="00AE3299" w:rsidRPr="00342417" w:rsidRDefault="00AE3299" w:rsidP="00AE3299">
      <w:pPr>
        <w:pStyle w:val="Overskrift1"/>
        <w:shd w:val="clear" w:color="auto" w:fill="C5E0B3" w:themeFill="accent6" w:themeFillTint="66"/>
        <w:rPr>
          <w:rFonts w:eastAsia="Arial"/>
        </w:rPr>
      </w:pPr>
      <w:bookmarkStart w:id="27" w:name="_Toc171495985"/>
      <w:r w:rsidRPr="00342417">
        <w:rPr>
          <w:rFonts w:eastAsia="Arial"/>
        </w:rPr>
        <w:t>Opbevaring af medicin</w:t>
      </w:r>
      <w:bookmarkEnd w:id="27"/>
    </w:p>
    <w:tbl>
      <w:tblPr>
        <w:tblStyle w:val="Tabel-Gitter"/>
        <w:tblW w:w="0" w:type="auto"/>
        <w:tblLook w:val="04A0" w:firstRow="1" w:lastRow="0" w:firstColumn="1" w:lastColumn="0" w:noHBand="0" w:noVBand="1"/>
        <w:tblDescription w:val="Opbevaring af medicin"/>
      </w:tblPr>
      <w:tblGrid>
        <w:gridCol w:w="2263"/>
        <w:gridCol w:w="7365"/>
      </w:tblGrid>
      <w:tr w:rsidR="006E0B01" w:rsidRPr="00AE3299" w14:paraId="08C182F5" w14:textId="77777777" w:rsidTr="006E0B01">
        <w:trPr>
          <w:tblHeader/>
        </w:trPr>
        <w:tc>
          <w:tcPr>
            <w:tcW w:w="2263" w:type="dxa"/>
          </w:tcPr>
          <w:p w14:paraId="41FE502A" w14:textId="55CBF0D3" w:rsidR="00AE3299" w:rsidRPr="00AE3299" w:rsidRDefault="00AE3299" w:rsidP="00AE3299">
            <w:pPr>
              <w:rPr>
                <w:color w:val="DBDBDB" w:themeColor="accent3" w:themeTint="66"/>
              </w:rPr>
            </w:pPr>
            <w:r w:rsidRPr="00AE3299">
              <w:rPr>
                <w:color w:val="DBDBDB" w:themeColor="accent3" w:themeTint="66"/>
              </w:rPr>
              <w:t>Ansvarsområde</w:t>
            </w:r>
          </w:p>
        </w:tc>
        <w:tc>
          <w:tcPr>
            <w:tcW w:w="7365" w:type="dxa"/>
          </w:tcPr>
          <w:p w14:paraId="54562B21" w14:textId="0DE15FBC"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4E0887" w14:paraId="07A3E3AE" w14:textId="77777777" w:rsidTr="006E0B01">
        <w:tc>
          <w:tcPr>
            <w:tcW w:w="2263" w:type="dxa"/>
          </w:tcPr>
          <w:p w14:paraId="39DA68D4" w14:textId="77777777" w:rsidR="004E0887" w:rsidRPr="00342417" w:rsidRDefault="004E0887" w:rsidP="00AE3299">
            <w:pPr>
              <w:pStyle w:val="BrevO2"/>
            </w:pPr>
            <w:bookmarkStart w:id="28" w:name="_Toc171495986"/>
            <w:r w:rsidRPr="00342417">
              <w:t>O</w:t>
            </w:r>
            <w:r w:rsidR="00D124EF" w:rsidRPr="00342417">
              <w:t>verordnet ramme for o</w:t>
            </w:r>
            <w:r w:rsidRPr="00342417">
              <w:t>pbevaring af medicin</w:t>
            </w:r>
            <w:bookmarkEnd w:id="28"/>
            <w:r w:rsidRPr="00342417">
              <w:t xml:space="preserve"> </w:t>
            </w:r>
          </w:p>
        </w:tc>
        <w:tc>
          <w:tcPr>
            <w:tcW w:w="7365" w:type="dxa"/>
          </w:tcPr>
          <w:p w14:paraId="0AF462E3" w14:textId="77777777" w:rsidR="003A0D27" w:rsidRPr="00F73C5C" w:rsidRDefault="003A0D27" w:rsidP="003A0D27">
            <w:pPr>
              <w:autoSpaceDE w:val="0"/>
              <w:autoSpaceDN w:val="0"/>
              <w:adjustRightInd w:val="0"/>
              <w:spacing w:line="240" w:lineRule="auto"/>
              <w:rPr>
                <w:rFonts w:eastAsia="Arial"/>
                <w:color w:val="000000" w:themeColor="text1"/>
              </w:rPr>
            </w:pPr>
            <w:r w:rsidRPr="00F73C5C">
              <w:rPr>
                <w:rFonts w:eastAsia="Arial"/>
                <w:color w:val="000000" w:themeColor="text1"/>
              </w:rPr>
              <w:t>Den enkelte borgers medicin skal opbevares adskilt fra andre</w:t>
            </w:r>
            <w:r w:rsidR="00F73C5C" w:rsidRPr="00F73C5C">
              <w:rPr>
                <w:rFonts w:eastAsia="Arial"/>
                <w:color w:val="000000" w:themeColor="text1"/>
              </w:rPr>
              <w:t xml:space="preserve"> borgeres</w:t>
            </w:r>
            <w:r w:rsidRPr="00F73C5C">
              <w:rPr>
                <w:rFonts w:eastAsia="Arial"/>
                <w:color w:val="000000" w:themeColor="text1"/>
              </w:rPr>
              <w:t xml:space="preserve"> medicin. Det gælder </w:t>
            </w:r>
            <w:r w:rsidR="00F73C5C">
              <w:rPr>
                <w:rFonts w:eastAsia="Arial"/>
                <w:color w:val="000000" w:themeColor="text1"/>
              </w:rPr>
              <w:t xml:space="preserve">fx </w:t>
            </w:r>
            <w:r w:rsidRPr="00F73C5C">
              <w:rPr>
                <w:rFonts w:eastAsia="Arial"/>
                <w:color w:val="000000" w:themeColor="text1"/>
              </w:rPr>
              <w:t>også samboende ægtefælle</w:t>
            </w:r>
            <w:r w:rsidR="00F73C5C">
              <w:rPr>
                <w:rFonts w:eastAsia="Arial"/>
                <w:color w:val="000000" w:themeColor="text1"/>
              </w:rPr>
              <w:t>/andre</w:t>
            </w:r>
            <w:r w:rsidRPr="00F73C5C">
              <w:rPr>
                <w:rFonts w:eastAsia="Arial"/>
                <w:color w:val="000000" w:themeColor="text1"/>
              </w:rPr>
              <w:t>.</w:t>
            </w:r>
          </w:p>
          <w:p w14:paraId="5C825815" w14:textId="77777777" w:rsidR="003A0D27" w:rsidRPr="000278FE" w:rsidRDefault="003A0D27" w:rsidP="00B50D4F">
            <w:pPr>
              <w:rPr>
                <w:rFonts w:eastAsia="Arial"/>
              </w:rPr>
            </w:pPr>
          </w:p>
          <w:p w14:paraId="0F7A119F" w14:textId="77777777" w:rsidR="004E0887" w:rsidRPr="00D158A0" w:rsidRDefault="004E0887" w:rsidP="00B50D4F">
            <w:pPr>
              <w:rPr>
                <w:rFonts w:eastAsia="Arial"/>
                <w:strike/>
              </w:rPr>
            </w:pPr>
            <w:r w:rsidRPr="000278FE">
              <w:rPr>
                <w:rFonts w:eastAsia="Arial"/>
              </w:rPr>
              <w:t xml:space="preserve">Medicinen skal opbevares forsvarligt i forhold til </w:t>
            </w:r>
            <w:r>
              <w:rPr>
                <w:rFonts w:eastAsia="Arial"/>
              </w:rPr>
              <w:t>borgeren</w:t>
            </w:r>
            <w:r w:rsidRPr="000278FE">
              <w:rPr>
                <w:rFonts w:eastAsia="Arial"/>
              </w:rPr>
              <w:t xml:space="preserve"> og utilgængelig for besøgende og andre </w:t>
            </w:r>
            <w:r>
              <w:rPr>
                <w:rFonts w:eastAsia="Arial"/>
              </w:rPr>
              <w:t>borger</w:t>
            </w:r>
            <w:r w:rsidRPr="000278FE">
              <w:rPr>
                <w:rFonts w:eastAsia="Arial"/>
              </w:rPr>
              <w:t>e.</w:t>
            </w:r>
            <w:r w:rsidR="00D87B8B" w:rsidRPr="00D158A0">
              <w:rPr>
                <w:rFonts w:eastAsia="Arial"/>
                <w:strike/>
              </w:rPr>
              <w:t xml:space="preserve"> </w:t>
            </w:r>
          </w:p>
          <w:p w14:paraId="5902BB21" w14:textId="77777777" w:rsidR="004E0887" w:rsidRPr="000278FE" w:rsidRDefault="004E0887" w:rsidP="00B50D4F">
            <w:pPr>
              <w:rPr>
                <w:rFonts w:eastAsia="Arial"/>
              </w:rPr>
            </w:pPr>
          </w:p>
          <w:p w14:paraId="58D1CDEF" w14:textId="77777777" w:rsidR="004E0887" w:rsidRDefault="004E0887" w:rsidP="00B50D4F">
            <w:pPr>
              <w:rPr>
                <w:rFonts w:eastAsia="Arial"/>
              </w:rPr>
            </w:pPr>
            <w:r w:rsidRPr="000C2B81">
              <w:rPr>
                <w:rFonts w:eastAsia="Arial"/>
              </w:rPr>
              <w:t>Borgerens medicin opbevares jf. nedenstående:</w:t>
            </w:r>
          </w:p>
          <w:p w14:paraId="03D627B7" w14:textId="77777777" w:rsidR="00F73C5C" w:rsidRDefault="004E0887" w:rsidP="0067780F">
            <w:pPr>
              <w:numPr>
                <w:ilvl w:val="0"/>
                <w:numId w:val="17"/>
              </w:numPr>
              <w:spacing w:line="240" w:lineRule="auto"/>
              <w:rPr>
                <w:rFonts w:eastAsia="Arial"/>
                <w:color w:val="000000" w:themeColor="text1"/>
              </w:rPr>
            </w:pPr>
            <w:r w:rsidRPr="00F73C5C">
              <w:rPr>
                <w:rFonts w:eastAsia="Arial"/>
                <w:color w:val="000000" w:themeColor="text1"/>
              </w:rPr>
              <w:t>Medicinen opbevares efter forskrifterne</w:t>
            </w:r>
            <w:r w:rsidR="00F73C5C" w:rsidRPr="00F73C5C">
              <w:rPr>
                <w:rFonts w:eastAsia="Arial"/>
                <w:color w:val="000000" w:themeColor="text1"/>
              </w:rPr>
              <w:t xml:space="preserve"> (læs indlægsseddel)</w:t>
            </w:r>
            <w:r w:rsidR="003A0D27" w:rsidRPr="00F73C5C">
              <w:rPr>
                <w:rFonts w:eastAsia="Arial"/>
                <w:color w:val="000000" w:themeColor="text1"/>
              </w:rPr>
              <w:t xml:space="preserve"> fx skal noget medicin </w:t>
            </w:r>
            <w:r w:rsidR="00F73C5C" w:rsidRPr="00F73C5C">
              <w:rPr>
                <w:rFonts w:eastAsia="Arial"/>
                <w:color w:val="000000" w:themeColor="text1"/>
              </w:rPr>
              <w:t>på køl</w:t>
            </w:r>
          </w:p>
          <w:p w14:paraId="49BE3B72" w14:textId="77777777" w:rsidR="003A0D27" w:rsidRPr="003C5D0E" w:rsidRDefault="003A0D27" w:rsidP="0067780F">
            <w:pPr>
              <w:numPr>
                <w:ilvl w:val="0"/>
                <w:numId w:val="17"/>
              </w:numPr>
              <w:spacing w:line="240" w:lineRule="auto"/>
              <w:rPr>
                <w:rFonts w:eastAsia="Arial"/>
                <w:color w:val="000000" w:themeColor="text1"/>
              </w:rPr>
            </w:pPr>
            <w:r w:rsidRPr="003C5D0E">
              <w:rPr>
                <w:rFonts w:eastAsia="Arial"/>
                <w:color w:val="000000" w:themeColor="text1"/>
              </w:rPr>
              <w:t>Aktuel og ikke-aktuel medicin opbevares tydeligt adskilt, fx kan ikke-aktuel medicin opbevares i en lukket plasticpos</w:t>
            </w:r>
            <w:r w:rsidR="00F73C5C" w:rsidRPr="003C5D0E">
              <w:rPr>
                <w:rFonts w:eastAsia="Arial"/>
                <w:color w:val="000000" w:themeColor="text1"/>
              </w:rPr>
              <w:t>e</w:t>
            </w:r>
            <w:r w:rsidRPr="003C5D0E">
              <w:rPr>
                <w:rFonts w:eastAsia="Arial"/>
                <w:color w:val="000000" w:themeColor="text1"/>
              </w:rPr>
              <w:t xml:space="preserve"> tydelig markeret med </w:t>
            </w:r>
            <w:r w:rsidR="00F73C5C" w:rsidRPr="003C5D0E">
              <w:rPr>
                <w:rFonts w:eastAsia="Arial"/>
                <w:b/>
                <w:bCs/>
                <w:i/>
                <w:iCs/>
                <w:color w:val="000000" w:themeColor="text1"/>
              </w:rPr>
              <w:t>”I</w:t>
            </w:r>
            <w:r w:rsidRPr="003C5D0E">
              <w:rPr>
                <w:rFonts w:eastAsia="Arial"/>
                <w:b/>
                <w:bCs/>
                <w:i/>
                <w:iCs/>
                <w:color w:val="000000" w:themeColor="text1"/>
              </w:rPr>
              <w:t>kke aktuel medicin</w:t>
            </w:r>
            <w:r w:rsidR="00F73C5C" w:rsidRPr="003C5D0E">
              <w:rPr>
                <w:rFonts w:eastAsia="Arial"/>
                <w:b/>
                <w:bCs/>
                <w:i/>
                <w:iCs/>
                <w:color w:val="000000" w:themeColor="text1"/>
              </w:rPr>
              <w:t>”</w:t>
            </w:r>
          </w:p>
          <w:p w14:paraId="21FB6573" w14:textId="77777777" w:rsidR="003A0D27" w:rsidRPr="003C5D0E" w:rsidRDefault="003C5D0E" w:rsidP="0067780F">
            <w:pPr>
              <w:numPr>
                <w:ilvl w:val="0"/>
                <w:numId w:val="17"/>
              </w:numPr>
              <w:spacing w:line="240" w:lineRule="auto"/>
              <w:rPr>
                <w:rFonts w:eastAsia="Arial"/>
              </w:rPr>
            </w:pPr>
            <w:r w:rsidRPr="00EA0DDB">
              <w:rPr>
                <w:rFonts w:eastAsia="Arial"/>
              </w:rPr>
              <w:t xml:space="preserve">Ikke </w:t>
            </w:r>
            <w:proofErr w:type="spellStart"/>
            <w:r w:rsidRPr="00EA0DDB">
              <w:rPr>
                <w:rFonts w:eastAsia="Arial"/>
              </w:rPr>
              <w:t>a</w:t>
            </w:r>
            <w:r>
              <w:rPr>
                <w:rFonts w:eastAsia="Arial"/>
              </w:rPr>
              <w:t>n</w:t>
            </w:r>
            <w:r w:rsidRPr="00EA0DDB">
              <w:rPr>
                <w:rFonts w:eastAsia="Arial"/>
              </w:rPr>
              <w:t>brudt</w:t>
            </w:r>
            <w:proofErr w:type="spellEnd"/>
            <w:r w:rsidRPr="00EA0DDB">
              <w:rPr>
                <w:rFonts w:eastAsia="Arial"/>
              </w:rPr>
              <w:t xml:space="preserve"> medicin opbevares </w:t>
            </w:r>
            <w:r>
              <w:rPr>
                <w:rFonts w:eastAsia="Arial"/>
              </w:rPr>
              <w:t xml:space="preserve">særskilt med tydelig markering </w:t>
            </w:r>
            <w:r w:rsidRPr="003C5D0E">
              <w:rPr>
                <w:rFonts w:eastAsia="Arial"/>
              </w:rPr>
              <w:t>af ”</w:t>
            </w:r>
            <w:r w:rsidRPr="003C5D0E">
              <w:rPr>
                <w:rFonts w:eastAsia="Arial"/>
                <w:b/>
                <w:bCs/>
                <w:i/>
                <w:iCs/>
              </w:rPr>
              <w:t xml:space="preserve">Ikke </w:t>
            </w:r>
            <w:proofErr w:type="spellStart"/>
            <w:r w:rsidRPr="003C5D0E">
              <w:rPr>
                <w:rFonts w:eastAsia="Arial"/>
                <w:b/>
                <w:bCs/>
                <w:i/>
                <w:iCs/>
              </w:rPr>
              <w:t>anbrudt</w:t>
            </w:r>
            <w:proofErr w:type="spellEnd"/>
            <w:r w:rsidRPr="003C5D0E">
              <w:rPr>
                <w:rFonts w:eastAsia="Arial"/>
                <w:b/>
                <w:bCs/>
                <w:i/>
                <w:iCs/>
              </w:rPr>
              <w:t xml:space="preserve"> aktuel medicin</w:t>
            </w:r>
            <w:r w:rsidRPr="003C5D0E">
              <w:rPr>
                <w:rFonts w:eastAsia="Arial"/>
                <w:b/>
                <w:bCs/>
              </w:rPr>
              <w:t xml:space="preserve">” </w:t>
            </w:r>
          </w:p>
          <w:p w14:paraId="446FA8DF" w14:textId="77777777" w:rsidR="003C5D0E" w:rsidRPr="003C5D0E" w:rsidRDefault="003A0D27" w:rsidP="0067780F">
            <w:pPr>
              <w:pStyle w:val="Listeafsnit"/>
              <w:numPr>
                <w:ilvl w:val="0"/>
                <w:numId w:val="17"/>
              </w:numPr>
              <w:autoSpaceDE w:val="0"/>
              <w:autoSpaceDN w:val="0"/>
              <w:adjustRightInd w:val="0"/>
              <w:spacing w:after="0" w:line="240" w:lineRule="auto"/>
              <w:rPr>
                <w:rFonts w:ascii="AlrightSans-Regular" w:eastAsia="AlrightSans-Regular" w:cs="AlrightSans-Regular"/>
                <w:color w:val="000000" w:themeColor="text1"/>
                <w:kern w:val="0"/>
                <w:sz w:val="20"/>
                <w:szCs w:val="20"/>
              </w:rPr>
            </w:pPr>
            <w:r w:rsidRPr="003C5D0E">
              <w:rPr>
                <w:rFonts w:eastAsia="Arial"/>
                <w:color w:val="000000" w:themeColor="text1"/>
              </w:rPr>
              <w:t>Fast medicin og PN</w:t>
            </w:r>
            <w:r w:rsidR="003C5D0E" w:rsidRPr="003C5D0E">
              <w:rPr>
                <w:rFonts w:eastAsia="Arial"/>
                <w:color w:val="000000" w:themeColor="text1"/>
              </w:rPr>
              <w:t>-</w:t>
            </w:r>
            <w:r w:rsidRPr="003C5D0E">
              <w:rPr>
                <w:rFonts w:eastAsia="Arial"/>
                <w:color w:val="000000" w:themeColor="text1"/>
              </w:rPr>
              <w:t xml:space="preserve">medicin skal være adskilt. PN-medicin </w:t>
            </w:r>
            <w:r w:rsidR="003C5D0E" w:rsidRPr="003C5D0E">
              <w:rPr>
                <w:rFonts w:eastAsia="Arial"/>
                <w:color w:val="000000" w:themeColor="text1"/>
              </w:rPr>
              <w:t xml:space="preserve">skal </w:t>
            </w:r>
            <w:r w:rsidRPr="003C5D0E">
              <w:rPr>
                <w:rFonts w:eastAsia="Arial"/>
                <w:color w:val="000000" w:themeColor="text1"/>
              </w:rPr>
              <w:t xml:space="preserve">opbevares særskilt med tydelig markering af </w:t>
            </w:r>
            <w:r w:rsidRPr="003C5D0E">
              <w:rPr>
                <w:rFonts w:eastAsia="Arial"/>
                <w:b/>
                <w:bCs/>
                <w:i/>
                <w:iCs/>
                <w:color w:val="000000" w:themeColor="text1"/>
              </w:rPr>
              <w:t>”PN-medicin”</w:t>
            </w:r>
          </w:p>
          <w:p w14:paraId="0AAE406B" w14:textId="77777777" w:rsidR="003C5D0E" w:rsidRPr="003C5D0E" w:rsidRDefault="003C5D0E" w:rsidP="003C5D0E">
            <w:pPr>
              <w:pStyle w:val="Listeafsnit"/>
              <w:autoSpaceDE w:val="0"/>
              <w:autoSpaceDN w:val="0"/>
              <w:adjustRightInd w:val="0"/>
              <w:spacing w:after="0" w:line="240" w:lineRule="auto"/>
              <w:rPr>
                <w:rFonts w:ascii="AlrightSans-Regular" w:eastAsia="AlrightSans-Regular" w:cs="AlrightSans-Regular"/>
                <w:color w:val="000000" w:themeColor="text1"/>
                <w:kern w:val="0"/>
                <w:sz w:val="20"/>
                <w:szCs w:val="20"/>
              </w:rPr>
            </w:pPr>
          </w:p>
          <w:p w14:paraId="59E9EE56" w14:textId="77777777" w:rsidR="00317867" w:rsidRDefault="003C5D0E" w:rsidP="003C5D0E">
            <w:pPr>
              <w:autoSpaceDE w:val="0"/>
              <w:autoSpaceDN w:val="0"/>
              <w:adjustRightInd w:val="0"/>
              <w:spacing w:line="240" w:lineRule="auto"/>
              <w:rPr>
                <w:rFonts w:eastAsia="Arial"/>
              </w:rPr>
            </w:pPr>
            <w:r>
              <w:rPr>
                <w:rFonts w:eastAsia="Arial"/>
              </w:rPr>
              <w:t xml:space="preserve">For alt opbevaret medicin gælder, at </w:t>
            </w:r>
            <w:r w:rsidR="004E0887" w:rsidRPr="003C5D0E">
              <w:rPr>
                <w:rFonts w:eastAsia="Arial"/>
              </w:rPr>
              <w:t>udløbsdato ikke</w:t>
            </w:r>
            <w:r>
              <w:rPr>
                <w:rFonts w:eastAsia="Arial"/>
              </w:rPr>
              <w:t xml:space="preserve"> må</w:t>
            </w:r>
            <w:r w:rsidR="004E0887" w:rsidRPr="003C5D0E">
              <w:rPr>
                <w:rFonts w:eastAsia="Arial"/>
              </w:rPr>
              <w:t xml:space="preserve"> være overskredet</w:t>
            </w:r>
            <w:r>
              <w:rPr>
                <w:rFonts w:eastAsia="Arial"/>
              </w:rPr>
              <w:t>.</w:t>
            </w:r>
          </w:p>
          <w:p w14:paraId="7E692C2F" w14:textId="77777777" w:rsidR="004E0887" w:rsidRPr="003C5D0E" w:rsidRDefault="004E0887" w:rsidP="003C5D0E">
            <w:pPr>
              <w:autoSpaceDE w:val="0"/>
              <w:autoSpaceDN w:val="0"/>
              <w:adjustRightInd w:val="0"/>
              <w:spacing w:line="240" w:lineRule="auto"/>
              <w:rPr>
                <w:rFonts w:ascii="AlrightSans-Regular" w:eastAsia="AlrightSans-Regular" w:cs="AlrightSans-Regular"/>
                <w:color w:val="000000" w:themeColor="text1"/>
                <w:kern w:val="0"/>
                <w:sz w:val="20"/>
                <w:szCs w:val="20"/>
              </w:rPr>
            </w:pPr>
            <w:r w:rsidRPr="003C5D0E">
              <w:rPr>
                <w:rFonts w:eastAsia="Arial"/>
              </w:rPr>
              <w:t xml:space="preserve">Er medicinens udløbsdato overskredet, laves aftale med borgeren om bortskaffelse (se </w:t>
            </w:r>
            <w:r w:rsidR="00B50D4F" w:rsidRPr="003C5D0E">
              <w:rPr>
                <w:rFonts w:eastAsia="Arial"/>
              </w:rPr>
              <w:t xml:space="preserve">afsnit </w:t>
            </w:r>
            <w:r w:rsidRPr="003C5D0E">
              <w:rPr>
                <w:rFonts w:eastAsia="Arial"/>
              </w:rPr>
              <w:t>bortskaffelse af medicin)</w:t>
            </w:r>
            <w:r w:rsidR="00317867">
              <w:rPr>
                <w:rFonts w:eastAsia="Arial"/>
              </w:rPr>
              <w:t>.</w:t>
            </w:r>
          </w:p>
          <w:p w14:paraId="23D10A33" w14:textId="77777777" w:rsidR="004E0887" w:rsidRPr="00DF1C74" w:rsidRDefault="004E0887" w:rsidP="00B50D4F">
            <w:pPr>
              <w:rPr>
                <w:rFonts w:eastAsia="Arial"/>
              </w:rPr>
            </w:pPr>
          </w:p>
          <w:p w14:paraId="25811B93" w14:textId="77777777" w:rsidR="004E0887" w:rsidRDefault="00317867" w:rsidP="00B50D4F">
            <w:r>
              <w:rPr>
                <w:color w:val="000000" w:themeColor="text1"/>
              </w:rPr>
              <w:t xml:space="preserve">I </w:t>
            </w:r>
            <w:r w:rsidR="00D158A0">
              <w:rPr>
                <w:color w:val="000000" w:themeColor="text1"/>
              </w:rPr>
              <w:t>”</w:t>
            </w:r>
            <w:r w:rsidR="004F7E8A" w:rsidRPr="00D158A0">
              <w:rPr>
                <w:i/>
                <w:iCs/>
                <w:color w:val="000000" w:themeColor="text1"/>
              </w:rPr>
              <w:t>S</w:t>
            </w:r>
            <w:r w:rsidR="006E73C0" w:rsidRPr="00D158A0">
              <w:rPr>
                <w:i/>
                <w:iCs/>
                <w:color w:val="000000" w:themeColor="text1"/>
              </w:rPr>
              <w:t>un</w:t>
            </w:r>
            <w:r w:rsidRPr="00D158A0">
              <w:rPr>
                <w:i/>
                <w:iCs/>
                <w:color w:val="000000" w:themeColor="text1"/>
              </w:rPr>
              <w:t>d</w:t>
            </w:r>
            <w:r w:rsidR="006E73C0" w:rsidRPr="00D158A0">
              <w:rPr>
                <w:i/>
                <w:iCs/>
                <w:color w:val="000000" w:themeColor="text1"/>
              </w:rPr>
              <w:t>hedsprofilen</w:t>
            </w:r>
            <w:r w:rsidR="00D158A0">
              <w:rPr>
                <w:i/>
                <w:iCs/>
                <w:color w:val="000000" w:themeColor="text1"/>
              </w:rPr>
              <w:t>”</w:t>
            </w:r>
            <w:r>
              <w:rPr>
                <w:color w:val="000000" w:themeColor="text1"/>
              </w:rPr>
              <w:t xml:space="preserve"> i Sensum One skal det beskrives, </w:t>
            </w:r>
            <w:r w:rsidR="004E0887">
              <w:t>hvor borgerens medicin opbevares.</w:t>
            </w:r>
          </w:p>
          <w:p w14:paraId="650B9018" w14:textId="77777777" w:rsidR="00317867" w:rsidRDefault="00317867" w:rsidP="00B50D4F">
            <w:pPr>
              <w:rPr>
                <w:rFonts w:eastAsia="Arial"/>
              </w:rPr>
            </w:pPr>
          </w:p>
        </w:tc>
      </w:tr>
      <w:tr w:rsidR="004E0887" w14:paraId="5BDC618E" w14:textId="77777777" w:rsidTr="006E0B01">
        <w:tc>
          <w:tcPr>
            <w:tcW w:w="2263" w:type="dxa"/>
          </w:tcPr>
          <w:p w14:paraId="35624076" w14:textId="77777777" w:rsidR="004E0887" w:rsidRPr="00342417" w:rsidRDefault="004E0887" w:rsidP="00AE3299">
            <w:pPr>
              <w:pStyle w:val="BrevO2"/>
            </w:pPr>
            <w:bookmarkStart w:id="29" w:name="_Toc171495987"/>
            <w:r w:rsidRPr="00342417">
              <w:t>Opbevaring af medicin i fælles medicinrum</w:t>
            </w:r>
            <w:bookmarkEnd w:id="29"/>
          </w:p>
        </w:tc>
        <w:tc>
          <w:tcPr>
            <w:tcW w:w="7365" w:type="dxa"/>
          </w:tcPr>
          <w:p w14:paraId="154FB5D4" w14:textId="77777777" w:rsidR="004E0887" w:rsidRPr="004E0887" w:rsidRDefault="004E0887" w:rsidP="00B50D4F">
            <w:pPr>
              <w:rPr>
                <w:rFonts w:eastAsia="Arial"/>
              </w:rPr>
            </w:pPr>
            <w:r w:rsidRPr="004E0887">
              <w:rPr>
                <w:rFonts w:eastAsia="Arial"/>
              </w:rPr>
              <w:t xml:space="preserve">Hvis medicinen ikke kan opbevares forsvarligt i borgerens eget hjem, kan medicinen opbevares et sikkert sted, fx i </w:t>
            </w:r>
            <w:r w:rsidR="005A25BA">
              <w:rPr>
                <w:rFonts w:eastAsia="Arial"/>
              </w:rPr>
              <w:t xml:space="preserve">et </w:t>
            </w:r>
            <w:r w:rsidRPr="004E0887">
              <w:rPr>
                <w:rFonts w:eastAsia="Arial"/>
              </w:rPr>
              <w:t>fælles medicinskab.</w:t>
            </w:r>
          </w:p>
          <w:p w14:paraId="2DFF3A04" w14:textId="77777777" w:rsidR="00D158A0" w:rsidRDefault="00D158A0" w:rsidP="00D158A0">
            <w:pPr>
              <w:rPr>
                <w:rFonts w:eastAsia="Arial"/>
              </w:rPr>
            </w:pPr>
          </w:p>
          <w:p w14:paraId="3361878B" w14:textId="77777777" w:rsidR="00D158A0" w:rsidRDefault="004E0887" w:rsidP="0067780F">
            <w:pPr>
              <w:pStyle w:val="Listeafsnit"/>
              <w:numPr>
                <w:ilvl w:val="0"/>
                <w:numId w:val="34"/>
              </w:numPr>
              <w:spacing w:after="0"/>
              <w:rPr>
                <w:rFonts w:eastAsia="Arial"/>
              </w:rPr>
            </w:pPr>
            <w:r w:rsidRPr="00D158A0">
              <w:rPr>
                <w:rFonts w:eastAsia="Arial"/>
              </w:rPr>
              <w:t>Medicinskabet skal placeres i et rum, hvor de</w:t>
            </w:r>
            <w:r w:rsidR="00A07652" w:rsidRPr="00D158A0">
              <w:rPr>
                <w:rFonts w:eastAsia="Arial"/>
              </w:rPr>
              <w:t>t er utilgængelig for borgere og besøgende etc.</w:t>
            </w:r>
          </w:p>
          <w:p w14:paraId="3F999C0A" w14:textId="77777777" w:rsidR="00D158A0" w:rsidRDefault="00A07652" w:rsidP="0067780F">
            <w:pPr>
              <w:pStyle w:val="Listeafsnit"/>
              <w:numPr>
                <w:ilvl w:val="0"/>
                <w:numId w:val="34"/>
              </w:numPr>
              <w:spacing w:after="0"/>
              <w:rPr>
                <w:rFonts w:eastAsia="Arial"/>
              </w:rPr>
            </w:pPr>
            <w:r w:rsidRPr="00D158A0">
              <w:rPr>
                <w:rFonts w:eastAsia="Arial"/>
              </w:rPr>
              <w:t>Medicin, som opbevares i fælles aflåst medicinskab, skal være individuelt adskilt, så der ikke kan ske sammenblanding af de enkelte borgeres medicin</w:t>
            </w:r>
            <w:r w:rsidR="00D158A0">
              <w:rPr>
                <w:rFonts w:eastAsia="Arial"/>
              </w:rPr>
              <w:t>.</w:t>
            </w:r>
          </w:p>
          <w:p w14:paraId="0303FC7C" w14:textId="77777777" w:rsidR="004E0887" w:rsidRPr="00D158A0" w:rsidRDefault="00A07652" w:rsidP="0067780F">
            <w:pPr>
              <w:pStyle w:val="Listeafsnit"/>
              <w:numPr>
                <w:ilvl w:val="0"/>
                <w:numId w:val="34"/>
              </w:numPr>
              <w:spacing w:after="0"/>
              <w:rPr>
                <w:rFonts w:eastAsia="Arial"/>
              </w:rPr>
            </w:pPr>
            <w:r w:rsidRPr="00D158A0">
              <w:rPr>
                <w:rFonts w:eastAsia="Arial"/>
              </w:rPr>
              <w:t>Det anbefales at m</w:t>
            </w:r>
            <w:r w:rsidR="004E0887" w:rsidRPr="00D158A0">
              <w:rPr>
                <w:rFonts w:eastAsia="Arial"/>
              </w:rPr>
              <w:t>edicinskabet forsynes med klik-lås eller personlig kode, så de</w:t>
            </w:r>
            <w:r w:rsidR="00D158A0">
              <w:rPr>
                <w:rFonts w:eastAsia="Arial"/>
              </w:rPr>
              <w:t>t</w:t>
            </w:r>
            <w:r w:rsidR="004E0887" w:rsidRPr="00D158A0">
              <w:rPr>
                <w:rFonts w:eastAsia="Arial"/>
              </w:rPr>
              <w:t xml:space="preserve"> kan ses i log, hvem der har haft adgang til medicinskabet</w:t>
            </w:r>
            <w:r w:rsidR="00D158A0">
              <w:rPr>
                <w:rFonts w:eastAsia="Arial"/>
              </w:rPr>
              <w:t>.</w:t>
            </w:r>
          </w:p>
          <w:p w14:paraId="4AF9D426" w14:textId="77777777" w:rsidR="00672A88" w:rsidRDefault="00672A88" w:rsidP="00416ABF">
            <w:pPr>
              <w:autoSpaceDE w:val="0"/>
              <w:autoSpaceDN w:val="0"/>
              <w:adjustRightInd w:val="0"/>
              <w:spacing w:line="240" w:lineRule="auto"/>
              <w:rPr>
                <w:rFonts w:eastAsia="Arial"/>
                <w:color w:val="0070C0"/>
              </w:rPr>
            </w:pPr>
          </w:p>
          <w:p w14:paraId="6D4C8B00" w14:textId="77777777" w:rsidR="00416ABF" w:rsidRPr="00672A88" w:rsidRDefault="00416ABF" w:rsidP="00416ABF">
            <w:pPr>
              <w:autoSpaceDE w:val="0"/>
              <w:autoSpaceDN w:val="0"/>
              <w:adjustRightInd w:val="0"/>
              <w:spacing w:line="240" w:lineRule="auto"/>
              <w:rPr>
                <w:rFonts w:eastAsia="Arial"/>
                <w:color w:val="000000" w:themeColor="text1"/>
              </w:rPr>
            </w:pPr>
            <w:r w:rsidRPr="00672A88">
              <w:rPr>
                <w:rFonts w:eastAsia="Arial"/>
                <w:color w:val="000000" w:themeColor="text1"/>
              </w:rPr>
              <w:t>Der må ikke opbevares medicin til fælles brug, heller ikke håndkøbsmedicin.</w:t>
            </w:r>
          </w:p>
          <w:p w14:paraId="2C7D5DA3" w14:textId="77777777" w:rsidR="00416ABF" w:rsidRPr="00672A88" w:rsidRDefault="00416ABF" w:rsidP="00416ABF">
            <w:pPr>
              <w:autoSpaceDE w:val="0"/>
              <w:autoSpaceDN w:val="0"/>
              <w:adjustRightInd w:val="0"/>
              <w:spacing w:line="240" w:lineRule="auto"/>
              <w:rPr>
                <w:rFonts w:eastAsia="Arial"/>
                <w:color w:val="000000" w:themeColor="text1"/>
              </w:rPr>
            </w:pPr>
            <w:r w:rsidRPr="00672A88">
              <w:rPr>
                <w:rFonts w:eastAsia="Arial"/>
                <w:color w:val="000000" w:themeColor="text1"/>
              </w:rPr>
              <w:t>Den eneste undtagelse er adrenalin som nødberedskab.</w:t>
            </w:r>
          </w:p>
          <w:p w14:paraId="607DF993" w14:textId="77777777" w:rsidR="004E0887" w:rsidRDefault="004E0887" w:rsidP="00B50D4F">
            <w:pPr>
              <w:rPr>
                <w:rFonts w:eastAsia="Arial"/>
              </w:rPr>
            </w:pPr>
          </w:p>
        </w:tc>
      </w:tr>
    </w:tbl>
    <w:p w14:paraId="482A274B" w14:textId="7D84584D" w:rsidR="00AE3299" w:rsidRPr="00AE3299" w:rsidRDefault="00AE3299" w:rsidP="00AE3299">
      <w:pPr>
        <w:pStyle w:val="Overskrift1"/>
        <w:shd w:val="clear" w:color="auto" w:fill="C5E0B3" w:themeFill="accent6" w:themeFillTint="66"/>
      </w:pPr>
      <w:bookmarkStart w:id="30" w:name="_Toc171495988"/>
      <w:r w:rsidRPr="00AE3299">
        <w:lastRenderedPageBreak/>
        <w:t>Bortskaffelse af medicin</w:t>
      </w:r>
      <w:bookmarkEnd w:id="30"/>
    </w:p>
    <w:tbl>
      <w:tblPr>
        <w:tblStyle w:val="Tabel-Gitter"/>
        <w:tblW w:w="0" w:type="auto"/>
        <w:tblLook w:val="04A0" w:firstRow="1" w:lastRow="0" w:firstColumn="1" w:lastColumn="0" w:noHBand="0" w:noVBand="1"/>
        <w:tblDescription w:val="Bortskaffelse af medicin"/>
      </w:tblPr>
      <w:tblGrid>
        <w:gridCol w:w="2263"/>
        <w:gridCol w:w="7365"/>
      </w:tblGrid>
      <w:tr w:rsidR="006E0B01" w:rsidRPr="00AE3299" w14:paraId="77570F05" w14:textId="77777777" w:rsidTr="006E0B01">
        <w:trPr>
          <w:tblHeader/>
        </w:trPr>
        <w:tc>
          <w:tcPr>
            <w:tcW w:w="2263" w:type="dxa"/>
          </w:tcPr>
          <w:p w14:paraId="3EA2B339" w14:textId="52882EE3" w:rsidR="00AE3299" w:rsidRPr="00AE3299" w:rsidRDefault="00AE3299" w:rsidP="00AE3299">
            <w:pPr>
              <w:rPr>
                <w:color w:val="DBDBDB" w:themeColor="accent3" w:themeTint="66"/>
              </w:rPr>
            </w:pPr>
            <w:r w:rsidRPr="00AE3299">
              <w:rPr>
                <w:color w:val="DBDBDB" w:themeColor="accent3" w:themeTint="66"/>
              </w:rPr>
              <w:t>Ansvarsområde</w:t>
            </w:r>
          </w:p>
        </w:tc>
        <w:tc>
          <w:tcPr>
            <w:tcW w:w="7365" w:type="dxa"/>
          </w:tcPr>
          <w:p w14:paraId="02C26987" w14:textId="5EE199CD"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B8514F" w14:paraId="0D2B2995" w14:textId="77777777" w:rsidTr="006E0B01">
        <w:tc>
          <w:tcPr>
            <w:tcW w:w="2263" w:type="dxa"/>
          </w:tcPr>
          <w:p w14:paraId="79DD2B9F" w14:textId="77777777" w:rsidR="00B8514F" w:rsidRPr="00342417" w:rsidRDefault="00B8514F" w:rsidP="00AE3299">
            <w:pPr>
              <w:pStyle w:val="BrevO2"/>
              <w:rPr>
                <w:rFonts w:eastAsia="Arial"/>
              </w:rPr>
            </w:pPr>
            <w:bookmarkStart w:id="31" w:name="_Toc171495989"/>
            <w:r w:rsidRPr="00342417">
              <w:t>Bortskaffelse af medicin</w:t>
            </w:r>
            <w:bookmarkEnd w:id="31"/>
            <w:r w:rsidRPr="00342417">
              <w:rPr>
                <w:rFonts w:eastAsia="Arial"/>
              </w:rPr>
              <w:t xml:space="preserve"> </w:t>
            </w:r>
          </w:p>
        </w:tc>
        <w:tc>
          <w:tcPr>
            <w:tcW w:w="7365" w:type="dxa"/>
          </w:tcPr>
          <w:p w14:paraId="34DF61E2" w14:textId="77777777" w:rsidR="00610487" w:rsidRDefault="00610487" w:rsidP="00610487">
            <w:pPr>
              <w:spacing w:line="240" w:lineRule="auto"/>
              <w:rPr>
                <w:rFonts w:eastAsia="Arial"/>
              </w:rPr>
            </w:pPr>
            <w:r>
              <w:rPr>
                <w:rFonts w:eastAsia="Arial"/>
              </w:rPr>
              <w:t>Medicinen:</w:t>
            </w:r>
          </w:p>
          <w:p w14:paraId="78BADCF6" w14:textId="77777777" w:rsidR="00B8514F" w:rsidRPr="000278FE" w:rsidRDefault="00610487" w:rsidP="0067780F">
            <w:pPr>
              <w:numPr>
                <w:ilvl w:val="0"/>
                <w:numId w:val="18"/>
              </w:numPr>
              <w:spacing w:line="240" w:lineRule="auto"/>
              <w:rPr>
                <w:rFonts w:eastAsia="Arial"/>
              </w:rPr>
            </w:pPr>
            <w:r>
              <w:rPr>
                <w:rFonts w:eastAsia="Arial"/>
              </w:rPr>
              <w:t>T</w:t>
            </w:r>
            <w:r w:rsidR="00B8514F" w:rsidRPr="000278FE">
              <w:rPr>
                <w:rFonts w:eastAsia="Arial"/>
              </w:rPr>
              <w:t xml:space="preserve">ilhører den enkelte </w:t>
            </w:r>
            <w:r w:rsidR="00B8514F">
              <w:rPr>
                <w:rFonts w:eastAsia="Arial"/>
              </w:rPr>
              <w:t>borger</w:t>
            </w:r>
          </w:p>
          <w:p w14:paraId="33BBBC9C" w14:textId="77777777" w:rsidR="00B8514F" w:rsidRPr="000278FE" w:rsidRDefault="00610487" w:rsidP="0067780F">
            <w:pPr>
              <w:numPr>
                <w:ilvl w:val="0"/>
                <w:numId w:val="18"/>
              </w:numPr>
              <w:spacing w:line="240" w:lineRule="auto"/>
              <w:rPr>
                <w:rFonts w:eastAsia="Arial"/>
              </w:rPr>
            </w:pPr>
            <w:r>
              <w:rPr>
                <w:rFonts w:eastAsia="Arial"/>
              </w:rPr>
              <w:t>M</w:t>
            </w:r>
            <w:r w:rsidR="00B8514F" w:rsidRPr="000278FE">
              <w:rPr>
                <w:rFonts w:eastAsia="Arial"/>
              </w:rPr>
              <w:t>å ikke anvendes af andre</w:t>
            </w:r>
          </w:p>
          <w:p w14:paraId="443F6E3C" w14:textId="77777777" w:rsidR="00B8514F" w:rsidRDefault="00610487" w:rsidP="0067780F">
            <w:pPr>
              <w:numPr>
                <w:ilvl w:val="0"/>
                <w:numId w:val="18"/>
              </w:numPr>
              <w:spacing w:line="240" w:lineRule="auto"/>
              <w:rPr>
                <w:rFonts w:eastAsia="Arial"/>
              </w:rPr>
            </w:pPr>
            <w:r>
              <w:rPr>
                <w:rFonts w:eastAsia="Arial"/>
              </w:rPr>
              <w:t>F</w:t>
            </w:r>
            <w:r w:rsidR="00B8514F" w:rsidRPr="000278FE">
              <w:rPr>
                <w:rFonts w:eastAsia="Arial"/>
              </w:rPr>
              <w:t xml:space="preserve">orældet medicin skal </w:t>
            </w:r>
            <w:r>
              <w:rPr>
                <w:rFonts w:eastAsia="Arial"/>
              </w:rPr>
              <w:t>kasseres</w:t>
            </w:r>
          </w:p>
          <w:p w14:paraId="5074CB2A" w14:textId="77777777" w:rsidR="00B8514F" w:rsidRPr="000278FE" w:rsidRDefault="00B8514F" w:rsidP="00B8514F">
            <w:pPr>
              <w:ind w:left="869"/>
              <w:rPr>
                <w:rFonts w:eastAsia="Arial"/>
              </w:rPr>
            </w:pPr>
            <w:r w:rsidRPr="000278FE">
              <w:rPr>
                <w:rFonts w:eastAsia="Arial"/>
              </w:rPr>
              <w:t xml:space="preserve">  </w:t>
            </w:r>
          </w:p>
          <w:p w14:paraId="2BA2DC28" w14:textId="77777777" w:rsidR="00B8514F" w:rsidRDefault="00B8514F" w:rsidP="00B8514F">
            <w:pPr>
              <w:rPr>
                <w:rFonts w:eastAsia="Arial"/>
              </w:rPr>
            </w:pPr>
            <w:r w:rsidRPr="000278FE">
              <w:rPr>
                <w:rFonts w:eastAsia="Arial"/>
              </w:rPr>
              <w:t xml:space="preserve">Medicin, hvor holdbarhedsdatoen er udløbet og medicin, der er </w:t>
            </w:r>
            <w:r>
              <w:rPr>
                <w:rFonts w:eastAsia="Arial"/>
              </w:rPr>
              <w:t xml:space="preserve">permanent </w:t>
            </w:r>
            <w:r w:rsidRPr="000278FE">
              <w:rPr>
                <w:rFonts w:eastAsia="Arial"/>
              </w:rPr>
              <w:t>seponeret, må ikke anvendes</w:t>
            </w:r>
            <w:r w:rsidR="00246B07">
              <w:rPr>
                <w:rFonts w:eastAsia="Arial"/>
              </w:rPr>
              <w:t xml:space="preserve">. Det </w:t>
            </w:r>
            <w:r w:rsidRPr="000278FE">
              <w:rPr>
                <w:rFonts w:eastAsia="Arial"/>
              </w:rPr>
              <w:t xml:space="preserve">skal sendes til </w:t>
            </w:r>
            <w:r w:rsidR="00610487">
              <w:rPr>
                <w:rFonts w:eastAsia="Arial"/>
              </w:rPr>
              <w:t>apoteket</w:t>
            </w:r>
            <w:r w:rsidRPr="000278FE">
              <w:rPr>
                <w:rFonts w:eastAsia="Arial"/>
              </w:rPr>
              <w:t>.</w:t>
            </w:r>
          </w:p>
          <w:p w14:paraId="21E4B277" w14:textId="77777777" w:rsidR="00B8514F" w:rsidRPr="000278FE" w:rsidRDefault="00B8514F" w:rsidP="00B8514F">
            <w:pPr>
              <w:rPr>
                <w:rFonts w:eastAsia="Arial"/>
              </w:rPr>
            </w:pPr>
          </w:p>
          <w:p w14:paraId="5D9F4117" w14:textId="77777777" w:rsidR="00B8514F" w:rsidRDefault="00B8514F" w:rsidP="00B8514F">
            <w:pPr>
              <w:rPr>
                <w:rFonts w:eastAsia="Arial"/>
              </w:rPr>
            </w:pPr>
            <w:r w:rsidRPr="00DF1C74">
              <w:rPr>
                <w:rFonts w:eastAsia="Arial"/>
              </w:rPr>
              <w:t>Kasseret medicin skal samles i beholder beregnet hertil. Der skal være tydeligt markeret på beholder, at det er til medicin, som skal destrueres. Beholderen opbevares i aflåst skab</w:t>
            </w:r>
            <w:r w:rsidR="00A438EE">
              <w:rPr>
                <w:rFonts w:eastAsia="Arial"/>
              </w:rPr>
              <w:t xml:space="preserve"> utilgængelig for uvedkommende</w:t>
            </w:r>
            <w:r w:rsidR="00A438EE" w:rsidRPr="00DF1C74">
              <w:rPr>
                <w:rFonts w:eastAsia="Arial"/>
              </w:rPr>
              <w:t xml:space="preserve"> </w:t>
            </w:r>
            <w:r w:rsidR="00A438EE">
              <w:rPr>
                <w:rFonts w:eastAsia="Arial"/>
              </w:rPr>
              <w:t>ind</w:t>
            </w:r>
            <w:r w:rsidR="00A438EE" w:rsidRPr="00DF1C74">
              <w:rPr>
                <w:rFonts w:eastAsia="Arial"/>
              </w:rPr>
              <w:t xml:space="preserve">til medicinen kan afhentes </w:t>
            </w:r>
            <w:r w:rsidR="00A438EE">
              <w:rPr>
                <w:rFonts w:eastAsia="Arial"/>
              </w:rPr>
              <w:t xml:space="preserve">af apoteket </w:t>
            </w:r>
            <w:r w:rsidR="00A438EE" w:rsidRPr="00DF1C74">
              <w:rPr>
                <w:rFonts w:eastAsia="Arial"/>
              </w:rPr>
              <w:t>eller bringes til apoteket.</w:t>
            </w:r>
            <w:r w:rsidR="00A438EE">
              <w:rPr>
                <w:rFonts w:eastAsia="Arial"/>
              </w:rPr>
              <w:t xml:space="preserve"> Det anbefales, at skabet er</w:t>
            </w:r>
            <w:r w:rsidRPr="00DF1C74">
              <w:rPr>
                <w:rFonts w:eastAsia="Arial"/>
              </w:rPr>
              <w:t xml:space="preserve"> </w:t>
            </w:r>
            <w:r w:rsidRPr="00DF1C74">
              <w:t>forsynet med klik-lås eller personlig kode</w:t>
            </w:r>
            <w:r w:rsidR="00A438EE">
              <w:t>.</w:t>
            </w:r>
          </w:p>
          <w:p w14:paraId="41910298" w14:textId="77777777" w:rsidR="00B8514F" w:rsidRDefault="00B8514F" w:rsidP="00B8514F">
            <w:pPr>
              <w:rPr>
                <w:rFonts w:eastAsia="Arial"/>
              </w:rPr>
            </w:pPr>
          </w:p>
          <w:p w14:paraId="731D68FE" w14:textId="77777777" w:rsidR="00B8514F" w:rsidRDefault="00B8514F" w:rsidP="00B8514F">
            <w:pPr>
              <w:rPr>
                <w:rFonts w:eastAsia="Arial"/>
              </w:rPr>
            </w:pPr>
            <w:r>
              <w:rPr>
                <w:rFonts w:eastAsia="Arial"/>
              </w:rPr>
              <w:t xml:space="preserve">Medicinske plastre og </w:t>
            </w:r>
            <w:proofErr w:type="spellStart"/>
            <w:r>
              <w:rPr>
                <w:rFonts w:eastAsia="Arial"/>
              </w:rPr>
              <w:t>inhalationsdevices</w:t>
            </w:r>
            <w:proofErr w:type="spellEnd"/>
            <w:r>
              <w:rPr>
                <w:rFonts w:eastAsia="Arial"/>
              </w:rPr>
              <w:t xml:space="preserve"> skal bortskaffes på samme måde som al andet medicin.</w:t>
            </w:r>
          </w:p>
          <w:p w14:paraId="4A51C811" w14:textId="77777777" w:rsidR="00B8514F" w:rsidRPr="000278FE" w:rsidRDefault="00B8514F" w:rsidP="00B8514F">
            <w:pPr>
              <w:rPr>
                <w:rFonts w:eastAsia="Arial"/>
              </w:rPr>
            </w:pPr>
          </w:p>
          <w:p w14:paraId="3E750E51" w14:textId="77777777" w:rsidR="00105B16" w:rsidRDefault="00B8514F" w:rsidP="00B8514F">
            <w:pPr>
              <w:rPr>
                <w:rFonts w:eastAsia="Arial"/>
              </w:rPr>
            </w:pPr>
            <w:r w:rsidRPr="000278FE">
              <w:rPr>
                <w:rFonts w:eastAsia="Arial"/>
              </w:rPr>
              <w:t xml:space="preserve">Når en borger dør, tilhører medicinen principielt boet. </w:t>
            </w:r>
            <w:r w:rsidR="00105B16">
              <w:rPr>
                <w:rFonts w:eastAsia="Arial"/>
              </w:rPr>
              <w:t xml:space="preserve">Pårørende/værge opfordres til at aflevere al </w:t>
            </w:r>
            <w:proofErr w:type="spellStart"/>
            <w:r w:rsidR="00105B16">
              <w:rPr>
                <w:rFonts w:eastAsia="Arial"/>
              </w:rPr>
              <w:t>restmedicin</w:t>
            </w:r>
            <w:proofErr w:type="spellEnd"/>
            <w:r w:rsidR="00105B16">
              <w:rPr>
                <w:rFonts w:eastAsia="Arial"/>
              </w:rPr>
              <w:t xml:space="preserve"> på apoteket. </w:t>
            </w:r>
            <w:r w:rsidR="00246B07">
              <w:rPr>
                <w:rFonts w:eastAsia="Arial"/>
              </w:rPr>
              <w:t>Medarbejderen</w:t>
            </w:r>
            <w:r w:rsidR="00105B16">
              <w:rPr>
                <w:rFonts w:eastAsia="Arial"/>
              </w:rPr>
              <w:t xml:space="preserve"> kan også tilbyde de pårørende/værge at bortskaffe medicinen for dem. </w:t>
            </w:r>
          </w:p>
          <w:p w14:paraId="2BB3009C" w14:textId="77777777" w:rsidR="00B8514F" w:rsidRDefault="00B8514F" w:rsidP="00105B16">
            <w:pPr>
              <w:rPr>
                <w:rFonts w:eastAsia="Arial"/>
              </w:rPr>
            </w:pPr>
          </w:p>
        </w:tc>
      </w:tr>
      <w:tr w:rsidR="003F2633" w14:paraId="450BA767" w14:textId="77777777" w:rsidTr="006E0B01">
        <w:tc>
          <w:tcPr>
            <w:tcW w:w="2263" w:type="dxa"/>
          </w:tcPr>
          <w:p w14:paraId="4BE6E27D" w14:textId="77777777" w:rsidR="003F2633" w:rsidRPr="00342417" w:rsidRDefault="003F2633" w:rsidP="00AE3299">
            <w:pPr>
              <w:pStyle w:val="BrevO2"/>
              <w:rPr>
                <w:rFonts w:eastAsia="Arial"/>
              </w:rPr>
            </w:pPr>
            <w:bookmarkStart w:id="32" w:name="_Toc171495990"/>
            <w:r w:rsidRPr="00342417">
              <w:t>Bortskaffelse af dosisposer</w:t>
            </w:r>
            <w:bookmarkEnd w:id="32"/>
          </w:p>
        </w:tc>
        <w:tc>
          <w:tcPr>
            <w:tcW w:w="7365" w:type="dxa"/>
          </w:tcPr>
          <w:p w14:paraId="738BB970" w14:textId="77777777" w:rsidR="003F2633" w:rsidRDefault="003F2633" w:rsidP="003F2633">
            <w:pPr>
              <w:spacing w:line="240" w:lineRule="auto"/>
              <w:rPr>
                <w:rFonts w:eastAsia="Arial"/>
              </w:rPr>
            </w:pPr>
            <w:r w:rsidRPr="001957C3">
              <w:rPr>
                <w:rFonts w:eastAsia="Arial"/>
              </w:rPr>
              <w:t>Dosisposerne er mærket med borgerens navn og cpr.nr., de klippes i stykker og smides ud med dagrenovation.</w:t>
            </w:r>
          </w:p>
          <w:p w14:paraId="5255EA55" w14:textId="77777777" w:rsidR="00246B07" w:rsidRDefault="00246B07" w:rsidP="003F2633">
            <w:pPr>
              <w:spacing w:line="240" w:lineRule="auto"/>
              <w:rPr>
                <w:rFonts w:eastAsia="Arial"/>
              </w:rPr>
            </w:pPr>
          </w:p>
        </w:tc>
      </w:tr>
    </w:tbl>
    <w:p w14:paraId="6B22032A" w14:textId="77777777" w:rsidR="00A54C37" w:rsidRDefault="00A54C37" w:rsidP="00E330FD">
      <w:pPr>
        <w:rPr>
          <w:rFonts w:eastAsia="Arial"/>
        </w:rPr>
      </w:pPr>
    </w:p>
    <w:p w14:paraId="088B5FB7" w14:textId="77777777" w:rsidR="00AE3299" w:rsidRPr="003015A3" w:rsidRDefault="00AE3299" w:rsidP="00AE3299">
      <w:pPr>
        <w:pStyle w:val="Overskrift1"/>
        <w:shd w:val="clear" w:color="auto" w:fill="C5E0B3" w:themeFill="accent6" w:themeFillTint="66"/>
        <w:rPr>
          <w:rFonts w:eastAsia="Arial"/>
        </w:rPr>
      </w:pPr>
      <w:bookmarkStart w:id="33" w:name="_Toc171495991"/>
      <w:r w:rsidRPr="00AE3299">
        <w:t>Medicindispensering</w:t>
      </w:r>
      <w:bookmarkEnd w:id="33"/>
    </w:p>
    <w:tbl>
      <w:tblPr>
        <w:tblStyle w:val="Tabel-Gitter"/>
        <w:tblW w:w="0" w:type="auto"/>
        <w:tblLook w:val="04A0" w:firstRow="1" w:lastRow="0" w:firstColumn="1" w:lastColumn="0" w:noHBand="0" w:noVBand="1"/>
        <w:tblDescription w:val="Medicindispensering"/>
      </w:tblPr>
      <w:tblGrid>
        <w:gridCol w:w="2263"/>
        <w:gridCol w:w="7365"/>
      </w:tblGrid>
      <w:tr w:rsidR="006E0B01" w:rsidRPr="00AE3299" w14:paraId="74F4592E" w14:textId="77777777" w:rsidTr="006E0B01">
        <w:trPr>
          <w:tblHeader/>
        </w:trPr>
        <w:tc>
          <w:tcPr>
            <w:tcW w:w="2263" w:type="dxa"/>
          </w:tcPr>
          <w:p w14:paraId="0FCA604C" w14:textId="1380CB38" w:rsidR="00AE3299" w:rsidRPr="00AE3299" w:rsidRDefault="00AE3299" w:rsidP="00AE3299">
            <w:pPr>
              <w:rPr>
                <w:color w:val="DBDBDB" w:themeColor="accent3" w:themeTint="66"/>
              </w:rPr>
            </w:pPr>
            <w:r w:rsidRPr="00AE3299">
              <w:rPr>
                <w:color w:val="DBDBDB" w:themeColor="accent3" w:themeTint="66"/>
              </w:rPr>
              <w:t>Ansvarsområde</w:t>
            </w:r>
          </w:p>
        </w:tc>
        <w:tc>
          <w:tcPr>
            <w:tcW w:w="7365" w:type="dxa"/>
          </w:tcPr>
          <w:p w14:paraId="61DCF6C9" w14:textId="2A8F3226" w:rsidR="00AE3299" w:rsidRPr="00AE3299" w:rsidRDefault="00AE3299" w:rsidP="00AE3299">
            <w:pPr>
              <w:rPr>
                <w:color w:val="DBDBDB" w:themeColor="accent3" w:themeTint="66"/>
                <w:u w:val="single"/>
              </w:rPr>
            </w:pPr>
            <w:r w:rsidRPr="00AE3299">
              <w:rPr>
                <w:color w:val="DBDBDB" w:themeColor="accent3" w:themeTint="66"/>
                <w:u w:val="single"/>
              </w:rPr>
              <w:t>Instruks</w:t>
            </w:r>
          </w:p>
        </w:tc>
      </w:tr>
      <w:tr w:rsidR="00B8514F" w14:paraId="6B0B2D03" w14:textId="77777777" w:rsidTr="006E0B01">
        <w:tc>
          <w:tcPr>
            <w:tcW w:w="2263" w:type="dxa"/>
          </w:tcPr>
          <w:p w14:paraId="0CD1E0C5" w14:textId="77777777" w:rsidR="00B8514F" w:rsidRPr="003015A3" w:rsidRDefault="00B8514F" w:rsidP="00AE3299">
            <w:pPr>
              <w:pStyle w:val="BrevO2"/>
            </w:pPr>
            <w:bookmarkStart w:id="34" w:name="_Toc171495992"/>
            <w:r w:rsidRPr="003015A3">
              <w:t>Dispensering af medicin i dos</w:t>
            </w:r>
            <w:r w:rsidR="00677C6C" w:rsidRPr="003015A3">
              <w:t>erings</w:t>
            </w:r>
            <w:r w:rsidRPr="003015A3">
              <w:t>æsker</w:t>
            </w:r>
            <w:bookmarkEnd w:id="34"/>
          </w:p>
          <w:p w14:paraId="6AA898AA" w14:textId="77777777" w:rsidR="004F6CC9" w:rsidRDefault="004F6CC9" w:rsidP="00E330FD">
            <w:pPr>
              <w:rPr>
                <w:rFonts w:eastAsia="Arial"/>
              </w:rPr>
            </w:pPr>
          </w:p>
        </w:tc>
        <w:tc>
          <w:tcPr>
            <w:tcW w:w="7365" w:type="dxa"/>
          </w:tcPr>
          <w:p w14:paraId="60F5AD50" w14:textId="77777777" w:rsidR="001447CB" w:rsidRPr="00193190" w:rsidRDefault="001447CB" w:rsidP="001447CB">
            <w:pPr>
              <w:autoSpaceDE w:val="0"/>
              <w:autoSpaceDN w:val="0"/>
              <w:adjustRightInd w:val="0"/>
              <w:rPr>
                <w:u w:val="single"/>
              </w:rPr>
            </w:pPr>
            <w:r w:rsidRPr="00193190">
              <w:rPr>
                <w:u w:val="single"/>
              </w:rPr>
              <w:t>I</w:t>
            </w:r>
            <w:r w:rsidR="009D2250" w:rsidRPr="00193190">
              <w:rPr>
                <w:u w:val="single"/>
              </w:rPr>
              <w:t>nden</w:t>
            </w:r>
            <w:r w:rsidRPr="00193190">
              <w:rPr>
                <w:u w:val="single"/>
              </w:rPr>
              <w:t xml:space="preserve"> dispensering skal du ALTID sørge for:</w:t>
            </w:r>
          </w:p>
          <w:p w14:paraId="4C06C40F" w14:textId="77777777" w:rsidR="001447CB" w:rsidRDefault="001447CB" w:rsidP="0067780F">
            <w:pPr>
              <w:numPr>
                <w:ilvl w:val="0"/>
                <w:numId w:val="19"/>
              </w:numPr>
              <w:autoSpaceDE w:val="0"/>
              <w:autoSpaceDN w:val="0"/>
              <w:adjustRightInd w:val="0"/>
              <w:spacing w:line="240" w:lineRule="auto"/>
            </w:pPr>
            <w:r w:rsidRPr="003C782A">
              <w:t>At foretage FMK opdatering</w:t>
            </w:r>
            <w:r>
              <w:t xml:space="preserve"> </w:t>
            </w:r>
            <w:r w:rsidRPr="003C782A">
              <w:t>så aktuel medicin</w:t>
            </w:r>
            <w:r>
              <w:t xml:space="preserve"> er opdateret</w:t>
            </w:r>
            <w:r w:rsidR="009D2250">
              <w:t xml:space="preserve"> på medicinkortet </w:t>
            </w:r>
            <w:r w:rsidR="00F04C42">
              <w:t>i Sensum One</w:t>
            </w:r>
          </w:p>
          <w:p w14:paraId="3A9C3FCD" w14:textId="77777777" w:rsidR="001447CB" w:rsidRDefault="001447CB" w:rsidP="0067780F">
            <w:pPr>
              <w:numPr>
                <w:ilvl w:val="1"/>
                <w:numId w:val="19"/>
              </w:numPr>
              <w:autoSpaceDE w:val="0"/>
              <w:autoSpaceDN w:val="0"/>
              <w:adjustRightInd w:val="0"/>
              <w:spacing w:line="240" w:lineRule="auto"/>
            </w:pPr>
            <w:r w:rsidRPr="00DF52C7">
              <w:t xml:space="preserve">Ved rød advarselstrekant </w:t>
            </w:r>
            <w:r>
              <w:t xml:space="preserve">skal du </w:t>
            </w:r>
            <w:r w:rsidRPr="00DF52C7">
              <w:t xml:space="preserve">ALTID genoverføre præparatet fra FMK </w:t>
            </w:r>
            <w:r>
              <w:t>til medicinkortet</w:t>
            </w:r>
          </w:p>
          <w:p w14:paraId="174878D6" w14:textId="77777777" w:rsidR="001447CB" w:rsidRPr="001447CB" w:rsidRDefault="001447CB" w:rsidP="0067780F">
            <w:pPr>
              <w:numPr>
                <w:ilvl w:val="1"/>
                <w:numId w:val="19"/>
              </w:numPr>
              <w:autoSpaceDE w:val="0"/>
              <w:autoSpaceDN w:val="0"/>
              <w:adjustRightInd w:val="0"/>
              <w:spacing w:line="240" w:lineRule="auto"/>
            </w:pPr>
            <w:r w:rsidRPr="00DF52C7">
              <w:t>Ved gul</w:t>
            </w:r>
            <w:r w:rsidR="009D2250">
              <w:t>t</w:t>
            </w:r>
            <w:r w:rsidRPr="00DF52C7">
              <w:t xml:space="preserve"> effektueringssymbol genoverføres præparatet, når der tages hul på en NY æske/glas</w:t>
            </w:r>
            <w:r w:rsidR="009D2250">
              <w:t xml:space="preserve"> ifm. dispenseringen</w:t>
            </w:r>
          </w:p>
          <w:p w14:paraId="525069A8" w14:textId="77777777" w:rsidR="001447CB" w:rsidRDefault="001447CB" w:rsidP="00B8514F">
            <w:pPr>
              <w:autoSpaceDE w:val="0"/>
              <w:autoSpaceDN w:val="0"/>
              <w:adjustRightInd w:val="0"/>
              <w:rPr>
                <w:u w:val="single"/>
              </w:rPr>
            </w:pPr>
          </w:p>
          <w:p w14:paraId="71F2298B" w14:textId="77777777" w:rsidR="00C31F5D" w:rsidRPr="009D2250" w:rsidRDefault="000B37FE" w:rsidP="009D2250">
            <w:pPr>
              <w:autoSpaceDE w:val="0"/>
              <w:autoSpaceDN w:val="0"/>
              <w:adjustRightInd w:val="0"/>
              <w:rPr>
                <w:u w:val="single"/>
              </w:rPr>
            </w:pPr>
            <w:r w:rsidRPr="00C31F5D">
              <w:rPr>
                <w:u w:val="single"/>
              </w:rPr>
              <w:t>Inden du går i gang med at dispensere medicin tjekkes følgende:</w:t>
            </w:r>
          </w:p>
          <w:p w14:paraId="7230BFB1" w14:textId="77777777" w:rsidR="000B37FE" w:rsidRDefault="009D2250" w:rsidP="0067780F">
            <w:pPr>
              <w:numPr>
                <w:ilvl w:val="0"/>
                <w:numId w:val="19"/>
              </w:numPr>
              <w:autoSpaceDE w:val="0"/>
              <w:autoSpaceDN w:val="0"/>
              <w:adjustRightInd w:val="0"/>
              <w:spacing w:line="240" w:lineRule="auto"/>
            </w:pPr>
            <w:r>
              <w:t>Opstart</w:t>
            </w:r>
            <w:r w:rsidR="000B37FE" w:rsidRPr="003C782A">
              <w:t xml:space="preserve"> kun </w:t>
            </w:r>
            <w:r>
              <w:t xml:space="preserve">fuld </w:t>
            </w:r>
            <w:r w:rsidR="000B37FE" w:rsidRPr="003C782A">
              <w:t>dispenser</w:t>
            </w:r>
            <w:r>
              <w:t>ing</w:t>
            </w:r>
            <w:r w:rsidR="000B37FE" w:rsidRPr="003C782A">
              <w:t>, hvis al medicin til hele perioden forefindes</w:t>
            </w:r>
            <w:r>
              <w:t>. H</w:t>
            </w:r>
            <w:r w:rsidR="000B37FE" w:rsidRPr="003C782A">
              <w:t xml:space="preserve">vis dette ikke er muligt, må </w:t>
            </w:r>
            <w:r w:rsidR="00F04C42">
              <w:t>der</w:t>
            </w:r>
            <w:r w:rsidR="000B37FE" w:rsidRPr="003C782A">
              <w:t xml:space="preserve"> KUN d</w:t>
            </w:r>
            <w:r>
              <w:t>ispensere</w:t>
            </w:r>
            <w:r w:rsidR="00F04C42">
              <w:t>s</w:t>
            </w:r>
            <w:r w:rsidR="000B37FE" w:rsidRPr="003C782A">
              <w:t xml:space="preserve"> til det antal hele</w:t>
            </w:r>
            <w:r w:rsidR="000B37FE">
              <w:t xml:space="preserve"> </w:t>
            </w:r>
            <w:r w:rsidR="000B37FE" w:rsidRPr="003C782A">
              <w:t>dage, der er medicin til.</w:t>
            </w:r>
          </w:p>
          <w:p w14:paraId="5336CF6D" w14:textId="77777777" w:rsidR="00B8514F" w:rsidRPr="003C782A" w:rsidRDefault="00B8514F" w:rsidP="0067780F">
            <w:pPr>
              <w:pStyle w:val="Listeafsnit"/>
              <w:numPr>
                <w:ilvl w:val="0"/>
                <w:numId w:val="19"/>
              </w:numPr>
              <w:autoSpaceDE w:val="0"/>
              <w:autoSpaceDN w:val="0"/>
              <w:adjustRightInd w:val="0"/>
              <w:spacing w:after="0"/>
            </w:pPr>
            <w:r w:rsidRPr="003C782A">
              <w:t>At doseringsæsker er tydeligt mærket med navn og cpr.nr. (mærkat</w:t>
            </w:r>
          </w:p>
          <w:p w14:paraId="78C0789D" w14:textId="77777777" w:rsidR="00B8514F" w:rsidRDefault="00B8514F" w:rsidP="00F33A08">
            <w:pPr>
              <w:pStyle w:val="Listeafsnit"/>
              <w:autoSpaceDE w:val="0"/>
              <w:autoSpaceDN w:val="0"/>
              <w:adjustRightInd w:val="0"/>
              <w:spacing w:after="0"/>
            </w:pPr>
            <w:r w:rsidRPr="003C782A">
              <w:t>placeres på bunden) samt ugedag</w:t>
            </w:r>
            <w:r>
              <w:t xml:space="preserve"> og angivelse af tidspunkter</w:t>
            </w:r>
          </w:p>
          <w:p w14:paraId="0AE00E15" w14:textId="77777777" w:rsidR="00E93FE0" w:rsidRPr="00961696" w:rsidRDefault="00F33A08" w:rsidP="0067780F">
            <w:pPr>
              <w:pStyle w:val="Listeafsnit"/>
              <w:numPr>
                <w:ilvl w:val="0"/>
                <w:numId w:val="19"/>
              </w:numPr>
              <w:autoSpaceDE w:val="0"/>
              <w:autoSpaceDN w:val="0"/>
              <w:adjustRightInd w:val="0"/>
              <w:spacing w:after="0"/>
              <w:rPr>
                <w:color w:val="000000" w:themeColor="text1"/>
              </w:rPr>
            </w:pPr>
            <w:r w:rsidRPr="00961696">
              <w:rPr>
                <w:color w:val="000000" w:themeColor="text1"/>
              </w:rPr>
              <w:t>At etui til doseringsæsker er mærket med ugenummer og evt. navn</w:t>
            </w:r>
          </w:p>
          <w:p w14:paraId="5088F699" w14:textId="77777777" w:rsidR="00C31F5D" w:rsidRPr="009D2250" w:rsidRDefault="000B37FE" w:rsidP="0067780F">
            <w:pPr>
              <w:pStyle w:val="Listeafsnit"/>
              <w:numPr>
                <w:ilvl w:val="0"/>
                <w:numId w:val="19"/>
              </w:numPr>
              <w:autoSpaceDE w:val="0"/>
              <w:autoSpaceDN w:val="0"/>
              <w:adjustRightInd w:val="0"/>
              <w:spacing w:after="0" w:line="240" w:lineRule="auto"/>
              <w:rPr>
                <w:rFonts w:eastAsia="Arial"/>
                <w:color w:val="000000" w:themeColor="text1"/>
              </w:rPr>
            </w:pPr>
            <w:r w:rsidRPr="00961696">
              <w:rPr>
                <w:rFonts w:eastAsia="Arial"/>
                <w:color w:val="000000" w:themeColor="text1"/>
              </w:rPr>
              <w:lastRenderedPageBreak/>
              <w:t xml:space="preserve">At </w:t>
            </w:r>
            <w:r w:rsidR="00961696" w:rsidRPr="00961696">
              <w:rPr>
                <w:rFonts w:eastAsia="Arial"/>
                <w:color w:val="000000" w:themeColor="text1"/>
              </w:rPr>
              <w:t xml:space="preserve">medicinens </w:t>
            </w:r>
            <w:r w:rsidRPr="00961696">
              <w:rPr>
                <w:rFonts w:eastAsia="Arial"/>
                <w:color w:val="000000" w:themeColor="text1"/>
              </w:rPr>
              <w:t xml:space="preserve">holdbarhedsdato </w:t>
            </w:r>
            <w:r w:rsidR="00961696" w:rsidRPr="00961696">
              <w:rPr>
                <w:rFonts w:eastAsia="Arial"/>
                <w:color w:val="000000" w:themeColor="text1"/>
              </w:rPr>
              <w:t>(a</w:t>
            </w:r>
            <w:r w:rsidRPr="00961696">
              <w:rPr>
                <w:rFonts w:eastAsia="Arial"/>
                <w:color w:val="000000" w:themeColor="text1"/>
              </w:rPr>
              <w:t>ktuel og ikke-aktuel medicin</w:t>
            </w:r>
            <w:r w:rsidR="00961696" w:rsidRPr="00961696">
              <w:rPr>
                <w:rFonts w:eastAsia="Arial"/>
                <w:color w:val="000000" w:themeColor="text1"/>
              </w:rPr>
              <w:t>) ikke overskrides i denne og næste dispenseringsperiode</w:t>
            </w:r>
          </w:p>
          <w:p w14:paraId="3169238D" w14:textId="77777777" w:rsidR="00961696" w:rsidRDefault="00961696" w:rsidP="00961696">
            <w:pPr>
              <w:autoSpaceDE w:val="0"/>
              <w:autoSpaceDN w:val="0"/>
              <w:adjustRightInd w:val="0"/>
              <w:spacing w:line="240" w:lineRule="auto"/>
              <w:rPr>
                <w:rFonts w:eastAsia="Arial"/>
                <w:color w:val="000000" w:themeColor="text1"/>
              </w:rPr>
            </w:pPr>
          </w:p>
          <w:p w14:paraId="29859524" w14:textId="77777777" w:rsidR="00961696" w:rsidRPr="00C31F5D" w:rsidRDefault="00961696" w:rsidP="00961696">
            <w:pPr>
              <w:autoSpaceDE w:val="0"/>
              <w:autoSpaceDN w:val="0"/>
              <w:adjustRightInd w:val="0"/>
              <w:spacing w:line="240" w:lineRule="auto"/>
              <w:rPr>
                <w:rFonts w:eastAsia="Arial"/>
                <w:color w:val="000000" w:themeColor="text1"/>
                <w:u w:val="single"/>
              </w:rPr>
            </w:pPr>
            <w:r w:rsidRPr="00C31F5D">
              <w:rPr>
                <w:rFonts w:eastAsia="Arial"/>
                <w:color w:val="000000" w:themeColor="text1"/>
                <w:u w:val="single"/>
              </w:rPr>
              <w:t xml:space="preserve">Systematiser din dispensering </w:t>
            </w:r>
            <w:r w:rsidR="009D2250">
              <w:rPr>
                <w:rFonts w:eastAsia="Arial"/>
                <w:color w:val="000000" w:themeColor="text1"/>
                <w:u w:val="single"/>
              </w:rPr>
              <w:t>og tjek</w:t>
            </w:r>
            <w:r w:rsidRPr="00C31F5D">
              <w:rPr>
                <w:rFonts w:eastAsia="Arial"/>
                <w:color w:val="000000" w:themeColor="text1"/>
                <w:u w:val="single"/>
              </w:rPr>
              <w:t xml:space="preserve"> følgende:</w:t>
            </w:r>
          </w:p>
          <w:p w14:paraId="04B75368" w14:textId="77777777" w:rsidR="0088793C" w:rsidRPr="009D2250" w:rsidRDefault="009D2250" w:rsidP="0067780F">
            <w:pPr>
              <w:pStyle w:val="Listeafsnit"/>
              <w:numPr>
                <w:ilvl w:val="0"/>
                <w:numId w:val="19"/>
              </w:numPr>
              <w:autoSpaceDE w:val="0"/>
              <w:autoSpaceDN w:val="0"/>
              <w:adjustRightInd w:val="0"/>
              <w:spacing w:after="0"/>
              <w:rPr>
                <w:color w:val="000000" w:themeColor="text1"/>
              </w:rPr>
            </w:pPr>
            <w:r w:rsidRPr="009D2250">
              <w:rPr>
                <w:color w:val="000000" w:themeColor="text1"/>
              </w:rPr>
              <w:t>At</w:t>
            </w:r>
            <w:r w:rsidR="00961696" w:rsidRPr="009D2250">
              <w:rPr>
                <w:color w:val="000000" w:themeColor="text1"/>
              </w:rPr>
              <w:t xml:space="preserve"> borgerens navn står på medicinbeholder</w:t>
            </w:r>
            <w:r w:rsidR="00F04C42">
              <w:rPr>
                <w:color w:val="000000" w:themeColor="text1"/>
              </w:rPr>
              <w:t>en</w:t>
            </w:r>
          </w:p>
          <w:p w14:paraId="080781A5" w14:textId="77777777" w:rsidR="0088793C" w:rsidRDefault="009D2250" w:rsidP="0067780F">
            <w:pPr>
              <w:pStyle w:val="Listeafsnit"/>
              <w:numPr>
                <w:ilvl w:val="0"/>
                <w:numId w:val="19"/>
              </w:numPr>
              <w:autoSpaceDE w:val="0"/>
              <w:autoSpaceDN w:val="0"/>
              <w:adjustRightInd w:val="0"/>
              <w:spacing w:after="0"/>
              <w:rPr>
                <w:color w:val="000000" w:themeColor="text1"/>
              </w:rPr>
            </w:pPr>
            <w:r w:rsidRPr="009D2250">
              <w:rPr>
                <w:color w:val="000000" w:themeColor="text1"/>
              </w:rPr>
              <w:t>At</w:t>
            </w:r>
            <w:r w:rsidR="0088793C" w:rsidRPr="009D2250">
              <w:rPr>
                <w:color w:val="000000" w:themeColor="text1"/>
              </w:rPr>
              <w:t xml:space="preserve"> oplysningerne på medicinbeholderen stemmer overens med borgerens medicinkort – handelsnavn, styrke/koncentration, form (fx depotpræparat), dosis, behandlingsindikation samt det tidspunkt, hvor medicinen skal gives </w:t>
            </w:r>
          </w:p>
          <w:p w14:paraId="230547A6" w14:textId="77777777" w:rsidR="002E01F8" w:rsidRPr="008F7B31" w:rsidRDefault="00E36332" w:rsidP="0067780F">
            <w:pPr>
              <w:pStyle w:val="Listeafsnit"/>
              <w:numPr>
                <w:ilvl w:val="0"/>
                <w:numId w:val="19"/>
              </w:numPr>
              <w:spacing w:before="100" w:beforeAutospacing="1" w:after="100" w:afterAutospacing="1"/>
            </w:pPr>
            <w:r w:rsidRPr="008F7B31">
              <w:t>Hvis oplysningerne på medici</w:t>
            </w:r>
            <w:r w:rsidR="00AB40E2">
              <w:t>nbeholderen</w:t>
            </w:r>
            <w:r w:rsidRPr="008F7B31">
              <w:t xml:space="preserve"> ikke stemmer overens med ordinationen </w:t>
            </w:r>
            <w:r w:rsidR="002E01F8" w:rsidRPr="008F7B31">
              <w:t>på</w:t>
            </w:r>
            <w:r w:rsidRPr="008F7B31">
              <w:t xml:space="preserve"> medicinkortet i Sensum</w:t>
            </w:r>
            <w:r w:rsidR="00FD4FD0">
              <w:t xml:space="preserve"> One</w:t>
            </w:r>
            <w:r w:rsidRPr="008F7B31">
              <w:t xml:space="preserve">, skal der foreligge et journalnotat med lægens ændring af ordinationen. Hvis der ikke er et journalnotat om, at lægen har ændret ordinationen, skal lægen kontaktes. </w:t>
            </w:r>
          </w:p>
          <w:p w14:paraId="1C9A6155" w14:textId="77777777" w:rsidR="00E36332" w:rsidRPr="008F7B31" w:rsidRDefault="00E36332" w:rsidP="002E01F8">
            <w:pPr>
              <w:pStyle w:val="Listeafsnit"/>
              <w:spacing w:before="100" w:beforeAutospacing="1" w:after="100" w:afterAutospacing="1"/>
            </w:pPr>
            <w:r w:rsidRPr="008F7B31">
              <w:t xml:space="preserve">Der dispenseres altid fastmedicin og PN-medicin </w:t>
            </w:r>
            <w:r w:rsidR="002E01F8" w:rsidRPr="008F7B31">
              <w:t>i overensstemmelse med opdateret medicinkort i Sensum</w:t>
            </w:r>
            <w:r w:rsidR="00FD4FD0">
              <w:t xml:space="preserve"> One</w:t>
            </w:r>
            <w:r w:rsidR="002E01F8" w:rsidRPr="008F7B31">
              <w:t>.</w:t>
            </w:r>
          </w:p>
          <w:p w14:paraId="6994ABEE" w14:textId="77777777" w:rsidR="009D2250" w:rsidRDefault="009D2250" w:rsidP="009D2250">
            <w:pPr>
              <w:pStyle w:val="Listeafsnit"/>
              <w:autoSpaceDE w:val="0"/>
              <w:autoSpaceDN w:val="0"/>
              <w:adjustRightInd w:val="0"/>
              <w:spacing w:after="0"/>
            </w:pPr>
          </w:p>
          <w:p w14:paraId="0794B031" w14:textId="77777777" w:rsidR="0088793C" w:rsidRPr="00C31F5D" w:rsidRDefault="0088793C" w:rsidP="0088793C">
            <w:pPr>
              <w:autoSpaceDE w:val="0"/>
              <w:autoSpaceDN w:val="0"/>
              <w:adjustRightInd w:val="0"/>
              <w:rPr>
                <w:u w:val="single"/>
              </w:rPr>
            </w:pPr>
            <w:r w:rsidRPr="00C31F5D">
              <w:rPr>
                <w:u w:val="single"/>
              </w:rPr>
              <w:t>Udfør dispensering:</w:t>
            </w:r>
          </w:p>
          <w:p w14:paraId="0A6ED5CB" w14:textId="30C7EC71" w:rsidR="00D610A5" w:rsidRPr="00D610A5" w:rsidRDefault="00201635" w:rsidP="00D610A5">
            <w:pPr>
              <w:pStyle w:val="Listeafsnit"/>
              <w:numPr>
                <w:ilvl w:val="0"/>
                <w:numId w:val="19"/>
              </w:numPr>
              <w:autoSpaceDE w:val="0"/>
              <w:autoSpaceDN w:val="0"/>
              <w:adjustRightInd w:val="0"/>
              <w:spacing w:after="0"/>
            </w:pPr>
            <w:r>
              <w:t>Arranger doseringsæsker, så korrekt dispensering sikres på de enkelte ugedage</w:t>
            </w:r>
          </w:p>
          <w:p w14:paraId="24F7129F" w14:textId="1901725A" w:rsidR="00D610A5" w:rsidRPr="00D610A5" w:rsidRDefault="00D610A5" w:rsidP="00D610A5">
            <w:pPr>
              <w:pStyle w:val="Listeafsnit"/>
              <w:numPr>
                <w:ilvl w:val="0"/>
                <w:numId w:val="19"/>
              </w:numPr>
              <w:autoSpaceDE w:val="0"/>
              <w:autoSpaceDN w:val="0"/>
              <w:adjustRightInd w:val="0"/>
              <w:spacing w:after="0"/>
              <w:rPr>
                <w:color w:val="000000" w:themeColor="text1"/>
              </w:rPr>
            </w:pPr>
            <w:r w:rsidRPr="00201635">
              <w:rPr>
                <w:color w:val="000000" w:themeColor="text1"/>
              </w:rPr>
              <w:t>Anvend dispenseringsmodulet i Sensum One</w:t>
            </w:r>
            <w:r>
              <w:rPr>
                <w:color w:val="000000" w:themeColor="text1"/>
              </w:rPr>
              <w:t xml:space="preserve">, </w:t>
            </w:r>
            <w:r w:rsidRPr="00D610A5">
              <w:rPr>
                <w:color w:val="000000" w:themeColor="text1"/>
              </w:rPr>
              <w:t>hvorved dispenseringsperioden dokumenteres samt hvem der har varetaget opgaven</w:t>
            </w:r>
          </w:p>
          <w:p w14:paraId="0765770F" w14:textId="77777777" w:rsidR="00C31F5D" w:rsidRPr="00201635" w:rsidRDefault="00201635" w:rsidP="0067780F">
            <w:pPr>
              <w:numPr>
                <w:ilvl w:val="0"/>
                <w:numId w:val="19"/>
              </w:numPr>
              <w:autoSpaceDE w:val="0"/>
              <w:autoSpaceDN w:val="0"/>
              <w:adjustRightInd w:val="0"/>
              <w:spacing w:line="240" w:lineRule="auto"/>
              <w:rPr>
                <w:rFonts w:eastAsia="Arial"/>
                <w:color w:val="000000" w:themeColor="text1"/>
              </w:rPr>
            </w:pPr>
            <w:r w:rsidRPr="00201635">
              <w:rPr>
                <w:rFonts w:eastAsia="Arial"/>
                <w:color w:val="000000" w:themeColor="text1"/>
              </w:rPr>
              <w:t>Marker evt.</w:t>
            </w:r>
            <w:r w:rsidR="00C31F5D" w:rsidRPr="00201635">
              <w:rPr>
                <w:rFonts w:eastAsia="Arial"/>
                <w:color w:val="000000" w:themeColor="text1"/>
              </w:rPr>
              <w:t xml:space="preserve"> </w:t>
            </w:r>
            <w:proofErr w:type="spellStart"/>
            <w:r w:rsidR="00C31F5D" w:rsidRPr="00201635">
              <w:rPr>
                <w:rFonts w:eastAsia="Arial"/>
                <w:color w:val="000000" w:themeColor="text1"/>
              </w:rPr>
              <w:t>anbrudte</w:t>
            </w:r>
            <w:proofErr w:type="spellEnd"/>
            <w:r w:rsidR="00C31F5D" w:rsidRPr="00201635">
              <w:rPr>
                <w:rFonts w:eastAsia="Arial"/>
                <w:color w:val="000000" w:themeColor="text1"/>
              </w:rPr>
              <w:t xml:space="preserve"> æsker, glas og lignende med et kryds</w:t>
            </w:r>
          </w:p>
          <w:p w14:paraId="5A952EF9" w14:textId="77777777" w:rsidR="00C31F5D" w:rsidRDefault="00C31F5D" w:rsidP="00C31F5D">
            <w:pPr>
              <w:autoSpaceDE w:val="0"/>
              <w:autoSpaceDN w:val="0"/>
              <w:adjustRightInd w:val="0"/>
            </w:pPr>
          </w:p>
          <w:p w14:paraId="2837ECF6" w14:textId="77777777" w:rsidR="0088793C" w:rsidRPr="00C31F5D" w:rsidRDefault="00C31F5D" w:rsidP="00C31F5D">
            <w:pPr>
              <w:autoSpaceDE w:val="0"/>
              <w:autoSpaceDN w:val="0"/>
              <w:adjustRightInd w:val="0"/>
              <w:rPr>
                <w:u w:val="single"/>
              </w:rPr>
            </w:pPr>
            <w:r w:rsidRPr="00C31F5D">
              <w:rPr>
                <w:u w:val="single"/>
              </w:rPr>
              <w:t>Efter dispensering kontrolleres følgende:</w:t>
            </w:r>
          </w:p>
          <w:p w14:paraId="048A5F6E" w14:textId="77777777" w:rsidR="003212B9" w:rsidRPr="00201635" w:rsidRDefault="00C5122F" w:rsidP="0067780F">
            <w:pPr>
              <w:pStyle w:val="Listeafsnit"/>
              <w:numPr>
                <w:ilvl w:val="0"/>
                <w:numId w:val="19"/>
              </w:numPr>
              <w:autoSpaceDE w:val="0"/>
              <w:autoSpaceDN w:val="0"/>
              <w:adjustRightInd w:val="0"/>
              <w:spacing w:after="0"/>
              <w:rPr>
                <w:color w:val="000000" w:themeColor="text1"/>
              </w:rPr>
            </w:pPr>
            <w:r w:rsidRPr="00201635">
              <w:rPr>
                <w:color w:val="000000" w:themeColor="text1"/>
              </w:rPr>
              <w:t xml:space="preserve">At antallet af tabletter </w:t>
            </w:r>
            <w:r w:rsidR="00CE3F42" w:rsidRPr="00201635">
              <w:rPr>
                <w:color w:val="000000" w:themeColor="text1"/>
              </w:rPr>
              <w:t xml:space="preserve">på </w:t>
            </w:r>
            <w:r w:rsidR="00C31F5D" w:rsidRPr="00201635">
              <w:rPr>
                <w:color w:val="000000" w:themeColor="text1"/>
              </w:rPr>
              <w:t>m</w:t>
            </w:r>
            <w:r w:rsidR="00CE3F42" w:rsidRPr="00201635">
              <w:rPr>
                <w:color w:val="000000" w:themeColor="text1"/>
              </w:rPr>
              <w:t xml:space="preserve">edicinkortet </w:t>
            </w:r>
            <w:r w:rsidR="00C31F5D" w:rsidRPr="00201635">
              <w:rPr>
                <w:color w:val="000000" w:themeColor="text1"/>
              </w:rPr>
              <w:t>stemmer med</w:t>
            </w:r>
            <w:r w:rsidR="00CE3F42" w:rsidRPr="00201635">
              <w:rPr>
                <w:color w:val="000000" w:themeColor="text1"/>
              </w:rPr>
              <w:t xml:space="preserve"> antallet af tabletter i doseringsæskerne</w:t>
            </w:r>
          </w:p>
          <w:p w14:paraId="4B7BAC11" w14:textId="77777777" w:rsidR="00C31F5D" w:rsidRPr="00201635" w:rsidRDefault="00201635" w:rsidP="0067780F">
            <w:pPr>
              <w:pStyle w:val="Listeafsnit"/>
              <w:numPr>
                <w:ilvl w:val="0"/>
                <w:numId w:val="19"/>
              </w:numPr>
              <w:autoSpaceDE w:val="0"/>
              <w:autoSpaceDN w:val="0"/>
              <w:adjustRightInd w:val="0"/>
              <w:spacing w:after="0"/>
              <w:rPr>
                <w:color w:val="000000" w:themeColor="text1"/>
              </w:rPr>
            </w:pPr>
            <w:r w:rsidRPr="00201635">
              <w:rPr>
                <w:color w:val="000000" w:themeColor="text1"/>
              </w:rPr>
              <w:t>At t</w:t>
            </w:r>
            <w:r w:rsidR="00C31F5D" w:rsidRPr="00201635">
              <w:rPr>
                <w:color w:val="000000" w:themeColor="text1"/>
              </w:rPr>
              <w:t>jekke</w:t>
            </w:r>
            <w:r w:rsidR="00156B15">
              <w:rPr>
                <w:color w:val="000000" w:themeColor="text1"/>
              </w:rPr>
              <w:t xml:space="preserve"> at der er</w:t>
            </w:r>
            <w:r w:rsidR="00C31F5D" w:rsidRPr="00201635">
              <w:rPr>
                <w:color w:val="000000" w:themeColor="text1"/>
              </w:rPr>
              <w:t xml:space="preserve"> anbrudsdato på salver, dråber og anden medicin, der har begrænset holdbarhed efter åbning samt sikre korrekt opbevaring</w:t>
            </w:r>
            <w:r w:rsidR="00156B15">
              <w:rPr>
                <w:color w:val="000000" w:themeColor="text1"/>
              </w:rPr>
              <w:t xml:space="preserve"> (Hvis der findes </w:t>
            </w:r>
            <w:proofErr w:type="spellStart"/>
            <w:r w:rsidR="00156B15">
              <w:rPr>
                <w:color w:val="000000" w:themeColor="text1"/>
              </w:rPr>
              <w:t>anbrudt</w:t>
            </w:r>
            <w:proofErr w:type="spellEnd"/>
            <w:r w:rsidR="00156B15">
              <w:rPr>
                <w:color w:val="000000" w:themeColor="text1"/>
              </w:rPr>
              <w:t xml:space="preserve"> medicin uden anbrudsdato med begrænset holdbarhed, skal dette kasseres)</w:t>
            </w:r>
          </w:p>
          <w:p w14:paraId="6284EF5A" w14:textId="77777777" w:rsidR="00B8514F" w:rsidRPr="00201635" w:rsidRDefault="003212B9" w:rsidP="0067780F">
            <w:pPr>
              <w:numPr>
                <w:ilvl w:val="0"/>
                <w:numId w:val="19"/>
              </w:numPr>
              <w:autoSpaceDE w:val="0"/>
              <w:autoSpaceDN w:val="0"/>
              <w:adjustRightInd w:val="0"/>
              <w:spacing w:line="240" w:lineRule="auto"/>
              <w:rPr>
                <w:rFonts w:eastAsia="Arial"/>
                <w:color w:val="000000" w:themeColor="text1"/>
              </w:rPr>
            </w:pPr>
            <w:r w:rsidRPr="00201635">
              <w:rPr>
                <w:rFonts w:eastAsia="Arial"/>
                <w:color w:val="000000" w:themeColor="text1"/>
              </w:rPr>
              <w:t>At tjekke at der er nok medicin</w:t>
            </w:r>
            <w:r w:rsidR="00201635" w:rsidRPr="00201635">
              <w:rPr>
                <w:rFonts w:eastAsia="Arial"/>
                <w:color w:val="000000" w:themeColor="text1"/>
              </w:rPr>
              <w:t>/</w:t>
            </w:r>
            <w:r w:rsidRPr="00201635">
              <w:rPr>
                <w:rFonts w:eastAsia="Arial"/>
                <w:color w:val="000000" w:themeColor="text1"/>
              </w:rPr>
              <w:t>PN medicin</w:t>
            </w:r>
            <w:r w:rsidR="00201635" w:rsidRPr="00201635">
              <w:rPr>
                <w:rFonts w:eastAsia="Arial"/>
                <w:color w:val="000000" w:themeColor="text1"/>
              </w:rPr>
              <w:t xml:space="preserve"> (salver, øjendråber, mikstur mm.)</w:t>
            </w:r>
            <w:r w:rsidRPr="00201635">
              <w:rPr>
                <w:rFonts w:eastAsia="Arial"/>
                <w:color w:val="000000" w:themeColor="text1"/>
              </w:rPr>
              <w:t xml:space="preserve"> til næste dispensering. Bestil nyt</w:t>
            </w:r>
            <w:r w:rsidR="00201635" w:rsidRPr="00201635">
              <w:rPr>
                <w:rFonts w:eastAsia="Arial"/>
                <w:color w:val="000000" w:themeColor="text1"/>
              </w:rPr>
              <w:t xml:space="preserve"> medicin</w:t>
            </w:r>
            <w:r w:rsidRPr="00201635">
              <w:rPr>
                <w:rFonts w:eastAsia="Arial"/>
                <w:color w:val="000000" w:themeColor="text1"/>
              </w:rPr>
              <w:t>, hvis der mangler.</w:t>
            </w:r>
          </w:p>
          <w:p w14:paraId="20DF2E1B" w14:textId="77777777" w:rsidR="00C072E0" w:rsidRPr="00C072E0" w:rsidRDefault="001447CB" w:rsidP="00C072E0">
            <w:pPr>
              <w:numPr>
                <w:ilvl w:val="0"/>
                <w:numId w:val="19"/>
              </w:numPr>
              <w:autoSpaceDE w:val="0"/>
              <w:autoSpaceDN w:val="0"/>
              <w:adjustRightInd w:val="0"/>
              <w:spacing w:line="240" w:lineRule="auto"/>
              <w:rPr>
                <w:rFonts w:eastAsia="Arial"/>
                <w:color w:val="000000" w:themeColor="text1"/>
              </w:rPr>
            </w:pPr>
            <w:r w:rsidRPr="00201635">
              <w:rPr>
                <w:color w:val="000000" w:themeColor="text1"/>
              </w:rPr>
              <w:t>Ny medicin bestilles</w:t>
            </w:r>
            <w:r w:rsidR="00C072E0">
              <w:rPr>
                <w:color w:val="000000" w:themeColor="text1"/>
              </w:rPr>
              <w:t xml:space="preserve"> som udgangspunkt </w:t>
            </w:r>
            <w:r w:rsidRPr="00C072E0">
              <w:rPr>
                <w:color w:val="000000" w:themeColor="text1"/>
              </w:rPr>
              <w:t>via medicinmodulet i Sensum One</w:t>
            </w:r>
            <w:r w:rsidR="00C072E0">
              <w:rPr>
                <w:color w:val="000000" w:themeColor="text1"/>
              </w:rPr>
              <w:t>. Nogle præparater bestilles ved behandlingsansvarlige læge/afdeling</w:t>
            </w:r>
            <w:r w:rsidRPr="00C072E0">
              <w:rPr>
                <w:color w:val="000000" w:themeColor="text1"/>
              </w:rPr>
              <w:t>.</w:t>
            </w:r>
          </w:p>
          <w:p w14:paraId="2CF8968E" w14:textId="77777777" w:rsidR="001447CB" w:rsidRPr="00C072E0" w:rsidRDefault="001447CB" w:rsidP="00C072E0">
            <w:pPr>
              <w:autoSpaceDE w:val="0"/>
              <w:autoSpaceDN w:val="0"/>
              <w:adjustRightInd w:val="0"/>
              <w:spacing w:line="240" w:lineRule="auto"/>
              <w:ind w:left="720"/>
              <w:rPr>
                <w:rFonts w:eastAsia="Arial"/>
                <w:color w:val="000000" w:themeColor="text1"/>
              </w:rPr>
            </w:pPr>
            <w:r w:rsidRPr="00C072E0">
              <w:rPr>
                <w:color w:val="000000" w:themeColor="text1"/>
              </w:rPr>
              <w:t>Vær obs på, om der er en gyldig recept på præparatet og om receptfornyelse</w:t>
            </w:r>
            <w:r w:rsidR="00201635" w:rsidRPr="00C072E0">
              <w:rPr>
                <w:color w:val="000000" w:themeColor="text1"/>
              </w:rPr>
              <w:t xml:space="preserve"> evt.</w:t>
            </w:r>
            <w:r w:rsidRPr="00C072E0">
              <w:rPr>
                <w:color w:val="000000" w:themeColor="text1"/>
              </w:rPr>
              <w:t xml:space="preserve"> skal ske gennem speciallæge.</w:t>
            </w:r>
          </w:p>
          <w:p w14:paraId="57B489C5" w14:textId="77777777" w:rsidR="00B8514F" w:rsidRPr="003C782A" w:rsidRDefault="00B8514F" w:rsidP="00201635">
            <w:pPr>
              <w:autoSpaceDE w:val="0"/>
              <w:autoSpaceDN w:val="0"/>
              <w:adjustRightInd w:val="0"/>
            </w:pPr>
          </w:p>
          <w:p w14:paraId="44162FA5" w14:textId="77777777" w:rsidR="00201635" w:rsidRPr="00201635" w:rsidRDefault="00201635" w:rsidP="00B8514F">
            <w:pPr>
              <w:autoSpaceDE w:val="0"/>
              <w:autoSpaceDN w:val="0"/>
              <w:adjustRightInd w:val="0"/>
              <w:rPr>
                <w:u w:val="single"/>
              </w:rPr>
            </w:pPr>
            <w:r w:rsidRPr="00201635">
              <w:rPr>
                <w:u w:val="single"/>
              </w:rPr>
              <w:t>Opmærksomhedspunkter:</w:t>
            </w:r>
          </w:p>
          <w:p w14:paraId="222EA80E" w14:textId="77777777" w:rsidR="00201635" w:rsidRDefault="00B8514F" w:rsidP="0067780F">
            <w:pPr>
              <w:pStyle w:val="Listeafsnit"/>
              <w:numPr>
                <w:ilvl w:val="0"/>
                <w:numId w:val="20"/>
              </w:numPr>
              <w:autoSpaceDE w:val="0"/>
              <w:autoSpaceDN w:val="0"/>
              <w:adjustRightInd w:val="0"/>
              <w:spacing w:after="0"/>
            </w:pPr>
            <w:r w:rsidRPr="00201635">
              <w:t>Vær opmærksom på, om tabletter kan opbevares i doseringsæsker uden for original emballage.</w:t>
            </w:r>
          </w:p>
          <w:p w14:paraId="72F1F620" w14:textId="77777777" w:rsidR="00B8514F" w:rsidRDefault="00B8514F" w:rsidP="0067780F">
            <w:pPr>
              <w:pStyle w:val="Listeafsnit"/>
              <w:numPr>
                <w:ilvl w:val="0"/>
                <w:numId w:val="20"/>
              </w:numPr>
              <w:autoSpaceDE w:val="0"/>
              <w:autoSpaceDN w:val="0"/>
              <w:adjustRightInd w:val="0"/>
              <w:spacing w:after="0"/>
            </w:pPr>
            <w:r w:rsidRPr="003C782A">
              <w:t>Medicin udenfor originalemballage</w:t>
            </w:r>
            <w:r>
              <w:t xml:space="preserve"> ikke</w:t>
            </w:r>
            <w:r w:rsidRPr="003C782A">
              <w:t xml:space="preserve"> må opbevares i doseringsæsker i</w:t>
            </w:r>
            <w:r>
              <w:t xml:space="preserve"> </w:t>
            </w:r>
            <w:r w:rsidRPr="003C782A">
              <w:t>mere end 28 dage</w:t>
            </w:r>
            <w:r>
              <w:t xml:space="preserve"> – der må altså max. doseres til 4 uger.</w:t>
            </w:r>
          </w:p>
          <w:p w14:paraId="477C300C" w14:textId="77777777" w:rsidR="00201635" w:rsidRDefault="00201635" w:rsidP="00201635">
            <w:pPr>
              <w:autoSpaceDE w:val="0"/>
              <w:autoSpaceDN w:val="0"/>
              <w:adjustRightInd w:val="0"/>
            </w:pPr>
          </w:p>
          <w:p w14:paraId="024C111B" w14:textId="77777777" w:rsidR="00FC296E" w:rsidRDefault="00FC296E" w:rsidP="00201635">
            <w:pPr>
              <w:autoSpaceDE w:val="0"/>
              <w:autoSpaceDN w:val="0"/>
              <w:adjustRightInd w:val="0"/>
            </w:pPr>
          </w:p>
          <w:p w14:paraId="3B38FCFE" w14:textId="77777777" w:rsidR="00B8514F" w:rsidRPr="00201635" w:rsidRDefault="00201635" w:rsidP="00B8514F">
            <w:pPr>
              <w:autoSpaceDE w:val="0"/>
              <w:autoSpaceDN w:val="0"/>
              <w:adjustRightInd w:val="0"/>
              <w:rPr>
                <w:u w:val="single"/>
              </w:rPr>
            </w:pPr>
            <w:r w:rsidRPr="00201635">
              <w:rPr>
                <w:u w:val="single"/>
              </w:rPr>
              <w:t>Medicinændringer:</w:t>
            </w:r>
          </w:p>
          <w:p w14:paraId="144E815B" w14:textId="77777777" w:rsidR="00201635" w:rsidRDefault="00B8514F" w:rsidP="0067780F">
            <w:pPr>
              <w:pStyle w:val="Listeafsnit"/>
              <w:numPr>
                <w:ilvl w:val="0"/>
                <w:numId w:val="21"/>
              </w:numPr>
              <w:autoSpaceDE w:val="0"/>
              <w:autoSpaceDN w:val="0"/>
              <w:adjustRightInd w:val="0"/>
              <w:spacing w:after="0"/>
            </w:pPr>
            <w:r w:rsidRPr="00201635">
              <w:t xml:space="preserve">Hvis der fjernes tabletter fra dosisposer eller doseringsæsker, skal tabletterne kunne identificeret sikkert og entydigt. Ellers skal al medicinen i den eller de berørte dosisposer eller rum i doseringsæsken kasseres, og medicinen skal dispenseres på ny. </w:t>
            </w:r>
          </w:p>
          <w:p w14:paraId="22C54BD0" w14:textId="77777777" w:rsidR="00B8514F" w:rsidRDefault="00B8514F" w:rsidP="00201635">
            <w:pPr>
              <w:pStyle w:val="Listeafsnit"/>
              <w:autoSpaceDE w:val="0"/>
              <w:autoSpaceDN w:val="0"/>
              <w:adjustRightInd w:val="0"/>
              <w:spacing w:after="0"/>
            </w:pPr>
            <w:r w:rsidRPr="003C782A">
              <w:t>Benyt evt. identifikation på P</w:t>
            </w:r>
            <w:r w:rsidR="00F33A08">
              <w:t>ro-</w:t>
            </w:r>
            <w:r w:rsidRPr="003C782A">
              <w:t>Medicin</w:t>
            </w:r>
            <w:r>
              <w:t xml:space="preserve"> eller ved at klikke på præparatet på </w:t>
            </w:r>
            <w:r w:rsidR="00AA7E18">
              <w:t>m</w:t>
            </w:r>
            <w:r>
              <w:t xml:space="preserve">edicinkortet i Sensum </w:t>
            </w:r>
            <w:r w:rsidR="00F33A08">
              <w:t>One</w:t>
            </w:r>
            <w:r>
              <w:t>.</w:t>
            </w:r>
          </w:p>
          <w:p w14:paraId="05FA368B" w14:textId="77777777" w:rsidR="00B8514F" w:rsidRDefault="00B8514F" w:rsidP="001447CB">
            <w:pPr>
              <w:rPr>
                <w:rFonts w:eastAsia="Arial"/>
              </w:rPr>
            </w:pPr>
          </w:p>
        </w:tc>
      </w:tr>
      <w:tr w:rsidR="006E2E75" w14:paraId="675D6EAC" w14:textId="77777777" w:rsidTr="006E0B01">
        <w:tc>
          <w:tcPr>
            <w:tcW w:w="2263" w:type="dxa"/>
          </w:tcPr>
          <w:p w14:paraId="26CAC6F9" w14:textId="77777777" w:rsidR="006E2E75" w:rsidRPr="00C072E0" w:rsidRDefault="006E2E75" w:rsidP="00AE3299">
            <w:pPr>
              <w:pStyle w:val="BrevO2"/>
              <w:rPr>
                <w:rFonts w:eastAsia="Arial"/>
                <w:bCs/>
                <w:color w:val="000000" w:themeColor="text1"/>
              </w:rPr>
            </w:pPr>
            <w:bookmarkStart w:id="35" w:name="_Toc171495993"/>
            <w:r w:rsidRPr="00C072E0">
              <w:lastRenderedPageBreak/>
              <w:t>Sidedispensering</w:t>
            </w:r>
            <w:r w:rsidR="00D53D77" w:rsidRPr="00C072E0">
              <w:t xml:space="preserve"> / ikke-dispenserbar medicin</w:t>
            </w:r>
            <w:bookmarkEnd w:id="35"/>
          </w:p>
        </w:tc>
        <w:tc>
          <w:tcPr>
            <w:tcW w:w="7365" w:type="dxa"/>
          </w:tcPr>
          <w:p w14:paraId="4C40141A" w14:textId="77777777" w:rsidR="006E2E75" w:rsidRPr="00A575B4" w:rsidRDefault="006E2E75" w:rsidP="006E2E75">
            <w:pPr>
              <w:autoSpaceDE w:val="0"/>
              <w:autoSpaceDN w:val="0"/>
              <w:adjustRightInd w:val="0"/>
              <w:spacing w:line="240" w:lineRule="auto"/>
              <w:rPr>
                <w:color w:val="000000" w:themeColor="text1"/>
              </w:rPr>
            </w:pPr>
            <w:r w:rsidRPr="00A575B4">
              <w:rPr>
                <w:color w:val="000000" w:themeColor="text1"/>
              </w:rPr>
              <w:t>Sidedosering</w:t>
            </w:r>
            <w:r w:rsidR="00D53D77" w:rsidRPr="00A575B4">
              <w:rPr>
                <w:color w:val="000000" w:themeColor="text1"/>
              </w:rPr>
              <w:t xml:space="preserve"> / ikke-dispenserbar medicin</w:t>
            </w:r>
            <w:r w:rsidR="00A575B4" w:rsidRPr="00A575B4">
              <w:rPr>
                <w:color w:val="000000" w:themeColor="text1"/>
              </w:rPr>
              <w:t xml:space="preserve"> </w:t>
            </w:r>
            <w:r w:rsidRPr="00A575B4">
              <w:rPr>
                <w:color w:val="000000" w:themeColor="text1"/>
              </w:rPr>
              <w:t xml:space="preserve">kan fx være øjendråber, medicinske salver, </w:t>
            </w:r>
            <w:proofErr w:type="spellStart"/>
            <w:r w:rsidRPr="00A575B4">
              <w:rPr>
                <w:color w:val="000000" w:themeColor="text1"/>
              </w:rPr>
              <w:t>mixtur</w:t>
            </w:r>
            <w:proofErr w:type="spellEnd"/>
            <w:r w:rsidRPr="00A575B4">
              <w:rPr>
                <w:color w:val="000000" w:themeColor="text1"/>
              </w:rPr>
              <w:t>, medicinske</w:t>
            </w:r>
            <w:r w:rsidR="00A575B4" w:rsidRPr="00A575B4">
              <w:rPr>
                <w:color w:val="000000" w:themeColor="text1"/>
              </w:rPr>
              <w:t xml:space="preserve"> </w:t>
            </w:r>
            <w:r w:rsidRPr="00A575B4">
              <w:rPr>
                <w:color w:val="000000" w:themeColor="text1"/>
              </w:rPr>
              <w:t>plastre, næsespray, pulver, injektioner, brusetabletter og andre tabletter, der</w:t>
            </w:r>
            <w:r w:rsidR="00A575B4" w:rsidRPr="00A575B4">
              <w:rPr>
                <w:color w:val="000000" w:themeColor="text1"/>
              </w:rPr>
              <w:t xml:space="preserve"> </w:t>
            </w:r>
            <w:r w:rsidRPr="00A575B4">
              <w:rPr>
                <w:color w:val="000000" w:themeColor="text1"/>
              </w:rPr>
              <w:t xml:space="preserve">ikke kan </w:t>
            </w:r>
            <w:r w:rsidR="00A575B4" w:rsidRPr="00A575B4">
              <w:rPr>
                <w:color w:val="000000" w:themeColor="text1"/>
              </w:rPr>
              <w:t xml:space="preserve">dispenseres </w:t>
            </w:r>
            <w:r w:rsidRPr="00A575B4">
              <w:rPr>
                <w:color w:val="000000" w:themeColor="text1"/>
              </w:rPr>
              <w:t>med andet medicin.</w:t>
            </w:r>
          </w:p>
          <w:p w14:paraId="514FF486" w14:textId="77777777" w:rsidR="006E2E75" w:rsidRPr="00A575B4" w:rsidRDefault="006E2E75" w:rsidP="006E2E75">
            <w:pPr>
              <w:autoSpaceDE w:val="0"/>
              <w:autoSpaceDN w:val="0"/>
              <w:adjustRightInd w:val="0"/>
              <w:spacing w:line="240" w:lineRule="auto"/>
              <w:rPr>
                <w:color w:val="000000" w:themeColor="text1"/>
              </w:rPr>
            </w:pPr>
          </w:p>
          <w:p w14:paraId="036492AC" w14:textId="77777777" w:rsidR="006E2E75" w:rsidRPr="00A575B4" w:rsidRDefault="006E2E75" w:rsidP="006E2E75">
            <w:pPr>
              <w:autoSpaceDE w:val="0"/>
              <w:autoSpaceDN w:val="0"/>
              <w:adjustRightInd w:val="0"/>
              <w:spacing w:line="240" w:lineRule="auto"/>
              <w:rPr>
                <w:color w:val="000000" w:themeColor="text1"/>
                <w:u w:val="single"/>
              </w:rPr>
            </w:pPr>
            <w:r w:rsidRPr="00A575B4">
              <w:rPr>
                <w:color w:val="000000" w:themeColor="text1"/>
                <w:u w:val="single"/>
              </w:rPr>
              <w:t>O</w:t>
            </w:r>
            <w:r w:rsidR="00A575B4" w:rsidRPr="00A575B4">
              <w:rPr>
                <w:color w:val="000000" w:themeColor="text1"/>
                <w:u w:val="single"/>
              </w:rPr>
              <w:t>pmærksomhedspunkter:</w:t>
            </w:r>
          </w:p>
          <w:p w14:paraId="445B89BB" w14:textId="77777777" w:rsidR="006E2E75" w:rsidRPr="00A575B4" w:rsidRDefault="006E2E75" w:rsidP="0067780F">
            <w:pPr>
              <w:pStyle w:val="Listeafsnit"/>
              <w:numPr>
                <w:ilvl w:val="0"/>
                <w:numId w:val="22"/>
              </w:numPr>
              <w:autoSpaceDE w:val="0"/>
              <w:autoSpaceDN w:val="0"/>
              <w:adjustRightInd w:val="0"/>
              <w:spacing w:after="0" w:line="240" w:lineRule="auto"/>
              <w:rPr>
                <w:color w:val="000000" w:themeColor="text1"/>
              </w:rPr>
            </w:pPr>
            <w:r w:rsidRPr="00A575B4">
              <w:rPr>
                <w:color w:val="000000" w:themeColor="text1"/>
              </w:rPr>
              <w:t>Der skal være anbrudsdato direkte på tuben, glasset eller lignende for præparater med begrænset holdbarhed efter åbning</w:t>
            </w:r>
          </w:p>
          <w:p w14:paraId="06BF9C16" w14:textId="77777777" w:rsidR="006E2E75" w:rsidRPr="00A575B4" w:rsidRDefault="00A575B4" w:rsidP="0067780F">
            <w:pPr>
              <w:pStyle w:val="Listeafsnit"/>
              <w:numPr>
                <w:ilvl w:val="0"/>
                <w:numId w:val="22"/>
              </w:numPr>
              <w:autoSpaceDE w:val="0"/>
              <w:autoSpaceDN w:val="0"/>
              <w:adjustRightInd w:val="0"/>
              <w:spacing w:after="0" w:line="240" w:lineRule="auto"/>
              <w:rPr>
                <w:color w:val="000000" w:themeColor="text1"/>
              </w:rPr>
            </w:pPr>
            <w:r w:rsidRPr="00A575B4">
              <w:rPr>
                <w:color w:val="000000" w:themeColor="text1"/>
              </w:rPr>
              <w:t>P</w:t>
            </w:r>
            <w:r w:rsidR="006E2E75" w:rsidRPr="00A575B4">
              <w:rPr>
                <w:color w:val="000000" w:themeColor="text1"/>
              </w:rPr>
              <w:t xml:space="preserve">ræparatet </w:t>
            </w:r>
            <w:r w:rsidRPr="00A575B4">
              <w:rPr>
                <w:color w:val="000000" w:themeColor="text1"/>
              </w:rPr>
              <w:t xml:space="preserve">med særlige forskrifter for opbevaring efter anbrud </w:t>
            </w:r>
          </w:p>
          <w:p w14:paraId="7FD3A09A" w14:textId="77777777" w:rsidR="00620023" w:rsidRPr="00A83B24" w:rsidRDefault="00620023" w:rsidP="0067780F">
            <w:pPr>
              <w:pStyle w:val="Listeafsnit"/>
              <w:numPr>
                <w:ilvl w:val="0"/>
                <w:numId w:val="22"/>
              </w:numPr>
              <w:autoSpaceDE w:val="0"/>
              <w:autoSpaceDN w:val="0"/>
              <w:adjustRightInd w:val="0"/>
              <w:spacing w:after="0" w:line="240" w:lineRule="auto"/>
            </w:pPr>
            <w:r w:rsidRPr="00A83B24">
              <w:t xml:space="preserve">Det er muligt at se forskel på </w:t>
            </w:r>
            <w:r w:rsidR="006E2E75" w:rsidRPr="00A83B24">
              <w:t>d</w:t>
            </w:r>
            <w:r w:rsidR="00A575B4" w:rsidRPr="00A83B24">
              <w:t>ispenser</w:t>
            </w:r>
            <w:r w:rsidRPr="00A83B24">
              <w:t xml:space="preserve">et/sidedispenseret medicin og dosisdispenseret medicin i </w:t>
            </w:r>
            <w:r w:rsidR="006E2E75" w:rsidRPr="00A83B24">
              <w:t>medicin</w:t>
            </w:r>
            <w:r w:rsidR="00AB40E2" w:rsidRPr="00A83B24">
              <w:t>korte</w:t>
            </w:r>
            <w:r w:rsidRPr="00A83B24">
              <w:t>t</w:t>
            </w:r>
          </w:p>
          <w:p w14:paraId="74C51F04" w14:textId="77777777" w:rsidR="00620023" w:rsidRPr="008C75A7" w:rsidRDefault="00620023" w:rsidP="00620023">
            <w:pPr>
              <w:autoSpaceDE w:val="0"/>
              <w:autoSpaceDN w:val="0"/>
              <w:adjustRightInd w:val="0"/>
              <w:spacing w:line="240" w:lineRule="auto"/>
              <w:rPr>
                <w:color w:val="FF0000"/>
              </w:rPr>
            </w:pPr>
          </w:p>
          <w:p w14:paraId="4943CC05" w14:textId="77777777" w:rsidR="00620023" w:rsidRPr="008C75A7" w:rsidRDefault="00620023" w:rsidP="00A83B24">
            <w:pPr>
              <w:autoSpaceDE w:val="0"/>
              <w:autoSpaceDN w:val="0"/>
              <w:adjustRightInd w:val="0"/>
              <w:spacing w:line="240" w:lineRule="auto"/>
              <w:ind w:left="720"/>
              <w:rPr>
                <w:color w:val="FF0000"/>
              </w:rPr>
            </w:pPr>
            <w:r w:rsidRPr="00A83B24">
              <w:t xml:space="preserve">Dispenseret-/sidedispenseret medicin: </w:t>
            </w:r>
            <w:r w:rsidRPr="008C75A7">
              <w:rPr>
                <w:rFonts w:eastAsia="Arial"/>
                <w:noProof/>
                <w:color w:val="FF0000"/>
                <w:highlight w:val="yellow"/>
              </w:rPr>
              <w:drawing>
                <wp:inline distT="0" distB="0" distL="0" distR="0" wp14:anchorId="2E627901" wp14:editId="12C8E41F">
                  <wp:extent cx="800100" cy="212684"/>
                  <wp:effectExtent l="0" t="0" r="0" b="0"/>
                  <wp:docPr id="14" name="Billed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7929" cy="217423"/>
                          </a:xfrm>
                          <a:prstGeom prst="rect">
                            <a:avLst/>
                          </a:prstGeom>
                          <a:noFill/>
                          <a:ln>
                            <a:noFill/>
                          </a:ln>
                        </pic:spPr>
                      </pic:pic>
                    </a:graphicData>
                  </a:graphic>
                </wp:inline>
              </w:drawing>
            </w:r>
          </w:p>
          <w:p w14:paraId="48F6C77D" w14:textId="77777777" w:rsidR="00620023" w:rsidRPr="008C75A7" w:rsidRDefault="00620023" w:rsidP="00A83B24">
            <w:pPr>
              <w:autoSpaceDE w:val="0"/>
              <w:autoSpaceDN w:val="0"/>
              <w:adjustRightInd w:val="0"/>
              <w:spacing w:line="240" w:lineRule="auto"/>
              <w:ind w:left="720"/>
              <w:rPr>
                <w:color w:val="FF0000"/>
              </w:rPr>
            </w:pPr>
            <w:r w:rsidRPr="00A83B24">
              <w:t>Dosisdispenseret medicin:</w:t>
            </w:r>
            <w:r w:rsidRPr="008C75A7">
              <w:rPr>
                <w:color w:val="FF0000"/>
              </w:rPr>
              <w:t xml:space="preserve"> </w:t>
            </w:r>
            <w:r w:rsidRPr="008C75A7">
              <w:rPr>
                <w:rFonts w:eastAsia="Arial"/>
                <w:noProof/>
                <w:color w:val="FF0000"/>
                <w:highlight w:val="yellow"/>
              </w:rPr>
              <w:drawing>
                <wp:inline distT="0" distB="0" distL="0" distR="0" wp14:anchorId="3FE43B0D" wp14:editId="31BA27A2">
                  <wp:extent cx="1000125" cy="288498"/>
                  <wp:effectExtent l="0" t="0" r="0" b="0"/>
                  <wp:docPr id="15" name="Billed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754" cy="292718"/>
                          </a:xfrm>
                          <a:prstGeom prst="rect">
                            <a:avLst/>
                          </a:prstGeom>
                          <a:noFill/>
                          <a:ln>
                            <a:noFill/>
                          </a:ln>
                        </pic:spPr>
                      </pic:pic>
                    </a:graphicData>
                  </a:graphic>
                </wp:inline>
              </w:drawing>
            </w:r>
          </w:p>
          <w:p w14:paraId="3E4FE0ED" w14:textId="77777777" w:rsidR="00620023" w:rsidRDefault="00620023" w:rsidP="00620023">
            <w:pPr>
              <w:autoSpaceDE w:val="0"/>
              <w:autoSpaceDN w:val="0"/>
              <w:adjustRightInd w:val="0"/>
              <w:spacing w:line="240" w:lineRule="auto"/>
              <w:rPr>
                <w:color w:val="000000" w:themeColor="text1"/>
              </w:rPr>
            </w:pPr>
          </w:p>
          <w:p w14:paraId="1974A7C3" w14:textId="77777777" w:rsidR="00620023" w:rsidRPr="008C75A7" w:rsidRDefault="00620023" w:rsidP="00A83B24">
            <w:pPr>
              <w:autoSpaceDE w:val="0"/>
              <w:autoSpaceDN w:val="0"/>
              <w:adjustRightInd w:val="0"/>
              <w:spacing w:line="240" w:lineRule="auto"/>
              <w:ind w:left="720"/>
              <w:rPr>
                <w:rFonts w:ascii="Arial" w:hAnsi="Arial" w:cs="Arial"/>
                <w:color w:val="FF0000"/>
                <w:sz w:val="20"/>
                <w:szCs w:val="20"/>
              </w:rPr>
            </w:pPr>
            <w:r w:rsidRPr="00A83B24">
              <w:rPr>
                <w:rFonts w:eastAsia="Arial"/>
                <w:noProof/>
                <w:highlight w:val="yellow"/>
              </w:rPr>
              <w:drawing>
                <wp:anchor distT="0" distB="0" distL="114300" distR="114300" simplePos="0" relativeHeight="251658240" behindDoc="1" locked="0" layoutInCell="1" allowOverlap="1" wp14:anchorId="4D8F3762" wp14:editId="0A4C9A06">
                  <wp:simplePos x="0" y="0"/>
                  <wp:positionH relativeFrom="column">
                    <wp:posOffset>1591945</wp:posOffset>
                  </wp:positionH>
                  <wp:positionV relativeFrom="paragraph">
                    <wp:posOffset>186690</wp:posOffset>
                  </wp:positionV>
                  <wp:extent cx="248285" cy="180975"/>
                  <wp:effectExtent l="0" t="0" r="0" b="9525"/>
                  <wp:wrapTight wrapText="bothSides">
                    <wp:wrapPolygon edited="0">
                      <wp:start x="0" y="0"/>
                      <wp:lineTo x="0" y="20463"/>
                      <wp:lineTo x="19887" y="20463"/>
                      <wp:lineTo x="19887" y="0"/>
                      <wp:lineTo x="0" y="0"/>
                    </wp:wrapPolygon>
                  </wp:wrapTight>
                  <wp:docPr id="13" name="Billed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285" cy="180975"/>
                          </a:xfrm>
                          <a:prstGeom prst="rect">
                            <a:avLst/>
                          </a:prstGeom>
                          <a:noFill/>
                          <a:ln>
                            <a:noFill/>
                          </a:ln>
                        </pic:spPr>
                      </pic:pic>
                    </a:graphicData>
                  </a:graphic>
                </wp:anchor>
              </w:drawing>
            </w:r>
            <w:r w:rsidRPr="00A83B24">
              <w:t>Den dosisdispenserede medicin vil desuden være markeret med følgende symbol</w:t>
            </w:r>
            <w:r w:rsidR="00A83B24">
              <w:t>:</w:t>
            </w:r>
            <w:r w:rsidRPr="008C75A7">
              <w:rPr>
                <w:rStyle w:val="cf01"/>
                <w:color w:val="FF0000"/>
              </w:rPr>
              <w:t xml:space="preserve"> </w:t>
            </w:r>
          </w:p>
          <w:p w14:paraId="2B549824" w14:textId="77777777" w:rsidR="00AB40E2" w:rsidRPr="00677C6C" w:rsidRDefault="00AB40E2" w:rsidP="00AB40E2">
            <w:pPr>
              <w:pStyle w:val="Listeafsnit"/>
              <w:autoSpaceDE w:val="0"/>
              <w:autoSpaceDN w:val="0"/>
              <w:adjustRightInd w:val="0"/>
              <w:spacing w:after="0" w:line="240" w:lineRule="auto"/>
              <w:rPr>
                <w:rFonts w:eastAsia="Arial"/>
                <w:color w:val="000000" w:themeColor="text1"/>
                <w:highlight w:val="yellow"/>
              </w:rPr>
            </w:pPr>
          </w:p>
        </w:tc>
      </w:tr>
      <w:tr w:rsidR="00B8514F" w14:paraId="1506A0AD" w14:textId="77777777" w:rsidTr="006E0B01">
        <w:tc>
          <w:tcPr>
            <w:tcW w:w="2263" w:type="dxa"/>
          </w:tcPr>
          <w:p w14:paraId="066BB546" w14:textId="77777777" w:rsidR="00B8514F" w:rsidRPr="003015A3" w:rsidRDefault="00B8514F" w:rsidP="00AE3299">
            <w:pPr>
              <w:pStyle w:val="BrevO2"/>
              <w:rPr>
                <w:rFonts w:eastAsia="Arial"/>
              </w:rPr>
            </w:pPr>
            <w:bookmarkStart w:id="36" w:name="_Toc171495994"/>
            <w:r w:rsidRPr="003015A3">
              <w:t>Sided</w:t>
            </w:r>
            <w:r w:rsidR="003879F8" w:rsidRPr="003015A3">
              <w:t>ispensering</w:t>
            </w:r>
            <w:r w:rsidRPr="003015A3">
              <w:t xml:space="preserve"> ved dosisdispenseret medicin</w:t>
            </w:r>
            <w:bookmarkEnd w:id="36"/>
          </w:p>
        </w:tc>
        <w:tc>
          <w:tcPr>
            <w:tcW w:w="7365" w:type="dxa"/>
          </w:tcPr>
          <w:p w14:paraId="6D15EA69" w14:textId="77777777" w:rsidR="003879F8" w:rsidRDefault="00B8514F" w:rsidP="00B8514F">
            <w:pPr>
              <w:rPr>
                <w:rFonts w:eastAsia="Arial"/>
              </w:rPr>
            </w:pPr>
            <w:r>
              <w:rPr>
                <w:rFonts w:eastAsia="Arial"/>
              </w:rPr>
              <w:t xml:space="preserve">Ved akutte medicinændringer hos borgere med dosisdispensering, sidedoseres medicinen i æsker, indtil medicinen evt. leveres i dosisposerne. </w:t>
            </w:r>
          </w:p>
          <w:p w14:paraId="7CCEAFE2" w14:textId="77777777" w:rsidR="00B8514F" w:rsidRDefault="00B8514F" w:rsidP="00B8514F">
            <w:pPr>
              <w:rPr>
                <w:rFonts w:eastAsia="Arial"/>
              </w:rPr>
            </w:pPr>
            <w:r>
              <w:rPr>
                <w:rFonts w:eastAsia="Arial"/>
              </w:rPr>
              <w:t>Vær ekstra opmærksom på, at kontrollere de nye ruller for, om ændringen er trådt i kraft.</w:t>
            </w:r>
          </w:p>
          <w:p w14:paraId="203E671E" w14:textId="77777777" w:rsidR="00B8514F" w:rsidRDefault="00B8514F" w:rsidP="003879F8">
            <w:pPr>
              <w:autoSpaceDE w:val="0"/>
              <w:autoSpaceDN w:val="0"/>
              <w:adjustRightInd w:val="0"/>
              <w:rPr>
                <w:rFonts w:eastAsia="Arial"/>
              </w:rPr>
            </w:pPr>
          </w:p>
        </w:tc>
      </w:tr>
      <w:tr w:rsidR="00B8514F" w14:paraId="6DDAB5BC" w14:textId="77777777" w:rsidTr="006E0B01">
        <w:tc>
          <w:tcPr>
            <w:tcW w:w="2263" w:type="dxa"/>
          </w:tcPr>
          <w:p w14:paraId="3A4EB7DB" w14:textId="77777777" w:rsidR="00B8514F" w:rsidRPr="00C072E0" w:rsidRDefault="00B8514F" w:rsidP="00AE3299">
            <w:pPr>
              <w:pStyle w:val="BrevO2"/>
              <w:rPr>
                <w:rFonts w:eastAsia="Arial"/>
              </w:rPr>
            </w:pPr>
            <w:bookmarkStart w:id="37" w:name="_Toc171495995"/>
            <w:r w:rsidRPr="00C072E0">
              <w:t>Dispensering af risikosituations-lægemidler</w:t>
            </w:r>
            <w:bookmarkEnd w:id="37"/>
          </w:p>
        </w:tc>
        <w:tc>
          <w:tcPr>
            <w:tcW w:w="7365" w:type="dxa"/>
          </w:tcPr>
          <w:p w14:paraId="78F0306F" w14:textId="77777777" w:rsidR="00B8514F" w:rsidRDefault="00B8514F" w:rsidP="00B8514F">
            <w:pPr>
              <w:autoSpaceDE w:val="0"/>
              <w:autoSpaceDN w:val="0"/>
              <w:adjustRightInd w:val="0"/>
            </w:pPr>
            <w:r w:rsidRPr="00B324E9">
              <w:t>Der skal udvises særlig agtpågivenhed ved dispensering af risikosituationslægemidler!</w:t>
            </w:r>
          </w:p>
          <w:p w14:paraId="317F1766" w14:textId="77777777" w:rsidR="00B8514F" w:rsidRPr="00B324E9" w:rsidRDefault="00B8514F" w:rsidP="00B8514F">
            <w:pPr>
              <w:autoSpaceDE w:val="0"/>
              <w:autoSpaceDN w:val="0"/>
              <w:adjustRightInd w:val="0"/>
            </w:pPr>
          </w:p>
          <w:p w14:paraId="73B16E4E" w14:textId="77777777" w:rsidR="00B8514F" w:rsidRPr="00B324E9" w:rsidRDefault="00B8514F" w:rsidP="00B8514F">
            <w:pPr>
              <w:autoSpaceDE w:val="0"/>
              <w:autoSpaceDN w:val="0"/>
              <w:adjustRightInd w:val="0"/>
            </w:pPr>
            <w:r w:rsidRPr="00B324E9">
              <w:t>Følgende typer medicin er omfattet af regler for risikosituationslægemidler:</w:t>
            </w:r>
          </w:p>
          <w:p w14:paraId="78E1A6C3" w14:textId="77777777" w:rsidR="00B8514F" w:rsidRPr="00B8514F" w:rsidRDefault="00B8514F" w:rsidP="0067780F">
            <w:pPr>
              <w:pStyle w:val="Listeafsnit"/>
              <w:numPr>
                <w:ilvl w:val="0"/>
                <w:numId w:val="3"/>
              </w:numPr>
              <w:autoSpaceDE w:val="0"/>
              <w:autoSpaceDN w:val="0"/>
              <w:adjustRightInd w:val="0"/>
              <w:spacing w:after="0"/>
              <w:rPr>
                <w:i/>
                <w:iCs/>
              </w:rPr>
            </w:pPr>
            <w:r w:rsidRPr="00F04C42">
              <w:t>Insulin</w:t>
            </w:r>
            <w:r w:rsidR="00002CAC">
              <w:rPr>
                <w:i/>
                <w:iCs/>
              </w:rPr>
              <w:t xml:space="preserve"> </w:t>
            </w:r>
            <w:r w:rsidR="00002CAC" w:rsidRPr="009A78DF">
              <w:rPr>
                <w:i/>
                <w:iCs/>
                <w:color w:val="000000" w:themeColor="text1"/>
              </w:rPr>
              <w:t xml:space="preserve">– se </w:t>
            </w:r>
            <w:r w:rsidR="00F04C42">
              <w:rPr>
                <w:i/>
                <w:iCs/>
                <w:color w:val="000000" w:themeColor="text1"/>
              </w:rPr>
              <w:t>”I</w:t>
            </w:r>
            <w:r w:rsidR="00002CAC" w:rsidRPr="009A78DF">
              <w:rPr>
                <w:i/>
                <w:iCs/>
                <w:color w:val="000000" w:themeColor="text1"/>
              </w:rPr>
              <w:t>nstruks</w:t>
            </w:r>
            <w:r w:rsidR="00F04C42">
              <w:rPr>
                <w:i/>
                <w:iCs/>
                <w:color w:val="000000" w:themeColor="text1"/>
              </w:rPr>
              <w:t xml:space="preserve"> –</w:t>
            </w:r>
            <w:r w:rsidR="00002CAC" w:rsidRPr="009A78DF">
              <w:rPr>
                <w:i/>
                <w:iCs/>
                <w:color w:val="000000" w:themeColor="text1"/>
              </w:rPr>
              <w:t xml:space="preserve"> insulin</w:t>
            </w:r>
            <w:r w:rsidR="00F04C42">
              <w:rPr>
                <w:i/>
                <w:iCs/>
                <w:color w:val="000000" w:themeColor="text1"/>
              </w:rPr>
              <w:t>”</w:t>
            </w:r>
          </w:p>
          <w:p w14:paraId="03C76D92" w14:textId="77777777" w:rsidR="00B8514F" w:rsidRPr="00F04C42" w:rsidRDefault="00B8514F" w:rsidP="0067780F">
            <w:pPr>
              <w:pStyle w:val="Listeafsnit"/>
              <w:numPr>
                <w:ilvl w:val="0"/>
                <w:numId w:val="3"/>
              </w:numPr>
              <w:autoSpaceDE w:val="0"/>
              <w:autoSpaceDN w:val="0"/>
              <w:adjustRightInd w:val="0"/>
              <w:spacing w:after="0"/>
            </w:pPr>
            <w:r w:rsidRPr="00F04C42">
              <w:t>Blodfortyndende medicin</w:t>
            </w:r>
          </w:p>
          <w:p w14:paraId="14C32EB7" w14:textId="77777777" w:rsidR="00B8514F" w:rsidRPr="00F04C42" w:rsidRDefault="00B8514F" w:rsidP="0067780F">
            <w:pPr>
              <w:pStyle w:val="Listeafsnit"/>
              <w:numPr>
                <w:ilvl w:val="0"/>
                <w:numId w:val="3"/>
              </w:numPr>
              <w:autoSpaceDE w:val="0"/>
              <w:autoSpaceDN w:val="0"/>
              <w:adjustRightInd w:val="0"/>
              <w:spacing w:after="0"/>
            </w:pPr>
            <w:proofErr w:type="spellStart"/>
            <w:r w:rsidRPr="00F04C42">
              <w:t>Digoxin</w:t>
            </w:r>
            <w:proofErr w:type="spellEnd"/>
          </w:p>
          <w:p w14:paraId="1EE3F08F" w14:textId="77777777" w:rsidR="00B8514F" w:rsidRPr="00F04C42" w:rsidRDefault="00B8514F" w:rsidP="0067780F">
            <w:pPr>
              <w:pStyle w:val="Listeafsnit"/>
              <w:numPr>
                <w:ilvl w:val="0"/>
                <w:numId w:val="3"/>
              </w:numPr>
              <w:autoSpaceDE w:val="0"/>
              <w:autoSpaceDN w:val="0"/>
              <w:adjustRightInd w:val="0"/>
              <w:spacing w:after="0"/>
            </w:pPr>
            <w:r w:rsidRPr="00F04C42">
              <w:t>Gentamicin</w:t>
            </w:r>
          </w:p>
          <w:p w14:paraId="29905BC4" w14:textId="77777777" w:rsidR="00B8514F" w:rsidRPr="00F04C42" w:rsidRDefault="00B8514F" w:rsidP="0067780F">
            <w:pPr>
              <w:pStyle w:val="Listeafsnit"/>
              <w:numPr>
                <w:ilvl w:val="0"/>
                <w:numId w:val="3"/>
              </w:numPr>
              <w:autoSpaceDE w:val="0"/>
              <w:autoSpaceDN w:val="0"/>
              <w:adjustRightInd w:val="0"/>
              <w:spacing w:after="0"/>
            </w:pPr>
            <w:r w:rsidRPr="00F04C42">
              <w:t>Kalium</w:t>
            </w:r>
          </w:p>
          <w:p w14:paraId="221D426D" w14:textId="77777777" w:rsidR="00B8514F" w:rsidRPr="00F04C42" w:rsidRDefault="00B8514F" w:rsidP="0067780F">
            <w:pPr>
              <w:pStyle w:val="Listeafsnit"/>
              <w:numPr>
                <w:ilvl w:val="0"/>
                <w:numId w:val="3"/>
              </w:numPr>
              <w:autoSpaceDE w:val="0"/>
              <w:autoSpaceDN w:val="0"/>
              <w:adjustRightInd w:val="0"/>
              <w:spacing w:after="0"/>
            </w:pPr>
            <w:proofErr w:type="spellStart"/>
            <w:r w:rsidRPr="00F04C42">
              <w:t>Methotrexat</w:t>
            </w:r>
            <w:proofErr w:type="spellEnd"/>
          </w:p>
          <w:p w14:paraId="578A095E" w14:textId="77777777" w:rsidR="00B8514F" w:rsidRPr="00F04C42" w:rsidRDefault="00B8514F" w:rsidP="0067780F">
            <w:pPr>
              <w:pStyle w:val="Listeafsnit"/>
              <w:numPr>
                <w:ilvl w:val="0"/>
                <w:numId w:val="3"/>
              </w:numPr>
              <w:autoSpaceDE w:val="0"/>
              <w:autoSpaceDN w:val="0"/>
              <w:adjustRightInd w:val="0"/>
              <w:spacing w:after="0"/>
            </w:pPr>
            <w:r w:rsidRPr="00F04C42">
              <w:t>Opioider</w:t>
            </w:r>
          </w:p>
          <w:p w14:paraId="659636B5" w14:textId="77777777" w:rsidR="00B8514F" w:rsidRDefault="00B8514F" w:rsidP="00B8514F">
            <w:pPr>
              <w:rPr>
                <w:rFonts w:eastAsia="Arial"/>
              </w:rPr>
            </w:pPr>
          </w:p>
          <w:p w14:paraId="4EBDBC9B" w14:textId="77777777" w:rsidR="00834FCC" w:rsidRDefault="00002CAC" w:rsidP="00B8514F">
            <w:pPr>
              <w:rPr>
                <w:rFonts w:eastAsia="Arial"/>
                <w:color w:val="FF0000"/>
              </w:rPr>
            </w:pPr>
            <w:r w:rsidRPr="009A78DF">
              <w:rPr>
                <w:rFonts w:eastAsia="Arial"/>
                <w:color w:val="000000" w:themeColor="text1"/>
              </w:rPr>
              <w:lastRenderedPageBreak/>
              <w:t xml:space="preserve">Se </w:t>
            </w:r>
            <w:r w:rsidR="00834FCC" w:rsidRPr="009A78DF">
              <w:rPr>
                <w:rFonts w:eastAsia="Arial"/>
                <w:color w:val="000000" w:themeColor="text1"/>
              </w:rPr>
              <w:t xml:space="preserve">Styrelsen for Patientsikkerheds </w:t>
            </w:r>
            <w:r w:rsidRPr="009A78DF">
              <w:rPr>
                <w:rFonts w:eastAsia="Arial"/>
                <w:color w:val="000000" w:themeColor="text1"/>
              </w:rPr>
              <w:t>guide for håndtering af risikosituationslægemidler</w:t>
            </w:r>
            <w:r w:rsidR="00834FCC" w:rsidRPr="009A78DF">
              <w:rPr>
                <w:rFonts w:eastAsia="Arial"/>
                <w:color w:val="000000" w:themeColor="text1"/>
              </w:rPr>
              <w:t xml:space="preserve"> </w:t>
            </w:r>
            <w:hyperlink r:id="rId17" w:history="1">
              <w:proofErr w:type="spellStart"/>
              <w:r w:rsidR="00834FCC">
                <w:rPr>
                  <w:rStyle w:val="Hyperlink"/>
                  <w:rFonts w:eastAsia="Arial"/>
                </w:rPr>
                <w:t>R</w:t>
              </w:r>
              <w:r w:rsidR="00834FCC">
                <w:rPr>
                  <w:rStyle w:val="Hyperlink"/>
                </w:rPr>
                <w:t>isikosituationslægemidle</w:t>
              </w:r>
              <w:r w:rsidR="000C3A4E">
                <w:rPr>
                  <w:rStyle w:val="Hyperlink"/>
                </w:rPr>
                <w:t>r</w:t>
              </w:r>
              <w:proofErr w:type="spellEnd"/>
              <w:r w:rsidR="000C3A4E">
                <w:rPr>
                  <w:rStyle w:val="Hyperlink"/>
                </w:rPr>
                <w:t xml:space="preserve"> (klik her)</w:t>
              </w:r>
            </w:hyperlink>
          </w:p>
          <w:p w14:paraId="5FF97401" w14:textId="77777777" w:rsidR="00834FCC" w:rsidRPr="00834FCC" w:rsidRDefault="00834FCC" w:rsidP="00B8514F">
            <w:pPr>
              <w:rPr>
                <w:rFonts w:eastAsia="Arial"/>
                <w:color w:val="FF0000"/>
              </w:rPr>
            </w:pPr>
          </w:p>
          <w:p w14:paraId="7FE42134" w14:textId="77777777" w:rsidR="00B8514F" w:rsidRPr="003015A3" w:rsidRDefault="00834FCC" w:rsidP="009A78DF">
            <w:pPr>
              <w:rPr>
                <w:rFonts w:eastAsia="Arial"/>
                <w:color w:val="000000" w:themeColor="text1"/>
              </w:rPr>
            </w:pPr>
            <w:r w:rsidRPr="009A78DF">
              <w:rPr>
                <w:rFonts w:eastAsia="Arial"/>
                <w:color w:val="000000" w:themeColor="text1"/>
              </w:rPr>
              <w:t xml:space="preserve">I </w:t>
            </w:r>
            <w:r w:rsidR="00F04C42">
              <w:rPr>
                <w:rFonts w:eastAsia="Arial"/>
                <w:color w:val="000000" w:themeColor="text1"/>
              </w:rPr>
              <w:t>”</w:t>
            </w:r>
            <w:r w:rsidRPr="009A78DF">
              <w:rPr>
                <w:rFonts w:eastAsia="Arial"/>
                <w:i/>
                <w:iCs/>
                <w:color w:val="000000" w:themeColor="text1"/>
              </w:rPr>
              <w:t>Faglig kompetenceprofil og indsatskatalog for sygepleje</w:t>
            </w:r>
            <w:r w:rsidR="00F04C42">
              <w:rPr>
                <w:rFonts w:eastAsia="Arial"/>
                <w:i/>
                <w:iCs/>
                <w:color w:val="000000" w:themeColor="text1"/>
              </w:rPr>
              <w:t>”</w:t>
            </w:r>
            <w:r w:rsidRPr="009A78DF">
              <w:rPr>
                <w:rFonts w:eastAsia="Arial"/>
                <w:color w:val="000000" w:themeColor="text1"/>
              </w:rPr>
              <w:t xml:space="preserve"> </w:t>
            </w:r>
            <w:r w:rsidR="00F04C42">
              <w:rPr>
                <w:rFonts w:eastAsia="Arial"/>
                <w:color w:val="000000" w:themeColor="text1"/>
              </w:rPr>
              <w:t>fremgår det</w:t>
            </w:r>
            <w:r w:rsidRPr="009A78DF">
              <w:rPr>
                <w:rFonts w:eastAsia="Arial"/>
                <w:color w:val="000000" w:themeColor="text1"/>
              </w:rPr>
              <w:t xml:space="preserve">, hvem der må varetage opgaver i relation til risikosituationslægemidler. </w:t>
            </w:r>
          </w:p>
        </w:tc>
      </w:tr>
      <w:tr w:rsidR="00757708" w14:paraId="79214FBA" w14:textId="77777777" w:rsidTr="006E0B01">
        <w:tc>
          <w:tcPr>
            <w:tcW w:w="2263" w:type="dxa"/>
          </w:tcPr>
          <w:p w14:paraId="7A7AD239" w14:textId="77777777" w:rsidR="00757708" w:rsidRPr="00C072E0" w:rsidRDefault="00757708" w:rsidP="00AE3299">
            <w:pPr>
              <w:pStyle w:val="BrevO2"/>
            </w:pPr>
            <w:bookmarkStart w:id="38" w:name="_Toc171495996"/>
            <w:r w:rsidRPr="00C072E0">
              <w:t>Dispensering af PN-medicin</w:t>
            </w:r>
            <w:bookmarkEnd w:id="38"/>
          </w:p>
        </w:tc>
        <w:tc>
          <w:tcPr>
            <w:tcW w:w="7365" w:type="dxa"/>
          </w:tcPr>
          <w:p w14:paraId="54DFC852" w14:textId="77777777" w:rsidR="00757708" w:rsidRDefault="00757708" w:rsidP="00757708">
            <w:pPr>
              <w:autoSpaceDE w:val="0"/>
              <w:autoSpaceDN w:val="0"/>
              <w:adjustRightInd w:val="0"/>
            </w:pPr>
            <w:r w:rsidRPr="00551C0E">
              <w:t>PN-medicin bør som udgangspunkt ikke dispenseres på forhånd.</w:t>
            </w:r>
          </w:p>
          <w:p w14:paraId="2814D61F" w14:textId="77777777" w:rsidR="00757708" w:rsidRPr="00551C0E" w:rsidRDefault="00757708" w:rsidP="00757708">
            <w:pPr>
              <w:autoSpaceDE w:val="0"/>
              <w:autoSpaceDN w:val="0"/>
              <w:adjustRightInd w:val="0"/>
            </w:pPr>
          </w:p>
          <w:p w14:paraId="42671F0E" w14:textId="77777777" w:rsidR="00757708" w:rsidRPr="00551C0E" w:rsidRDefault="00757708" w:rsidP="00757708">
            <w:pPr>
              <w:autoSpaceDE w:val="0"/>
              <w:autoSpaceDN w:val="0"/>
              <w:adjustRightInd w:val="0"/>
            </w:pPr>
            <w:r w:rsidRPr="00551C0E">
              <w:t>Hvis dette alligevel er nødvendigt, kan PN</w:t>
            </w:r>
            <w:r>
              <w:t>-</w:t>
            </w:r>
            <w:r w:rsidRPr="00551C0E">
              <w:t>medicin dispenseres i enkeltdosis i separate æsker mærket med:</w:t>
            </w:r>
          </w:p>
          <w:p w14:paraId="091F33FB" w14:textId="77777777" w:rsidR="00757708" w:rsidRDefault="00757708" w:rsidP="0067780F">
            <w:pPr>
              <w:pStyle w:val="Listeafsnit"/>
              <w:numPr>
                <w:ilvl w:val="0"/>
                <w:numId w:val="35"/>
              </w:numPr>
              <w:autoSpaceDE w:val="0"/>
              <w:autoSpaceDN w:val="0"/>
              <w:adjustRightInd w:val="0"/>
              <w:spacing w:after="0" w:line="240" w:lineRule="auto"/>
            </w:pPr>
            <w:r w:rsidRPr="00551C0E">
              <w:t>Borgers navn og cpr.nr.</w:t>
            </w:r>
          </w:p>
          <w:p w14:paraId="0D19DA23" w14:textId="77777777" w:rsidR="00757708" w:rsidRDefault="00757708" w:rsidP="0067780F">
            <w:pPr>
              <w:pStyle w:val="Listeafsnit"/>
              <w:numPr>
                <w:ilvl w:val="0"/>
                <w:numId w:val="35"/>
              </w:numPr>
              <w:autoSpaceDE w:val="0"/>
              <w:autoSpaceDN w:val="0"/>
              <w:adjustRightInd w:val="0"/>
              <w:spacing w:after="0" w:line="240" w:lineRule="auto"/>
            </w:pPr>
            <w:r w:rsidRPr="00551C0E">
              <w:t>Præparatnavn, styrke og dosis</w:t>
            </w:r>
          </w:p>
          <w:p w14:paraId="33D21BCD" w14:textId="77777777" w:rsidR="00757708" w:rsidRDefault="00757708" w:rsidP="0067780F">
            <w:pPr>
              <w:pStyle w:val="Listeafsnit"/>
              <w:numPr>
                <w:ilvl w:val="0"/>
                <w:numId w:val="35"/>
              </w:numPr>
              <w:autoSpaceDE w:val="0"/>
              <w:autoSpaceDN w:val="0"/>
              <w:adjustRightInd w:val="0"/>
              <w:spacing w:after="0" w:line="240" w:lineRule="auto"/>
            </w:pPr>
            <w:r w:rsidRPr="00551C0E">
              <w:t>Dato for ophældning (jf. medicinens holdbarhed</w:t>
            </w:r>
            <w:r>
              <w:t>, dog</w:t>
            </w:r>
            <w:r w:rsidRPr="00551C0E">
              <w:t xml:space="preserve"> max 28 dage!)</w:t>
            </w:r>
          </w:p>
          <w:p w14:paraId="1E814BF6" w14:textId="77777777" w:rsidR="00757708" w:rsidRDefault="00757708" w:rsidP="00757708">
            <w:pPr>
              <w:autoSpaceDE w:val="0"/>
              <w:autoSpaceDN w:val="0"/>
              <w:adjustRightInd w:val="0"/>
              <w:spacing w:line="240" w:lineRule="auto"/>
              <w:ind w:left="360"/>
            </w:pPr>
          </w:p>
          <w:p w14:paraId="614BD097" w14:textId="77777777" w:rsidR="00757708" w:rsidRDefault="00757708" w:rsidP="00757708">
            <w:pPr>
              <w:autoSpaceDE w:val="0"/>
              <w:autoSpaceDN w:val="0"/>
              <w:adjustRightInd w:val="0"/>
            </w:pPr>
            <w:r w:rsidRPr="00551C0E">
              <w:t>Der må ikke dispenseres PN medicin til mere end maksimal dosis for et</w:t>
            </w:r>
            <w:r>
              <w:t xml:space="preserve"> d</w:t>
            </w:r>
            <w:r w:rsidRPr="00551C0E">
              <w:t>øgn, medmindre der foreligger en special</w:t>
            </w:r>
            <w:r>
              <w:t xml:space="preserve"> </w:t>
            </w:r>
            <w:r w:rsidRPr="00551C0E">
              <w:t>aftale med lægen.</w:t>
            </w:r>
          </w:p>
          <w:p w14:paraId="348E21D9" w14:textId="77777777" w:rsidR="00757708" w:rsidRDefault="00757708" w:rsidP="00757708">
            <w:pPr>
              <w:autoSpaceDE w:val="0"/>
              <w:autoSpaceDN w:val="0"/>
              <w:adjustRightInd w:val="0"/>
              <w:rPr>
                <w:rFonts w:eastAsia="Arial"/>
              </w:rPr>
            </w:pPr>
          </w:p>
          <w:p w14:paraId="4BB55860" w14:textId="77777777" w:rsidR="00757708" w:rsidRPr="00F66480" w:rsidRDefault="00757708" w:rsidP="00757708">
            <w:pPr>
              <w:autoSpaceDE w:val="0"/>
              <w:autoSpaceDN w:val="0"/>
              <w:adjustRightInd w:val="0"/>
            </w:pPr>
            <w:r>
              <w:t xml:space="preserve">PN-medicin dispenseres/udleveres altid i overensstemmelse med opdateret medicinkort i Sensum One. </w:t>
            </w:r>
          </w:p>
          <w:p w14:paraId="070C2CDA" w14:textId="77777777" w:rsidR="00757708" w:rsidRPr="00B324E9" w:rsidRDefault="00757708" w:rsidP="00B8514F">
            <w:pPr>
              <w:autoSpaceDE w:val="0"/>
              <w:autoSpaceDN w:val="0"/>
              <w:adjustRightInd w:val="0"/>
            </w:pPr>
          </w:p>
        </w:tc>
      </w:tr>
    </w:tbl>
    <w:p w14:paraId="0DFC9D0B" w14:textId="77777777" w:rsidR="00586714" w:rsidRDefault="00586714" w:rsidP="00E330FD">
      <w:pPr>
        <w:rPr>
          <w:rFonts w:eastAsia="Arial"/>
        </w:rPr>
      </w:pPr>
    </w:p>
    <w:p w14:paraId="6C19743C" w14:textId="77777777" w:rsidR="00AE3299" w:rsidRPr="003015A3" w:rsidRDefault="00AE3299" w:rsidP="00AE3299">
      <w:pPr>
        <w:pStyle w:val="Overskrift1"/>
        <w:shd w:val="clear" w:color="auto" w:fill="C5E0B3" w:themeFill="accent6" w:themeFillTint="66"/>
        <w:rPr>
          <w:rFonts w:eastAsia="Arial"/>
        </w:rPr>
      </w:pPr>
      <w:bookmarkStart w:id="39" w:name="_Toc171495997"/>
      <w:r w:rsidRPr="00AE3299">
        <w:t>Medicinadministration</w:t>
      </w:r>
      <w:r w:rsidRPr="003015A3">
        <w:rPr>
          <w:rFonts w:eastAsia="Arial"/>
        </w:rPr>
        <w:t xml:space="preserve"> (udlevering af medicin)</w:t>
      </w:r>
      <w:bookmarkEnd w:id="39"/>
    </w:p>
    <w:tbl>
      <w:tblPr>
        <w:tblStyle w:val="Tabel-Gitter"/>
        <w:tblW w:w="0" w:type="auto"/>
        <w:tblLook w:val="04A0" w:firstRow="1" w:lastRow="0" w:firstColumn="1" w:lastColumn="0" w:noHBand="0" w:noVBand="1"/>
        <w:tblDescription w:val="Medicinadministration (udlevering af medicin)"/>
      </w:tblPr>
      <w:tblGrid>
        <w:gridCol w:w="2483"/>
        <w:gridCol w:w="7145"/>
      </w:tblGrid>
      <w:tr w:rsidR="00AE3299" w:rsidRPr="00AE3299" w14:paraId="56A351EF" w14:textId="77777777" w:rsidTr="006E0B01">
        <w:trPr>
          <w:tblHeader/>
        </w:trPr>
        <w:tc>
          <w:tcPr>
            <w:tcW w:w="2263" w:type="dxa"/>
          </w:tcPr>
          <w:p w14:paraId="2DEA387B" w14:textId="12FF2979" w:rsidR="00AE3299" w:rsidRPr="00AE3299" w:rsidRDefault="00AE3299" w:rsidP="00AE3299">
            <w:pPr>
              <w:rPr>
                <w:color w:val="DBDBDB" w:themeColor="accent3" w:themeTint="66"/>
              </w:rPr>
            </w:pPr>
            <w:r w:rsidRPr="00AE3299">
              <w:rPr>
                <w:color w:val="DBDBDB" w:themeColor="accent3" w:themeTint="66"/>
              </w:rPr>
              <w:t>Ansvarsområde</w:t>
            </w:r>
          </w:p>
        </w:tc>
        <w:tc>
          <w:tcPr>
            <w:tcW w:w="7365" w:type="dxa"/>
          </w:tcPr>
          <w:p w14:paraId="0D858746" w14:textId="23D5A21F" w:rsidR="00AE3299" w:rsidRPr="00AE3299" w:rsidRDefault="00AE3299" w:rsidP="00AE3299">
            <w:pPr>
              <w:rPr>
                <w:rFonts w:eastAsia="Arial"/>
                <w:color w:val="DBDBDB" w:themeColor="accent3" w:themeTint="66"/>
              </w:rPr>
            </w:pPr>
            <w:r w:rsidRPr="00AE3299">
              <w:rPr>
                <w:rFonts w:eastAsia="Arial"/>
                <w:color w:val="DBDBDB" w:themeColor="accent3" w:themeTint="66"/>
              </w:rPr>
              <w:t>Instruks</w:t>
            </w:r>
          </w:p>
        </w:tc>
      </w:tr>
      <w:tr w:rsidR="00520D55" w14:paraId="5FBED7DD" w14:textId="77777777" w:rsidTr="006E0B01">
        <w:tc>
          <w:tcPr>
            <w:tcW w:w="2263" w:type="dxa"/>
          </w:tcPr>
          <w:p w14:paraId="13470C7F" w14:textId="77777777" w:rsidR="00520D55" w:rsidRPr="003015A3" w:rsidRDefault="00520D55" w:rsidP="00AE3299">
            <w:pPr>
              <w:pStyle w:val="BrevO2"/>
              <w:rPr>
                <w:color w:val="FF0000"/>
              </w:rPr>
            </w:pPr>
            <w:bookmarkStart w:id="40" w:name="_Toc171495998"/>
            <w:r w:rsidRPr="003015A3">
              <w:t xml:space="preserve">Håndtering af </w:t>
            </w:r>
            <w:r w:rsidR="00677C6C" w:rsidRPr="003015A3">
              <w:t>medicin</w:t>
            </w:r>
            <w:r w:rsidRPr="003015A3">
              <w:t xml:space="preserve"> ved administration</w:t>
            </w:r>
            <w:bookmarkEnd w:id="40"/>
          </w:p>
        </w:tc>
        <w:tc>
          <w:tcPr>
            <w:tcW w:w="7365" w:type="dxa"/>
          </w:tcPr>
          <w:p w14:paraId="27B712BF" w14:textId="77777777" w:rsidR="00520D55" w:rsidRPr="003F2633" w:rsidRDefault="00520D55" w:rsidP="00520D55">
            <w:pPr>
              <w:rPr>
                <w:rFonts w:eastAsia="Arial"/>
              </w:rPr>
            </w:pPr>
            <w:r w:rsidRPr="003F2633">
              <w:rPr>
                <w:rFonts w:eastAsia="Arial"/>
              </w:rPr>
              <w:t xml:space="preserve">Når dosis udtages til borgeren, må lægemidlet ikke berøres. Dels skal præparatet sikres en tilstrækkelig hygiejne, dels skal den person, der håndterer medicinen, sikres mod at blive udsat for lægemidlet. </w:t>
            </w:r>
            <w:r w:rsidR="00193190" w:rsidRPr="003F2633">
              <w:rPr>
                <w:rFonts w:eastAsia="Arial"/>
              </w:rPr>
              <w:t>Anvend handsker i de tilfælde, hvor der er risiko for hudkontakt.</w:t>
            </w:r>
          </w:p>
          <w:p w14:paraId="3556F31E" w14:textId="77777777" w:rsidR="00520D55" w:rsidRPr="00520D55" w:rsidRDefault="00520D55" w:rsidP="00520D55">
            <w:pPr>
              <w:rPr>
                <w:rFonts w:eastAsia="Arial"/>
                <w:color w:val="FF0000"/>
              </w:rPr>
            </w:pPr>
          </w:p>
          <w:p w14:paraId="63B9958C" w14:textId="77777777" w:rsidR="003F2633" w:rsidRPr="003F2633" w:rsidRDefault="00520D55" w:rsidP="00520D55">
            <w:pPr>
              <w:rPr>
                <w:rFonts w:eastAsia="Arial"/>
              </w:rPr>
            </w:pPr>
            <w:r w:rsidRPr="003F2633">
              <w:rPr>
                <w:rFonts w:eastAsia="Arial"/>
                <w:b/>
              </w:rPr>
              <w:t>Tabletter</w:t>
            </w:r>
            <w:r w:rsidRPr="003F2633">
              <w:rPr>
                <w:rFonts w:eastAsia="Arial"/>
              </w:rPr>
              <w:t xml:space="preserve">: </w:t>
            </w:r>
          </w:p>
          <w:p w14:paraId="61AAF8EB" w14:textId="77777777" w:rsidR="00520D55" w:rsidRPr="003F2633" w:rsidRDefault="00520D55" w:rsidP="0067780F">
            <w:pPr>
              <w:pStyle w:val="Listeafsnit"/>
              <w:numPr>
                <w:ilvl w:val="0"/>
                <w:numId w:val="30"/>
              </w:numPr>
              <w:spacing w:after="0"/>
              <w:rPr>
                <w:rFonts w:eastAsia="Arial"/>
              </w:rPr>
            </w:pPr>
            <w:r w:rsidRPr="003F2633">
              <w:rPr>
                <w:rFonts w:eastAsia="Arial"/>
              </w:rPr>
              <w:t xml:space="preserve">Der bruges engangshandsker ved </w:t>
            </w:r>
            <w:proofErr w:type="spellStart"/>
            <w:r w:rsidRPr="003F2633">
              <w:rPr>
                <w:rFonts w:eastAsia="Arial"/>
              </w:rPr>
              <w:t>fremtagning</w:t>
            </w:r>
            <w:proofErr w:type="spellEnd"/>
            <w:r w:rsidRPr="003F2633">
              <w:rPr>
                <w:rFonts w:eastAsia="Arial"/>
              </w:rPr>
              <w:t xml:space="preserve">, deling eller knusning af tabletter. Deling bør kun finde sted, hvis tabletten er forsynet med delekærv. Anvend evt. en tabletdeler. Ved knusning af tabletter kan, når det er nødvendigt, anvendes en lukket morter. Vær opmærksom på om tabletterne må knuses. </w:t>
            </w:r>
          </w:p>
          <w:p w14:paraId="771C4023" w14:textId="77777777" w:rsidR="00520D55" w:rsidRPr="003F2633" w:rsidRDefault="00520D55" w:rsidP="00520D55">
            <w:pPr>
              <w:rPr>
                <w:rFonts w:eastAsia="Arial"/>
              </w:rPr>
            </w:pPr>
          </w:p>
          <w:p w14:paraId="11D566B8" w14:textId="77777777" w:rsidR="003F2633" w:rsidRPr="003F2633" w:rsidRDefault="003F2633" w:rsidP="00520D55">
            <w:pPr>
              <w:rPr>
                <w:rFonts w:eastAsia="Arial"/>
                <w:b/>
                <w:i/>
              </w:rPr>
            </w:pPr>
            <w:r w:rsidRPr="003F2633">
              <w:rPr>
                <w:rFonts w:eastAsia="Arial"/>
                <w:b/>
              </w:rPr>
              <w:t>Medicinske s</w:t>
            </w:r>
            <w:r w:rsidR="00520D55" w:rsidRPr="003F2633">
              <w:rPr>
                <w:rFonts w:eastAsia="Arial"/>
                <w:b/>
              </w:rPr>
              <w:t>alver og cremer:</w:t>
            </w:r>
            <w:r w:rsidR="00520D55" w:rsidRPr="003F2633">
              <w:rPr>
                <w:rFonts w:eastAsia="Arial"/>
                <w:b/>
                <w:i/>
              </w:rPr>
              <w:t xml:space="preserve"> </w:t>
            </w:r>
          </w:p>
          <w:p w14:paraId="42D258D1" w14:textId="77777777" w:rsidR="00520D55" w:rsidRPr="003F2633" w:rsidRDefault="00520D55" w:rsidP="0067780F">
            <w:pPr>
              <w:pStyle w:val="Listeafsnit"/>
              <w:numPr>
                <w:ilvl w:val="0"/>
                <w:numId w:val="30"/>
              </w:numPr>
              <w:spacing w:after="0"/>
              <w:rPr>
                <w:rFonts w:eastAsia="Arial"/>
              </w:rPr>
            </w:pPr>
            <w:r w:rsidRPr="003F2633">
              <w:rPr>
                <w:rFonts w:eastAsia="Arial"/>
              </w:rPr>
              <w:t>Påføres med engangshandsker beregnet til formålet.</w:t>
            </w:r>
          </w:p>
          <w:p w14:paraId="1AA617B4" w14:textId="77777777" w:rsidR="00520D55" w:rsidRPr="003F2633" w:rsidRDefault="00520D55" w:rsidP="00520D55">
            <w:pPr>
              <w:rPr>
                <w:rFonts w:eastAsia="Arial"/>
              </w:rPr>
            </w:pPr>
          </w:p>
          <w:p w14:paraId="70E81CB2" w14:textId="77777777" w:rsidR="003F2633" w:rsidRPr="003F2633" w:rsidRDefault="00520D55" w:rsidP="00520D55">
            <w:pPr>
              <w:rPr>
                <w:rFonts w:ascii="TTBC040C30t00" w:hAnsi="TTBC040C30t00" w:cs="TTBC040C30t00"/>
                <w:szCs w:val="24"/>
              </w:rPr>
            </w:pPr>
            <w:r w:rsidRPr="003F2633">
              <w:rPr>
                <w:rFonts w:eastAsia="Arial"/>
                <w:b/>
              </w:rPr>
              <w:t>Pulver</w:t>
            </w:r>
            <w:r w:rsidRPr="003F2633">
              <w:rPr>
                <w:rFonts w:eastAsia="Arial"/>
              </w:rPr>
              <w:t>:</w:t>
            </w:r>
            <w:r w:rsidRPr="003F2633">
              <w:rPr>
                <w:rFonts w:ascii="TTBC040C30t00" w:hAnsi="TTBC040C30t00" w:cs="TTBC040C30t00"/>
                <w:szCs w:val="24"/>
              </w:rPr>
              <w:t xml:space="preserve"> </w:t>
            </w:r>
          </w:p>
          <w:p w14:paraId="13A1BD5F" w14:textId="77777777" w:rsidR="00520D55" w:rsidRPr="003F2633" w:rsidRDefault="00520D55" w:rsidP="0067780F">
            <w:pPr>
              <w:pStyle w:val="Listeafsnit"/>
              <w:numPr>
                <w:ilvl w:val="0"/>
                <w:numId w:val="30"/>
              </w:numPr>
              <w:spacing w:after="0"/>
              <w:rPr>
                <w:rFonts w:eastAsia="Arial"/>
              </w:rPr>
            </w:pPr>
            <w:r w:rsidRPr="003F2633">
              <w:rPr>
                <w:rFonts w:eastAsia="Arial"/>
              </w:rPr>
              <w:t>Op</w:t>
            </w:r>
            <w:r w:rsidR="003F2633" w:rsidRPr="003F2633">
              <w:rPr>
                <w:rFonts w:eastAsia="Arial"/>
              </w:rPr>
              <w:t>h</w:t>
            </w:r>
            <w:r w:rsidRPr="003F2633">
              <w:rPr>
                <w:rFonts w:eastAsia="Arial"/>
              </w:rPr>
              <w:t>ældning af pulver skal foregå, så det støver mindst muligt for at nedsætte risiko for indånding og hudkontakt.</w:t>
            </w:r>
          </w:p>
          <w:p w14:paraId="3EEA9DC9" w14:textId="77777777" w:rsidR="00520D55" w:rsidRPr="00520D55" w:rsidRDefault="00520D55" w:rsidP="00520D55">
            <w:pPr>
              <w:rPr>
                <w:rFonts w:eastAsia="Arial"/>
                <w:color w:val="FF0000"/>
              </w:rPr>
            </w:pPr>
          </w:p>
          <w:p w14:paraId="49B3EB4E" w14:textId="77777777" w:rsidR="003F2633" w:rsidRPr="003F2633" w:rsidRDefault="00520D55" w:rsidP="00520D55">
            <w:pPr>
              <w:rPr>
                <w:rFonts w:ascii="TTBC040C30t00" w:hAnsi="TTBC040C30t00" w:cs="TTBC040C30t00"/>
                <w:szCs w:val="24"/>
              </w:rPr>
            </w:pPr>
            <w:r w:rsidRPr="003F2633">
              <w:rPr>
                <w:rFonts w:eastAsia="Arial"/>
                <w:b/>
              </w:rPr>
              <w:t>Injektionsvæsker:</w:t>
            </w:r>
            <w:r w:rsidRPr="003F2633">
              <w:rPr>
                <w:rFonts w:ascii="TTBC040C30t00" w:hAnsi="TTBC040C30t00" w:cs="TTBC040C30t00"/>
                <w:szCs w:val="24"/>
              </w:rPr>
              <w:t xml:space="preserve"> </w:t>
            </w:r>
          </w:p>
          <w:p w14:paraId="1656ED86" w14:textId="77777777" w:rsidR="00520D55" w:rsidRPr="003F2633" w:rsidRDefault="00520D55" w:rsidP="0067780F">
            <w:pPr>
              <w:pStyle w:val="Listeafsnit"/>
              <w:numPr>
                <w:ilvl w:val="0"/>
                <w:numId w:val="30"/>
              </w:numPr>
              <w:spacing w:after="0"/>
              <w:rPr>
                <w:rFonts w:eastAsia="Arial"/>
                <w:b/>
              </w:rPr>
            </w:pPr>
            <w:r w:rsidRPr="003F2633">
              <w:rPr>
                <w:rFonts w:eastAsia="Arial"/>
              </w:rPr>
              <w:t xml:space="preserve">Ved </w:t>
            </w:r>
            <w:r w:rsidR="003F2633" w:rsidRPr="003F2633">
              <w:rPr>
                <w:rFonts w:eastAsia="Arial"/>
              </w:rPr>
              <w:t>forberedelse</w:t>
            </w:r>
            <w:r w:rsidRPr="003F2633">
              <w:rPr>
                <w:rFonts w:eastAsia="Arial"/>
              </w:rPr>
              <w:t xml:space="preserve"> anvendes arbejdsmetoder, der begrænser udvikling og spredning af dampe og aerosoler mest muligt.</w:t>
            </w:r>
          </w:p>
          <w:p w14:paraId="1FE2ED85" w14:textId="77777777" w:rsidR="00520D55" w:rsidRPr="00520D55" w:rsidRDefault="00520D55" w:rsidP="00520D55">
            <w:pPr>
              <w:rPr>
                <w:rFonts w:eastAsia="Arial"/>
                <w:b/>
                <w:bCs/>
                <w:color w:val="FF0000"/>
              </w:rPr>
            </w:pPr>
          </w:p>
        </w:tc>
      </w:tr>
      <w:tr w:rsidR="00520D55" w14:paraId="16F450EC" w14:textId="77777777" w:rsidTr="006E0B01">
        <w:tc>
          <w:tcPr>
            <w:tcW w:w="2263" w:type="dxa"/>
          </w:tcPr>
          <w:p w14:paraId="376C1D3E" w14:textId="77777777" w:rsidR="00520D55" w:rsidRPr="00586714" w:rsidRDefault="00520D55" w:rsidP="00AE3299">
            <w:pPr>
              <w:pStyle w:val="BrevO2"/>
            </w:pPr>
            <w:bookmarkStart w:id="41" w:name="_Toc171495999"/>
            <w:r w:rsidRPr="003015A3">
              <w:t>Administration af dispenser</w:t>
            </w:r>
            <w:r w:rsidR="00972173" w:rsidRPr="003015A3">
              <w:t>bar og ikke-dispenserbar</w:t>
            </w:r>
            <w:r w:rsidRPr="003015A3">
              <w:t xml:space="preserve"> medicin</w:t>
            </w:r>
            <w:bookmarkEnd w:id="41"/>
          </w:p>
          <w:p w14:paraId="49AA92D6" w14:textId="77777777" w:rsidR="00520D55" w:rsidRPr="0042286B" w:rsidRDefault="00520D55" w:rsidP="00520D55">
            <w:pPr>
              <w:spacing w:after="160" w:line="240" w:lineRule="auto"/>
            </w:pPr>
          </w:p>
        </w:tc>
        <w:tc>
          <w:tcPr>
            <w:tcW w:w="7365" w:type="dxa"/>
          </w:tcPr>
          <w:p w14:paraId="2FD0083D" w14:textId="77777777" w:rsidR="00520D55" w:rsidRPr="00193190" w:rsidRDefault="00520D55" w:rsidP="00520D55">
            <w:pPr>
              <w:rPr>
                <w:rFonts w:eastAsia="Arial"/>
                <w:u w:val="single"/>
              </w:rPr>
            </w:pPr>
            <w:r w:rsidRPr="00193190">
              <w:rPr>
                <w:rFonts w:eastAsia="Arial"/>
                <w:u w:val="single"/>
              </w:rPr>
              <w:t>Før du giver medicin, skal du sikre:</w:t>
            </w:r>
          </w:p>
          <w:p w14:paraId="5AD8E699" w14:textId="77777777" w:rsidR="00520D55" w:rsidRPr="00262A05" w:rsidRDefault="00520D55" w:rsidP="0067780F">
            <w:pPr>
              <w:numPr>
                <w:ilvl w:val="0"/>
                <w:numId w:val="23"/>
              </w:numPr>
              <w:spacing w:line="240" w:lineRule="auto"/>
              <w:rPr>
                <w:rFonts w:eastAsia="Arial"/>
              </w:rPr>
            </w:pPr>
            <w:r w:rsidRPr="00262A05">
              <w:rPr>
                <w:rFonts w:eastAsia="Arial"/>
              </w:rPr>
              <w:t>At medicinen gives til den rigtige borger på det rigtige tidspunkt</w:t>
            </w:r>
          </w:p>
          <w:p w14:paraId="4E135EA3" w14:textId="77777777" w:rsidR="00520D55" w:rsidRPr="00262A05" w:rsidRDefault="00520D55" w:rsidP="0067780F">
            <w:pPr>
              <w:numPr>
                <w:ilvl w:val="0"/>
                <w:numId w:val="23"/>
              </w:numPr>
              <w:spacing w:line="240" w:lineRule="auto"/>
              <w:rPr>
                <w:rFonts w:eastAsia="Arial"/>
              </w:rPr>
            </w:pPr>
            <w:r w:rsidRPr="00262A05">
              <w:rPr>
                <w:rFonts w:eastAsia="Arial"/>
              </w:rPr>
              <w:t>At dos</w:t>
            </w:r>
            <w:r w:rsidR="00193190">
              <w:rPr>
                <w:rFonts w:eastAsia="Arial"/>
              </w:rPr>
              <w:t>erings</w:t>
            </w:r>
            <w:r w:rsidRPr="00262A05">
              <w:rPr>
                <w:rFonts w:eastAsia="Arial"/>
              </w:rPr>
              <w:t>æsken / dosisposen er mærket med borgers navn, cpr.nr. samt rigtige tidspunkt, ugedag og ugenummer</w:t>
            </w:r>
          </w:p>
          <w:p w14:paraId="582271FF" w14:textId="77777777" w:rsidR="00520D55" w:rsidRPr="00262A05" w:rsidRDefault="00520D55" w:rsidP="0067780F">
            <w:pPr>
              <w:numPr>
                <w:ilvl w:val="0"/>
                <w:numId w:val="23"/>
              </w:numPr>
              <w:spacing w:line="240" w:lineRule="auto"/>
              <w:rPr>
                <w:rFonts w:eastAsia="Arial"/>
              </w:rPr>
            </w:pPr>
            <w:r w:rsidRPr="00262A05">
              <w:rPr>
                <w:rFonts w:eastAsia="Arial"/>
              </w:rPr>
              <w:t>At tilgå medicinkortet for den aktuelle dag</w:t>
            </w:r>
          </w:p>
          <w:p w14:paraId="3C7C3B39" w14:textId="77777777" w:rsidR="00520D55" w:rsidRPr="00262A05" w:rsidRDefault="00520D55" w:rsidP="0067780F">
            <w:pPr>
              <w:numPr>
                <w:ilvl w:val="0"/>
                <w:numId w:val="23"/>
              </w:numPr>
              <w:spacing w:line="240" w:lineRule="auto"/>
              <w:rPr>
                <w:rFonts w:eastAsia="Arial"/>
                <w:b/>
                <w:bCs/>
              </w:rPr>
            </w:pPr>
            <w:r w:rsidRPr="00262A05">
              <w:rPr>
                <w:rFonts w:eastAsia="Arial"/>
              </w:rPr>
              <w:t>At antallet af tabletter i dos</w:t>
            </w:r>
            <w:r w:rsidR="00193190">
              <w:rPr>
                <w:rFonts w:eastAsia="Arial"/>
              </w:rPr>
              <w:t>eringsæsken</w:t>
            </w:r>
            <w:r w:rsidRPr="00262A05">
              <w:rPr>
                <w:rFonts w:eastAsia="Arial"/>
              </w:rPr>
              <w:t xml:space="preserve">/dosisposen stemmer med antallet på medicinkortet </w:t>
            </w:r>
          </w:p>
          <w:p w14:paraId="04F8CFA7" w14:textId="77777777" w:rsidR="00520D55" w:rsidRDefault="00520D55" w:rsidP="0067780F">
            <w:pPr>
              <w:numPr>
                <w:ilvl w:val="0"/>
                <w:numId w:val="23"/>
              </w:numPr>
              <w:spacing w:line="240" w:lineRule="auto"/>
              <w:rPr>
                <w:rFonts w:eastAsia="Arial"/>
              </w:rPr>
            </w:pPr>
            <w:r>
              <w:rPr>
                <w:rFonts w:eastAsia="Arial"/>
              </w:rPr>
              <w:t>A</w:t>
            </w:r>
            <w:r w:rsidRPr="00753B00">
              <w:rPr>
                <w:rFonts w:eastAsia="Arial"/>
              </w:rPr>
              <w:t>t al</w:t>
            </w:r>
            <w:r>
              <w:rPr>
                <w:rFonts w:eastAsia="Arial"/>
              </w:rPr>
              <w:t xml:space="preserve"> </w:t>
            </w:r>
            <w:r w:rsidRPr="00753B00">
              <w:rPr>
                <w:rFonts w:eastAsia="Arial"/>
              </w:rPr>
              <w:t xml:space="preserve">medicin der står på </w:t>
            </w:r>
            <w:r w:rsidRPr="00584DA9">
              <w:rPr>
                <w:rFonts w:eastAsia="Arial"/>
              </w:rPr>
              <w:t xml:space="preserve">medicinkortet </w:t>
            </w:r>
            <w:r w:rsidRPr="00753B00">
              <w:rPr>
                <w:rFonts w:eastAsia="Arial"/>
              </w:rPr>
              <w:t>gives, dvs. tabletter i doseringsæsker</w:t>
            </w:r>
            <w:r>
              <w:rPr>
                <w:rFonts w:eastAsia="Arial"/>
              </w:rPr>
              <w:t>/</w:t>
            </w:r>
            <w:r w:rsidRPr="00753B00">
              <w:rPr>
                <w:rFonts w:eastAsia="Arial"/>
              </w:rPr>
              <w:t>dosis</w:t>
            </w:r>
            <w:r>
              <w:rPr>
                <w:rFonts w:eastAsia="Arial"/>
              </w:rPr>
              <w:t>poser</w:t>
            </w:r>
            <w:r w:rsidRPr="00753B00">
              <w:rPr>
                <w:rFonts w:eastAsia="Arial"/>
              </w:rPr>
              <w:t>, salver, øjendråber, miksturer</w:t>
            </w:r>
            <w:r>
              <w:rPr>
                <w:rFonts w:eastAsia="Arial"/>
              </w:rPr>
              <w:t xml:space="preserve"> etc.</w:t>
            </w:r>
          </w:p>
          <w:p w14:paraId="5842FA41" w14:textId="77777777" w:rsidR="00520D55" w:rsidRPr="00584DA9" w:rsidRDefault="00520D55" w:rsidP="00520D55">
            <w:pPr>
              <w:spacing w:line="240" w:lineRule="auto"/>
              <w:ind w:left="890"/>
              <w:rPr>
                <w:rFonts w:eastAsia="Arial"/>
              </w:rPr>
            </w:pPr>
            <w:r>
              <w:rPr>
                <w:rFonts w:eastAsia="Arial"/>
              </w:rPr>
              <w:t xml:space="preserve">Obs </w:t>
            </w:r>
            <w:r w:rsidRPr="00753B00">
              <w:rPr>
                <w:rFonts w:eastAsia="Arial"/>
              </w:rPr>
              <w:t>medicin der</w:t>
            </w:r>
            <w:r>
              <w:rPr>
                <w:rFonts w:eastAsia="Arial"/>
              </w:rPr>
              <w:t xml:space="preserve"> fx opbevares</w:t>
            </w:r>
            <w:r w:rsidRPr="00753B00">
              <w:rPr>
                <w:rFonts w:eastAsia="Arial"/>
              </w:rPr>
              <w:t xml:space="preserve"> på</w:t>
            </w:r>
            <w:r>
              <w:rPr>
                <w:rFonts w:eastAsia="Arial"/>
              </w:rPr>
              <w:t xml:space="preserve"> køl</w:t>
            </w:r>
          </w:p>
          <w:p w14:paraId="1C877F7C" w14:textId="77777777" w:rsidR="00520D55" w:rsidRDefault="00520D55" w:rsidP="00520D55">
            <w:pPr>
              <w:spacing w:line="240" w:lineRule="auto"/>
              <w:rPr>
                <w:rFonts w:eastAsia="Arial"/>
                <w:color w:val="FF0000"/>
              </w:rPr>
            </w:pPr>
          </w:p>
          <w:p w14:paraId="153272CB" w14:textId="77777777" w:rsidR="00520D55" w:rsidRPr="00193190" w:rsidRDefault="00520D55" w:rsidP="00520D55">
            <w:pPr>
              <w:spacing w:line="240" w:lineRule="auto"/>
              <w:rPr>
                <w:rFonts w:eastAsia="Arial"/>
                <w:u w:val="single"/>
              </w:rPr>
            </w:pPr>
            <w:r w:rsidRPr="00193190">
              <w:rPr>
                <w:rFonts w:eastAsia="Arial"/>
                <w:u w:val="single"/>
              </w:rPr>
              <w:t>Når du giver medicin, skal du sikre:</w:t>
            </w:r>
          </w:p>
          <w:p w14:paraId="4B6A98CE" w14:textId="77777777" w:rsidR="00520D55" w:rsidRPr="00584DA9" w:rsidRDefault="00520D55" w:rsidP="0067780F">
            <w:pPr>
              <w:numPr>
                <w:ilvl w:val="0"/>
                <w:numId w:val="23"/>
              </w:numPr>
              <w:spacing w:line="240" w:lineRule="auto"/>
              <w:rPr>
                <w:rFonts w:eastAsia="Arial"/>
              </w:rPr>
            </w:pPr>
            <w:r>
              <w:rPr>
                <w:rFonts w:eastAsia="Arial"/>
              </w:rPr>
              <w:t>A</w:t>
            </w:r>
            <w:r w:rsidRPr="00541532">
              <w:rPr>
                <w:rFonts w:eastAsia="Arial"/>
              </w:rPr>
              <w:t>t medicinen gives på den korrekte måde</w:t>
            </w:r>
            <w:r>
              <w:rPr>
                <w:rFonts w:eastAsia="Arial"/>
              </w:rPr>
              <w:t xml:space="preserve"> – fx før et måltid, sammen med et måltid, om medicinen skal knuses/opslæmmes etc.</w:t>
            </w:r>
          </w:p>
          <w:p w14:paraId="5375067A" w14:textId="77777777" w:rsidR="00520D55" w:rsidRPr="00541532" w:rsidRDefault="00520D55" w:rsidP="0067780F">
            <w:pPr>
              <w:numPr>
                <w:ilvl w:val="0"/>
                <w:numId w:val="23"/>
              </w:numPr>
              <w:spacing w:line="240" w:lineRule="auto"/>
              <w:rPr>
                <w:rFonts w:eastAsia="Arial"/>
              </w:rPr>
            </w:pPr>
            <w:r>
              <w:rPr>
                <w:rFonts w:eastAsia="Arial"/>
              </w:rPr>
              <w:t>A</w:t>
            </w:r>
            <w:r w:rsidRPr="00541532">
              <w:rPr>
                <w:rFonts w:eastAsia="Arial"/>
              </w:rPr>
              <w:t>t medicin</w:t>
            </w:r>
            <w:r>
              <w:rPr>
                <w:rFonts w:eastAsia="Arial"/>
              </w:rPr>
              <w:t>udleveringen</w:t>
            </w:r>
            <w:r w:rsidRPr="00541532">
              <w:rPr>
                <w:rFonts w:eastAsia="Arial"/>
              </w:rPr>
              <w:t xml:space="preserve"> foregår på en måde, der </w:t>
            </w:r>
            <w:r>
              <w:rPr>
                <w:rFonts w:eastAsia="Arial"/>
              </w:rPr>
              <w:t>er</w:t>
            </w:r>
            <w:r w:rsidRPr="00541532">
              <w:rPr>
                <w:rFonts w:eastAsia="Arial"/>
              </w:rPr>
              <w:t xml:space="preserve"> tilpasset den enkelte</w:t>
            </w:r>
            <w:r>
              <w:rPr>
                <w:rFonts w:eastAsia="Arial"/>
              </w:rPr>
              <w:t xml:space="preserve"> borger</w:t>
            </w:r>
          </w:p>
          <w:p w14:paraId="4B8668E3" w14:textId="77777777" w:rsidR="00520D55" w:rsidRPr="00752C37" w:rsidRDefault="00520D55" w:rsidP="0067780F">
            <w:pPr>
              <w:numPr>
                <w:ilvl w:val="0"/>
                <w:numId w:val="23"/>
              </w:numPr>
              <w:spacing w:line="240" w:lineRule="auto"/>
              <w:rPr>
                <w:rFonts w:eastAsia="Arial"/>
              </w:rPr>
            </w:pPr>
            <w:r w:rsidRPr="000A76A5">
              <w:rPr>
                <w:rFonts w:eastAsia="Arial"/>
              </w:rPr>
              <w:t xml:space="preserve">At du ser borgeren, </w:t>
            </w:r>
            <w:r w:rsidRPr="00541532">
              <w:rPr>
                <w:rFonts w:eastAsia="Arial"/>
              </w:rPr>
              <w:t xml:space="preserve">indtage medicinen. </w:t>
            </w:r>
            <w:r>
              <w:rPr>
                <w:rFonts w:eastAsia="Arial"/>
              </w:rPr>
              <w:t>(Du må dog aldrig tvinge en borge</w:t>
            </w:r>
            <w:r w:rsidRPr="00541532">
              <w:rPr>
                <w:rFonts w:eastAsia="Arial"/>
              </w:rPr>
              <w:t>r til at tage sin medicin</w:t>
            </w:r>
            <w:r>
              <w:rPr>
                <w:rFonts w:eastAsia="Arial"/>
              </w:rPr>
              <w:t>).</w:t>
            </w:r>
          </w:p>
          <w:p w14:paraId="7E729BE3" w14:textId="77777777" w:rsidR="00520D55" w:rsidRDefault="00520D55" w:rsidP="0067780F">
            <w:pPr>
              <w:numPr>
                <w:ilvl w:val="0"/>
                <w:numId w:val="23"/>
              </w:numPr>
              <w:spacing w:line="240" w:lineRule="auto"/>
              <w:rPr>
                <w:rFonts w:eastAsia="Arial"/>
              </w:rPr>
            </w:pPr>
            <w:r>
              <w:rPr>
                <w:rFonts w:eastAsia="Arial"/>
              </w:rPr>
              <w:t>At u</w:t>
            </w:r>
            <w:r w:rsidRPr="00554952">
              <w:rPr>
                <w:rFonts w:eastAsia="Arial"/>
              </w:rPr>
              <w:t>dlevere dosisæske/dosisposer til hele døgnet, hvis det fremgår af ”</w:t>
            </w:r>
            <w:r w:rsidRPr="00584DA9">
              <w:rPr>
                <w:rFonts w:eastAsia="Arial"/>
                <w:i/>
                <w:iCs/>
              </w:rPr>
              <w:t>Individuel medicininstruktion</w:t>
            </w:r>
            <w:r>
              <w:rPr>
                <w:rFonts w:eastAsia="Arial"/>
              </w:rPr>
              <w:t>”</w:t>
            </w:r>
            <w:r w:rsidRPr="00554952">
              <w:rPr>
                <w:rFonts w:eastAsia="Arial"/>
              </w:rPr>
              <w:t xml:space="preserve"> på </w:t>
            </w:r>
            <w:r>
              <w:rPr>
                <w:rFonts w:eastAsia="Arial"/>
              </w:rPr>
              <w:t>m</w:t>
            </w:r>
            <w:r w:rsidRPr="00554952">
              <w:rPr>
                <w:rFonts w:eastAsia="Arial"/>
              </w:rPr>
              <w:t>edicinkort</w:t>
            </w:r>
            <w:r>
              <w:rPr>
                <w:rFonts w:eastAsia="Arial"/>
              </w:rPr>
              <w:t>et</w:t>
            </w:r>
          </w:p>
          <w:p w14:paraId="0DD341FD" w14:textId="77777777" w:rsidR="00520D55" w:rsidRDefault="00520D55" w:rsidP="00520D55">
            <w:pPr>
              <w:spacing w:line="240" w:lineRule="auto"/>
              <w:rPr>
                <w:rFonts w:eastAsia="Arial"/>
              </w:rPr>
            </w:pPr>
          </w:p>
          <w:p w14:paraId="7C973763" w14:textId="77777777" w:rsidR="00520D55" w:rsidRPr="00193190" w:rsidRDefault="00520D55" w:rsidP="00520D55">
            <w:pPr>
              <w:autoSpaceDE w:val="0"/>
              <w:autoSpaceDN w:val="0"/>
              <w:adjustRightInd w:val="0"/>
              <w:spacing w:line="240" w:lineRule="auto"/>
              <w:rPr>
                <w:rFonts w:eastAsia="Arial"/>
                <w:u w:val="single"/>
              </w:rPr>
            </w:pPr>
            <w:r w:rsidRPr="00193190">
              <w:rPr>
                <w:rFonts w:eastAsia="Arial"/>
                <w:u w:val="single"/>
              </w:rPr>
              <w:t>Efter du har givet medicin, skal du sikre:</w:t>
            </w:r>
          </w:p>
          <w:p w14:paraId="5034BECF" w14:textId="77777777" w:rsidR="00520D55" w:rsidRDefault="00520D55" w:rsidP="0067780F">
            <w:pPr>
              <w:pStyle w:val="Listeafsnit"/>
              <w:numPr>
                <w:ilvl w:val="0"/>
                <w:numId w:val="23"/>
              </w:numPr>
              <w:autoSpaceDE w:val="0"/>
              <w:autoSpaceDN w:val="0"/>
              <w:adjustRightInd w:val="0"/>
              <w:spacing w:after="0" w:line="240" w:lineRule="auto"/>
              <w:rPr>
                <w:rFonts w:eastAsia="Arial"/>
              </w:rPr>
            </w:pPr>
            <w:r w:rsidRPr="000A76A5">
              <w:rPr>
                <w:rFonts w:eastAsia="Arial"/>
              </w:rPr>
              <w:t>At kvittere for udleveringen af medicin i Sensum</w:t>
            </w:r>
            <w:r>
              <w:rPr>
                <w:rFonts w:eastAsia="Arial"/>
              </w:rPr>
              <w:t xml:space="preserve"> One eller Bosted-app</w:t>
            </w:r>
          </w:p>
          <w:p w14:paraId="1288F021" w14:textId="77777777" w:rsidR="00520D55" w:rsidRPr="00221FC1" w:rsidRDefault="00520D55" w:rsidP="00520D55">
            <w:pPr>
              <w:pStyle w:val="Listeafsnit"/>
              <w:autoSpaceDE w:val="0"/>
              <w:autoSpaceDN w:val="0"/>
              <w:adjustRightInd w:val="0"/>
              <w:spacing w:after="0" w:line="240" w:lineRule="auto"/>
              <w:ind w:left="890"/>
              <w:rPr>
                <w:rFonts w:eastAsia="Arial"/>
              </w:rPr>
            </w:pPr>
          </w:p>
          <w:p w14:paraId="2A70EF2B" w14:textId="77777777" w:rsidR="00520D55" w:rsidRPr="00193190" w:rsidRDefault="00520D55" w:rsidP="00520D55">
            <w:pPr>
              <w:rPr>
                <w:rFonts w:eastAsia="Arial"/>
                <w:u w:val="single"/>
              </w:rPr>
            </w:pPr>
            <w:r w:rsidRPr="00193190">
              <w:rPr>
                <w:rFonts w:eastAsia="Arial"/>
                <w:u w:val="single"/>
              </w:rPr>
              <w:t>Ved afvigelser skal du sikre:</w:t>
            </w:r>
          </w:p>
          <w:p w14:paraId="4993FB8B" w14:textId="77777777" w:rsidR="00520D55" w:rsidRPr="00221FC1" w:rsidRDefault="00520D55" w:rsidP="0067780F">
            <w:pPr>
              <w:pStyle w:val="Listeafsnit"/>
              <w:numPr>
                <w:ilvl w:val="0"/>
                <w:numId w:val="23"/>
              </w:numPr>
              <w:autoSpaceDE w:val="0"/>
              <w:autoSpaceDN w:val="0"/>
              <w:adjustRightInd w:val="0"/>
              <w:spacing w:after="0" w:line="240" w:lineRule="auto"/>
              <w:rPr>
                <w:rFonts w:eastAsia="Arial"/>
              </w:rPr>
            </w:pPr>
            <w:r>
              <w:rPr>
                <w:rFonts w:eastAsia="Arial"/>
              </w:rPr>
              <w:t xml:space="preserve">At den </w:t>
            </w:r>
            <w:r w:rsidRPr="00221FC1">
              <w:rPr>
                <w:rFonts w:eastAsia="Arial"/>
              </w:rPr>
              <w:t xml:space="preserve">ordinerende læge kontaktes, hvis borger får alvorlige eller ikke forventede bivirkninger af medicinen </w:t>
            </w:r>
          </w:p>
          <w:p w14:paraId="4D25E2CE" w14:textId="77777777" w:rsidR="00520D55" w:rsidRPr="00221FC1" w:rsidRDefault="00520D55" w:rsidP="0067780F">
            <w:pPr>
              <w:pStyle w:val="Listeafsnit"/>
              <w:numPr>
                <w:ilvl w:val="0"/>
                <w:numId w:val="23"/>
              </w:numPr>
              <w:autoSpaceDE w:val="0"/>
              <w:autoSpaceDN w:val="0"/>
              <w:adjustRightInd w:val="0"/>
              <w:spacing w:after="0" w:line="240" w:lineRule="auto"/>
              <w:rPr>
                <w:rFonts w:eastAsia="Arial"/>
              </w:rPr>
            </w:pPr>
            <w:r w:rsidRPr="00221FC1">
              <w:rPr>
                <w:rFonts w:eastAsia="Arial"/>
              </w:rPr>
              <w:t>At orientere den behandlende læge, hvis borgeren i enkeltstående tilfælde ikke vil/kan indtage sin medicin</w:t>
            </w:r>
          </w:p>
          <w:p w14:paraId="417AD479" w14:textId="77777777" w:rsidR="00520D55" w:rsidRPr="00221FC1" w:rsidRDefault="00520D55" w:rsidP="0067780F">
            <w:pPr>
              <w:pStyle w:val="Listeafsnit"/>
              <w:numPr>
                <w:ilvl w:val="0"/>
                <w:numId w:val="23"/>
              </w:numPr>
              <w:autoSpaceDE w:val="0"/>
              <w:autoSpaceDN w:val="0"/>
              <w:adjustRightInd w:val="0"/>
              <w:spacing w:after="0" w:line="240" w:lineRule="auto"/>
              <w:rPr>
                <w:rFonts w:eastAsia="Arial"/>
              </w:rPr>
            </w:pPr>
            <w:r w:rsidRPr="00221FC1">
              <w:rPr>
                <w:rFonts w:eastAsia="Arial"/>
              </w:rPr>
              <w:t>At kontakte læge / vagtlæge, hvis der opstår væsentlige afvigelser i tidspunktet for indtagelse af medicin</w:t>
            </w:r>
          </w:p>
          <w:p w14:paraId="2036056B" w14:textId="77777777" w:rsidR="00520D55" w:rsidRPr="00221FC1" w:rsidRDefault="00520D55" w:rsidP="0067780F">
            <w:pPr>
              <w:pStyle w:val="Listeafsnit"/>
              <w:numPr>
                <w:ilvl w:val="0"/>
                <w:numId w:val="23"/>
              </w:numPr>
              <w:autoSpaceDE w:val="0"/>
              <w:autoSpaceDN w:val="0"/>
              <w:adjustRightInd w:val="0"/>
              <w:spacing w:after="0" w:line="240" w:lineRule="auto"/>
              <w:rPr>
                <w:rFonts w:eastAsia="Arial"/>
              </w:rPr>
            </w:pPr>
            <w:r w:rsidRPr="00221FC1">
              <w:rPr>
                <w:rFonts w:eastAsia="Arial"/>
              </w:rPr>
              <w:t>At kontakt den ordinerende læge / vagtlæge, hvis der udleveret eller borger har indtaget forkert medicin</w:t>
            </w:r>
          </w:p>
          <w:p w14:paraId="537A9D15" w14:textId="77777777" w:rsidR="00520D55" w:rsidRPr="00221FC1" w:rsidRDefault="00520D55" w:rsidP="00520D55">
            <w:pPr>
              <w:pStyle w:val="Listeafsnit"/>
              <w:autoSpaceDE w:val="0"/>
              <w:autoSpaceDN w:val="0"/>
              <w:adjustRightInd w:val="0"/>
              <w:spacing w:after="0" w:line="240" w:lineRule="auto"/>
              <w:ind w:left="890"/>
              <w:rPr>
                <w:rFonts w:eastAsia="Arial"/>
              </w:rPr>
            </w:pPr>
          </w:p>
          <w:p w14:paraId="21E905D9" w14:textId="77777777" w:rsidR="00520D55" w:rsidRPr="00221FC1" w:rsidRDefault="00520D55" w:rsidP="00520D55">
            <w:pPr>
              <w:autoSpaceDE w:val="0"/>
              <w:autoSpaceDN w:val="0"/>
              <w:adjustRightInd w:val="0"/>
              <w:spacing w:line="240" w:lineRule="auto"/>
              <w:ind w:left="530"/>
              <w:rPr>
                <w:rFonts w:eastAsia="Arial"/>
              </w:rPr>
            </w:pPr>
            <w:r w:rsidRPr="00221FC1">
              <w:rPr>
                <w:rFonts w:eastAsia="Arial"/>
              </w:rPr>
              <w:t xml:space="preserve">Ovenstående dokumenteres altid i et dagbogsnotat i borgerens journal </w:t>
            </w:r>
          </w:p>
          <w:p w14:paraId="039219CC" w14:textId="77777777" w:rsidR="00520D55" w:rsidRPr="00AC6856" w:rsidRDefault="00520D55" w:rsidP="00520D55">
            <w:pPr>
              <w:rPr>
                <w:rFonts w:eastAsia="Arial"/>
                <w:color w:val="FF0000"/>
              </w:rPr>
            </w:pPr>
          </w:p>
        </w:tc>
      </w:tr>
      <w:tr w:rsidR="00375A65" w14:paraId="681B4C59" w14:textId="77777777" w:rsidTr="006E0B01">
        <w:tc>
          <w:tcPr>
            <w:tcW w:w="2263" w:type="dxa"/>
          </w:tcPr>
          <w:p w14:paraId="35D12ED9" w14:textId="77777777" w:rsidR="00375A65" w:rsidRPr="00E42EFB" w:rsidRDefault="00375A65" w:rsidP="00AE3299">
            <w:pPr>
              <w:pStyle w:val="BrevO2"/>
            </w:pPr>
            <w:bookmarkStart w:id="42" w:name="_Toc171496000"/>
            <w:r w:rsidRPr="00E42EFB">
              <w:t xml:space="preserve">Borger er selv-administrerende på dele </w:t>
            </w:r>
            <w:r w:rsidR="00316D7C" w:rsidRPr="00E42EFB">
              <w:t xml:space="preserve">af </w:t>
            </w:r>
            <w:r w:rsidRPr="00E42EFB">
              <w:t>eller hele medicin-administrationen</w:t>
            </w:r>
            <w:bookmarkEnd w:id="42"/>
          </w:p>
        </w:tc>
        <w:tc>
          <w:tcPr>
            <w:tcW w:w="7365" w:type="dxa"/>
          </w:tcPr>
          <w:p w14:paraId="34FF0EC1" w14:textId="77777777" w:rsidR="00193190" w:rsidRDefault="00375A65" w:rsidP="00375A65">
            <w:r>
              <w:t>Borger har eget ansvaret for at tage dele af</w:t>
            </w:r>
            <w:r w:rsidR="00316D7C">
              <w:t xml:space="preserve"> sin medicin eller </w:t>
            </w:r>
            <w:r>
              <w:t xml:space="preserve">alt sin medicin. </w:t>
            </w:r>
          </w:p>
          <w:p w14:paraId="37E5C660" w14:textId="77777777" w:rsidR="00375A65" w:rsidRDefault="00375A65" w:rsidP="00375A65">
            <w:r>
              <w:t xml:space="preserve">Der indgås aftale </w:t>
            </w:r>
            <w:r w:rsidR="00316D7C">
              <w:t xml:space="preserve">med den behandlingsansvarlige læge og </w:t>
            </w:r>
            <w:r>
              <w:t>borgeren om fx:</w:t>
            </w:r>
          </w:p>
          <w:p w14:paraId="04F81690" w14:textId="77777777" w:rsidR="00375A65" w:rsidRDefault="00375A65" w:rsidP="0067780F">
            <w:pPr>
              <w:pStyle w:val="Listeafsnit"/>
              <w:numPr>
                <w:ilvl w:val="1"/>
                <w:numId w:val="32"/>
              </w:numPr>
              <w:spacing w:after="0"/>
            </w:pPr>
            <w:r>
              <w:t xml:space="preserve">Hvilke præparater det gør sig gældende for  </w:t>
            </w:r>
          </w:p>
          <w:p w14:paraId="3C8642F1" w14:textId="77777777" w:rsidR="00375A65" w:rsidRDefault="00375A65" w:rsidP="0067780F">
            <w:pPr>
              <w:pStyle w:val="Listeafsnit"/>
              <w:numPr>
                <w:ilvl w:val="1"/>
                <w:numId w:val="32"/>
              </w:numPr>
              <w:spacing w:after="0"/>
            </w:pPr>
            <w:r>
              <w:t>Hvor mange dage der udleveres medicin til ad gangen</w:t>
            </w:r>
          </w:p>
          <w:p w14:paraId="05C2ECF9" w14:textId="77777777" w:rsidR="00375A65" w:rsidRDefault="00375A65" w:rsidP="00375A65"/>
          <w:p w14:paraId="2209C2A2" w14:textId="77777777" w:rsidR="00375A65" w:rsidRPr="00375A65" w:rsidRDefault="00375A65" w:rsidP="00375A65">
            <w:pPr>
              <w:rPr>
                <w:rFonts w:eastAsia="Arial"/>
              </w:rPr>
            </w:pPr>
            <w:r w:rsidRPr="00375A65">
              <w:rPr>
                <w:rFonts w:eastAsia="Arial"/>
              </w:rPr>
              <w:t xml:space="preserve">Det skal fremgå af medicinkortet, hvilke præparater borgere selv administrerer. </w:t>
            </w:r>
          </w:p>
          <w:p w14:paraId="6B7C80D7" w14:textId="77777777" w:rsidR="00375A65" w:rsidRPr="00375A65" w:rsidRDefault="00375A65" w:rsidP="00375A65">
            <w:pPr>
              <w:rPr>
                <w:rFonts w:eastAsia="Arial"/>
              </w:rPr>
            </w:pPr>
            <w:r w:rsidRPr="00375A65">
              <w:rPr>
                <w:rFonts w:eastAsia="Arial"/>
              </w:rPr>
              <w:t xml:space="preserve">Fx inhalation, medicinske salver etc. </w:t>
            </w:r>
          </w:p>
          <w:p w14:paraId="22679698" w14:textId="77777777" w:rsidR="00375A65" w:rsidRPr="00375A65" w:rsidRDefault="00375A65" w:rsidP="00375A65">
            <w:pPr>
              <w:rPr>
                <w:rFonts w:eastAsia="Arial"/>
              </w:rPr>
            </w:pPr>
            <w:r w:rsidRPr="00375A65">
              <w:rPr>
                <w:rFonts w:eastAsia="Arial"/>
              </w:rPr>
              <w:lastRenderedPageBreak/>
              <w:t xml:space="preserve">Når der udleveres dispenseret medicin til en eller flere dage, registreres dette som administreret for de aktuelle dage. </w:t>
            </w:r>
          </w:p>
          <w:p w14:paraId="7B08FAA4" w14:textId="77777777" w:rsidR="00316D7C" w:rsidRDefault="00375A65" w:rsidP="00375A65">
            <w:pPr>
              <w:rPr>
                <w:rFonts w:eastAsia="Arial"/>
              </w:rPr>
            </w:pPr>
            <w:r w:rsidRPr="00375A65">
              <w:rPr>
                <w:rFonts w:eastAsia="Arial"/>
              </w:rPr>
              <w:t>Aftalerne for ovenstående skal fremgå af ”</w:t>
            </w:r>
            <w:r w:rsidRPr="00193190">
              <w:rPr>
                <w:rFonts w:eastAsia="Arial"/>
                <w:i/>
                <w:iCs/>
              </w:rPr>
              <w:t>Individuel medicininstruktion</w:t>
            </w:r>
            <w:r w:rsidRPr="00375A65">
              <w:rPr>
                <w:rFonts w:eastAsia="Arial"/>
              </w:rPr>
              <w:t>” på medicinkortet</w:t>
            </w:r>
            <w:r w:rsidR="00316D7C">
              <w:rPr>
                <w:rFonts w:eastAsia="Arial"/>
              </w:rPr>
              <w:t xml:space="preserve">. </w:t>
            </w:r>
          </w:p>
          <w:p w14:paraId="228452FA" w14:textId="77777777" w:rsidR="00375A65" w:rsidRPr="00375A65" w:rsidRDefault="0015714E" w:rsidP="00375A65">
            <w:pPr>
              <w:rPr>
                <w:rFonts w:eastAsia="Arial"/>
              </w:rPr>
            </w:pPr>
            <w:r>
              <w:rPr>
                <w:rFonts w:eastAsia="Arial"/>
              </w:rPr>
              <w:t>O</w:t>
            </w:r>
            <w:r w:rsidR="006B3CEE">
              <w:rPr>
                <w:rFonts w:eastAsia="Arial"/>
              </w:rPr>
              <w:t>bservation</w:t>
            </w:r>
            <w:r w:rsidR="00893649">
              <w:rPr>
                <w:rFonts w:eastAsia="Arial"/>
              </w:rPr>
              <w:t>er</w:t>
            </w:r>
            <w:r w:rsidR="006B3CEE">
              <w:rPr>
                <w:rFonts w:eastAsia="Arial"/>
              </w:rPr>
              <w:t xml:space="preserve"> og eventuelle</w:t>
            </w:r>
            <w:r>
              <w:rPr>
                <w:rFonts w:eastAsia="Arial"/>
              </w:rPr>
              <w:t xml:space="preserve"> </w:t>
            </w:r>
            <w:r w:rsidR="00FB5400">
              <w:rPr>
                <w:rFonts w:eastAsia="Arial"/>
              </w:rPr>
              <w:t>afvigelser</w:t>
            </w:r>
            <w:r w:rsidR="006B3CEE">
              <w:rPr>
                <w:rFonts w:eastAsia="Arial"/>
              </w:rPr>
              <w:t xml:space="preserve"> skal dokumenteres i Sensum One.</w:t>
            </w:r>
          </w:p>
          <w:p w14:paraId="496FFBCA" w14:textId="77777777" w:rsidR="00375A65" w:rsidRPr="00262A05" w:rsidRDefault="00375A65" w:rsidP="00375A65">
            <w:pPr>
              <w:rPr>
                <w:rFonts w:eastAsia="Arial"/>
                <w:b/>
                <w:bCs/>
              </w:rPr>
            </w:pPr>
          </w:p>
        </w:tc>
      </w:tr>
      <w:tr w:rsidR="00375A65" w14:paraId="2F9674B2" w14:textId="77777777" w:rsidTr="006E0B01">
        <w:tc>
          <w:tcPr>
            <w:tcW w:w="2263" w:type="dxa"/>
          </w:tcPr>
          <w:p w14:paraId="7A4CD59C" w14:textId="77777777" w:rsidR="00375A65" w:rsidRPr="00E42EFB" w:rsidRDefault="00375A65" w:rsidP="00AE3299">
            <w:pPr>
              <w:pStyle w:val="BrevO2"/>
            </w:pPr>
            <w:bookmarkStart w:id="43" w:name="_Toc171496001"/>
            <w:r w:rsidRPr="00E42EFB">
              <w:t>Medicinadministration ud af huset</w:t>
            </w:r>
            <w:bookmarkEnd w:id="43"/>
          </w:p>
        </w:tc>
        <w:tc>
          <w:tcPr>
            <w:tcW w:w="7365" w:type="dxa"/>
          </w:tcPr>
          <w:p w14:paraId="70ABB55C" w14:textId="77777777" w:rsidR="00375A65" w:rsidRDefault="00375A65" w:rsidP="00375A65">
            <w:pPr>
              <w:rPr>
                <w:rFonts w:eastAsia="Arial"/>
              </w:rPr>
            </w:pPr>
            <w:r w:rsidRPr="0024119C">
              <w:rPr>
                <w:rFonts w:eastAsia="Arial"/>
              </w:rPr>
              <w:t>Medicin</w:t>
            </w:r>
            <w:r>
              <w:rPr>
                <w:rFonts w:eastAsia="Arial"/>
              </w:rPr>
              <w:t xml:space="preserve"> og dos</w:t>
            </w:r>
            <w:r w:rsidR="00AB40E2">
              <w:rPr>
                <w:rFonts w:eastAsia="Arial"/>
              </w:rPr>
              <w:t>erings</w:t>
            </w:r>
            <w:r>
              <w:rPr>
                <w:rFonts w:eastAsia="Arial"/>
              </w:rPr>
              <w:t>æsker</w:t>
            </w:r>
            <w:r w:rsidRPr="0024119C">
              <w:rPr>
                <w:rFonts w:eastAsia="Arial"/>
              </w:rPr>
              <w:t xml:space="preserve">, der tages med ud af </w:t>
            </w:r>
            <w:r>
              <w:rPr>
                <w:rFonts w:eastAsia="Arial"/>
              </w:rPr>
              <w:t>borgeren</w:t>
            </w:r>
            <w:r w:rsidRPr="0024119C">
              <w:rPr>
                <w:rFonts w:eastAsia="Arial"/>
              </w:rPr>
              <w:t xml:space="preserve">s bolig, </w:t>
            </w:r>
            <w:r w:rsidRPr="0024119C">
              <w:rPr>
                <w:rFonts w:eastAsia="Arial"/>
                <w:b/>
              </w:rPr>
              <w:t>skal</w:t>
            </w:r>
            <w:r w:rsidRPr="00377629">
              <w:rPr>
                <w:rFonts w:eastAsia="Arial"/>
              </w:rPr>
              <w:t xml:space="preserve"> altid</w:t>
            </w:r>
            <w:r w:rsidRPr="00302DB3">
              <w:rPr>
                <w:rFonts w:eastAsia="Arial"/>
                <w:color w:val="FF0000"/>
              </w:rPr>
              <w:t xml:space="preserve"> </w:t>
            </w:r>
            <w:r w:rsidRPr="0024119C">
              <w:rPr>
                <w:rFonts w:eastAsia="Arial"/>
              </w:rPr>
              <w:t>være tydelig mærket med borger</w:t>
            </w:r>
            <w:r>
              <w:rPr>
                <w:rFonts w:eastAsia="Arial"/>
              </w:rPr>
              <w:t>ens navn og cpr.nr</w:t>
            </w:r>
            <w:r w:rsidRPr="0024119C">
              <w:rPr>
                <w:rFonts w:eastAsia="Arial"/>
              </w:rPr>
              <w:t xml:space="preserve">. </w:t>
            </w:r>
          </w:p>
          <w:p w14:paraId="065975A6" w14:textId="77777777" w:rsidR="00E42EFB" w:rsidRDefault="00E42EFB" w:rsidP="00375A65">
            <w:pPr>
              <w:rPr>
                <w:rFonts w:eastAsia="Arial"/>
              </w:rPr>
            </w:pPr>
          </w:p>
          <w:p w14:paraId="31031216" w14:textId="77777777" w:rsidR="00E42EFB" w:rsidRDefault="00E42EFB" w:rsidP="00375A65">
            <w:pPr>
              <w:rPr>
                <w:rFonts w:eastAsia="Arial"/>
              </w:rPr>
            </w:pPr>
            <w:r>
              <w:rPr>
                <w:rFonts w:eastAsia="Arial"/>
              </w:rPr>
              <w:t xml:space="preserve">Hvis en borger skal hjem, i skole, på job og modtager medicin i den periode, skal medicinen medbringes. I de tilfælde vil det være pårørende, værge, personale eller lignende, der sørger for at give borgeren medicin. Derfor er det vigtigt at ”administrere for tredje part”, så det fremgår af dispenseringsoversigten at medicinen er givet. </w:t>
            </w:r>
          </w:p>
          <w:p w14:paraId="5DD992FB" w14:textId="77777777" w:rsidR="00375A65" w:rsidRPr="0024119C" w:rsidRDefault="00375A65" w:rsidP="00375A65">
            <w:pPr>
              <w:rPr>
                <w:rFonts w:eastAsia="Arial"/>
              </w:rPr>
            </w:pPr>
          </w:p>
          <w:p w14:paraId="7EE8A1D6" w14:textId="77777777" w:rsidR="00375A65" w:rsidRDefault="00375A65" w:rsidP="00375A65">
            <w:pPr>
              <w:rPr>
                <w:rFonts w:eastAsia="Arial"/>
                <w:b/>
              </w:rPr>
            </w:pPr>
            <w:r w:rsidRPr="0024119C">
              <w:rPr>
                <w:rFonts w:eastAsia="Arial"/>
              </w:rPr>
              <w:t xml:space="preserve">Medicin, der tages med ud af </w:t>
            </w:r>
            <w:r>
              <w:rPr>
                <w:rFonts w:eastAsia="Arial"/>
              </w:rPr>
              <w:t>borgeren</w:t>
            </w:r>
            <w:r w:rsidRPr="0024119C">
              <w:rPr>
                <w:rFonts w:eastAsia="Arial"/>
              </w:rPr>
              <w:t xml:space="preserve">s bolig, </w:t>
            </w:r>
            <w:r w:rsidRPr="0024119C">
              <w:rPr>
                <w:rFonts w:eastAsia="Arial"/>
                <w:b/>
              </w:rPr>
              <w:t>skal</w:t>
            </w:r>
            <w:r w:rsidRPr="0024119C">
              <w:rPr>
                <w:rFonts w:eastAsia="Arial"/>
              </w:rPr>
              <w:t xml:space="preserve"> opbevares utilgængelig for øvrige </w:t>
            </w:r>
            <w:r>
              <w:rPr>
                <w:rFonts w:eastAsia="Arial"/>
              </w:rPr>
              <w:t>borger</w:t>
            </w:r>
            <w:r w:rsidRPr="0024119C">
              <w:rPr>
                <w:rFonts w:eastAsia="Arial"/>
              </w:rPr>
              <w:t>e</w:t>
            </w:r>
            <w:r w:rsidRPr="0024119C">
              <w:rPr>
                <w:rFonts w:eastAsia="Arial"/>
                <w:b/>
              </w:rPr>
              <w:t>.</w:t>
            </w:r>
          </w:p>
          <w:p w14:paraId="3D959C35" w14:textId="77777777" w:rsidR="00375A65" w:rsidRPr="004F148B" w:rsidRDefault="00375A65" w:rsidP="00375A65">
            <w:pPr>
              <w:rPr>
                <w:rFonts w:eastAsia="Arial"/>
              </w:rPr>
            </w:pPr>
          </w:p>
        </w:tc>
      </w:tr>
    </w:tbl>
    <w:p w14:paraId="3A07A988" w14:textId="77777777" w:rsidR="00B8514F" w:rsidRDefault="00B8514F" w:rsidP="00E330FD">
      <w:pPr>
        <w:rPr>
          <w:rFonts w:eastAsia="Arial"/>
        </w:rPr>
      </w:pPr>
    </w:p>
    <w:p w14:paraId="42AACE25" w14:textId="77777777" w:rsidR="00AE3299" w:rsidRPr="00E42EFB" w:rsidRDefault="00AE3299" w:rsidP="00342B25">
      <w:pPr>
        <w:pStyle w:val="Overskrift1"/>
        <w:shd w:val="clear" w:color="auto" w:fill="C5E0B3" w:themeFill="accent6" w:themeFillTint="66"/>
        <w:rPr>
          <w:rFonts w:eastAsia="Arial"/>
        </w:rPr>
      </w:pPr>
      <w:bookmarkStart w:id="44" w:name="_Toc171496002"/>
      <w:proofErr w:type="gramStart"/>
      <w:r w:rsidRPr="00342B25">
        <w:t>Medicinadministration</w:t>
      </w:r>
      <w:r w:rsidRPr="00E42EFB">
        <w:rPr>
          <w:rFonts w:eastAsia="Arial"/>
        </w:rPr>
        <w:t xml:space="preserve">  -</w:t>
      </w:r>
      <w:proofErr w:type="gramEnd"/>
      <w:r w:rsidRPr="00E42EFB">
        <w:rPr>
          <w:rFonts w:eastAsia="Arial"/>
        </w:rPr>
        <w:t xml:space="preserve"> PN-medicin, medicinske plastre, injektioner, IV-medicin</w:t>
      </w:r>
      <w:bookmarkEnd w:id="44"/>
    </w:p>
    <w:tbl>
      <w:tblPr>
        <w:tblStyle w:val="Tabel-Gitter"/>
        <w:tblW w:w="0" w:type="auto"/>
        <w:tblLook w:val="04A0" w:firstRow="1" w:lastRow="0" w:firstColumn="1" w:lastColumn="0" w:noHBand="0" w:noVBand="1"/>
        <w:tblDescription w:val="Medicinadministration  - PN-medicin, medicinske plastre, injektioner, IV-medicin"/>
      </w:tblPr>
      <w:tblGrid>
        <w:gridCol w:w="2263"/>
        <w:gridCol w:w="7365"/>
      </w:tblGrid>
      <w:tr w:rsidR="006E0B01" w:rsidRPr="00342B25" w14:paraId="192D16F2" w14:textId="77777777" w:rsidTr="006E0B01">
        <w:trPr>
          <w:tblHeader/>
        </w:trPr>
        <w:tc>
          <w:tcPr>
            <w:tcW w:w="2263" w:type="dxa"/>
          </w:tcPr>
          <w:p w14:paraId="094B8B16" w14:textId="45A5EEAA" w:rsidR="00342B25" w:rsidRPr="00342B25" w:rsidRDefault="00342B25" w:rsidP="00342B25">
            <w:pPr>
              <w:rPr>
                <w:color w:val="DBDBDB" w:themeColor="accent3" w:themeTint="66"/>
              </w:rPr>
            </w:pPr>
            <w:r w:rsidRPr="00342B25">
              <w:rPr>
                <w:color w:val="DBDBDB" w:themeColor="accent3" w:themeTint="66"/>
              </w:rPr>
              <w:t>Ansvarsområde</w:t>
            </w:r>
          </w:p>
        </w:tc>
        <w:tc>
          <w:tcPr>
            <w:tcW w:w="7365" w:type="dxa"/>
          </w:tcPr>
          <w:p w14:paraId="32238EE1" w14:textId="4E93709C" w:rsidR="00342B25" w:rsidRPr="00342B25" w:rsidRDefault="00342B25" w:rsidP="00342B25">
            <w:pPr>
              <w:rPr>
                <w:rFonts w:eastAsia="Arial"/>
                <w:b/>
                <w:bCs/>
                <w:color w:val="DBDBDB" w:themeColor="accent3" w:themeTint="66"/>
              </w:rPr>
            </w:pPr>
            <w:r w:rsidRPr="00342B25">
              <w:rPr>
                <w:rFonts w:eastAsia="Arial"/>
                <w:b/>
                <w:bCs/>
                <w:color w:val="DBDBDB" w:themeColor="accent3" w:themeTint="66"/>
              </w:rPr>
              <w:t>Instruks</w:t>
            </w:r>
          </w:p>
        </w:tc>
      </w:tr>
      <w:tr w:rsidR="00520D55" w:rsidRPr="00E003B5" w14:paraId="67902A0C" w14:textId="77777777" w:rsidTr="006E0B01">
        <w:tc>
          <w:tcPr>
            <w:tcW w:w="2263" w:type="dxa"/>
          </w:tcPr>
          <w:p w14:paraId="2F2824A6" w14:textId="77777777" w:rsidR="00520D55" w:rsidRPr="00E42EFB" w:rsidRDefault="00520D55" w:rsidP="00342B25">
            <w:pPr>
              <w:pStyle w:val="BrevO2"/>
              <w:rPr>
                <w:color w:val="FF0000"/>
              </w:rPr>
            </w:pPr>
            <w:bookmarkStart w:id="45" w:name="_Toc171496003"/>
            <w:r w:rsidRPr="00E42EFB">
              <w:t>Administration af PN-medicin</w:t>
            </w:r>
            <w:bookmarkEnd w:id="45"/>
          </w:p>
        </w:tc>
        <w:tc>
          <w:tcPr>
            <w:tcW w:w="7365" w:type="dxa"/>
          </w:tcPr>
          <w:p w14:paraId="3212BCD6" w14:textId="77777777" w:rsidR="00356C96" w:rsidRPr="00E003B5" w:rsidRDefault="00356C96" w:rsidP="00356C96">
            <w:pPr>
              <w:rPr>
                <w:rFonts w:eastAsia="Arial"/>
                <w:b/>
                <w:bCs/>
              </w:rPr>
            </w:pPr>
            <w:r w:rsidRPr="00E003B5">
              <w:rPr>
                <w:rFonts w:eastAsia="Arial"/>
                <w:b/>
                <w:bCs/>
              </w:rPr>
              <w:t>Hvem må administrere PN-medicin:</w:t>
            </w:r>
          </w:p>
          <w:p w14:paraId="13E330FE" w14:textId="77777777" w:rsidR="00356C96" w:rsidRDefault="00356C96" w:rsidP="0067780F">
            <w:pPr>
              <w:pStyle w:val="Listeafsnit"/>
              <w:numPr>
                <w:ilvl w:val="0"/>
                <w:numId w:val="25"/>
              </w:numPr>
              <w:spacing w:after="0"/>
              <w:rPr>
                <w:rFonts w:eastAsia="Arial"/>
              </w:rPr>
            </w:pPr>
            <w:r w:rsidRPr="006648AF">
              <w:rPr>
                <w:rFonts w:eastAsia="Arial"/>
              </w:rPr>
              <w:t>Alle fastansatte med sundhedsfaglig autorisation eller det store medicinkursus må varetage dispensering og administration af PN</w:t>
            </w:r>
            <w:r>
              <w:rPr>
                <w:rFonts w:eastAsia="Arial"/>
              </w:rPr>
              <w:t>-</w:t>
            </w:r>
            <w:r w:rsidRPr="006648AF">
              <w:rPr>
                <w:rFonts w:eastAsia="Arial"/>
              </w:rPr>
              <w:t xml:space="preserve"> medicin. Der indbefatter dispenser</w:t>
            </w:r>
            <w:r>
              <w:rPr>
                <w:rFonts w:eastAsia="Arial"/>
              </w:rPr>
              <w:t>bare- og</w:t>
            </w:r>
            <w:r w:rsidRPr="006648AF">
              <w:rPr>
                <w:rFonts w:eastAsia="Arial"/>
              </w:rPr>
              <w:t xml:space="preserve"> ikke-dispenserbar</w:t>
            </w:r>
            <w:r>
              <w:rPr>
                <w:rFonts w:eastAsia="Arial"/>
              </w:rPr>
              <w:t>e</w:t>
            </w:r>
            <w:r w:rsidRPr="006648AF">
              <w:rPr>
                <w:rFonts w:eastAsia="Arial"/>
              </w:rPr>
              <w:t xml:space="preserve"> præparater, </w:t>
            </w:r>
            <w:r>
              <w:rPr>
                <w:rFonts w:eastAsia="Arial"/>
              </w:rPr>
              <w:t>som</w:t>
            </w:r>
            <w:r w:rsidRPr="006648AF">
              <w:rPr>
                <w:rFonts w:eastAsia="Arial"/>
              </w:rPr>
              <w:t xml:space="preserve"> fremgår af medicinkortet på Sensum One</w:t>
            </w:r>
            <w:r>
              <w:rPr>
                <w:rFonts w:eastAsia="Arial"/>
              </w:rPr>
              <w:t xml:space="preserve"> fx tabletter, </w:t>
            </w:r>
            <w:r w:rsidRPr="006648AF">
              <w:rPr>
                <w:rFonts w:eastAsia="Arial"/>
              </w:rPr>
              <w:t>øjendråber, salver, cremer mm.</w:t>
            </w:r>
          </w:p>
          <w:p w14:paraId="0DDB2C2F" w14:textId="77777777" w:rsidR="00356C96" w:rsidRPr="006648AF" w:rsidRDefault="00356C96" w:rsidP="00356C96">
            <w:pPr>
              <w:pStyle w:val="Listeafsnit"/>
              <w:spacing w:after="0"/>
              <w:rPr>
                <w:rFonts w:eastAsia="Arial"/>
              </w:rPr>
            </w:pPr>
            <w:r>
              <w:rPr>
                <w:rFonts w:eastAsia="Arial"/>
              </w:rPr>
              <w:t>Jf. ”</w:t>
            </w:r>
            <w:r w:rsidRPr="00E003B5">
              <w:rPr>
                <w:rFonts w:eastAsia="Arial"/>
                <w:i/>
                <w:iCs/>
              </w:rPr>
              <w:t>Faglig kompetenceprofil og indsatskatalog sygepleje</w:t>
            </w:r>
            <w:r>
              <w:rPr>
                <w:rFonts w:eastAsia="Arial"/>
              </w:rPr>
              <w:t>”.</w:t>
            </w:r>
          </w:p>
          <w:p w14:paraId="2C3ACB7C" w14:textId="77777777" w:rsidR="00356C96" w:rsidRDefault="00356C96" w:rsidP="00356C96">
            <w:pPr>
              <w:rPr>
                <w:rFonts w:eastAsia="Arial"/>
                <w:color w:val="FF0000"/>
              </w:rPr>
            </w:pPr>
          </w:p>
          <w:p w14:paraId="669D27AA" w14:textId="77777777" w:rsidR="00356C96" w:rsidRPr="00E003B5" w:rsidRDefault="00356C96" w:rsidP="00356C96">
            <w:pPr>
              <w:rPr>
                <w:rFonts w:eastAsia="Arial"/>
              </w:rPr>
            </w:pPr>
            <w:r w:rsidRPr="00E003B5">
              <w:rPr>
                <w:rFonts w:eastAsia="Arial"/>
              </w:rPr>
              <w:t>Det lille medicinkursus giver IKKE kompetence til udlevering af PN-medicin.  Der kan foretages en borgerspecifik opgaveoverdragelse via sidemandsoplæring til udlevering af PN-medicin. PN-medicinering med risikosituationslægemidler KAN IKKE opgaveoverdrages.</w:t>
            </w:r>
          </w:p>
          <w:p w14:paraId="360799DF" w14:textId="77777777" w:rsidR="00356C96" w:rsidRDefault="00356C96" w:rsidP="00810DA9">
            <w:pPr>
              <w:rPr>
                <w:rFonts w:eastAsia="Arial"/>
                <w:b/>
                <w:bCs/>
              </w:rPr>
            </w:pPr>
          </w:p>
          <w:p w14:paraId="5CA6D62E" w14:textId="77777777" w:rsidR="00520D55" w:rsidRPr="009E4E8B" w:rsidRDefault="00520D55" w:rsidP="00810DA9">
            <w:pPr>
              <w:rPr>
                <w:rFonts w:eastAsia="Arial"/>
                <w:u w:val="single"/>
              </w:rPr>
            </w:pPr>
            <w:r w:rsidRPr="009E4E8B">
              <w:rPr>
                <w:rFonts w:eastAsia="Arial"/>
                <w:u w:val="single"/>
              </w:rPr>
              <w:t>Før udlevering af PN-medicin, skal du sikre:</w:t>
            </w:r>
          </w:p>
          <w:p w14:paraId="07737835" w14:textId="77777777" w:rsidR="00520D55" w:rsidRPr="00164422" w:rsidRDefault="00520D55" w:rsidP="0067780F">
            <w:pPr>
              <w:pStyle w:val="Listeafsnit"/>
              <w:numPr>
                <w:ilvl w:val="0"/>
                <w:numId w:val="26"/>
              </w:numPr>
              <w:autoSpaceDE w:val="0"/>
              <w:autoSpaceDN w:val="0"/>
              <w:adjustRightInd w:val="0"/>
              <w:spacing w:after="0" w:line="240" w:lineRule="auto"/>
              <w:rPr>
                <w:rFonts w:eastAsia="Arial"/>
              </w:rPr>
            </w:pPr>
            <w:r w:rsidRPr="00164422">
              <w:rPr>
                <w:rFonts w:eastAsia="Arial"/>
              </w:rPr>
              <w:t xml:space="preserve">At åbne medicinkortet og kontrollere, om der allerede er givet PN-medicin. Er døgndosis givet? </w:t>
            </w:r>
          </w:p>
          <w:p w14:paraId="73D74664" w14:textId="77777777" w:rsidR="00520D55" w:rsidRPr="00164422" w:rsidRDefault="00520D55" w:rsidP="0067780F">
            <w:pPr>
              <w:pStyle w:val="Listeafsnit"/>
              <w:numPr>
                <w:ilvl w:val="0"/>
                <w:numId w:val="26"/>
              </w:numPr>
              <w:autoSpaceDE w:val="0"/>
              <w:autoSpaceDN w:val="0"/>
              <w:adjustRightInd w:val="0"/>
              <w:spacing w:after="0" w:line="240" w:lineRule="auto"/>
              <w:rPr>
                <w:rFonts w:eastAsia="Arial"/>
              </w:rPr>
            </w:pPr>
            <w:r w:rsidRPr="00164422">
              <w:rPr>
                <w:rFonts w:eastAsia="Arial"/>
              </w:rPr>
              <w:t>At kontroller dosis på medicinkortet</w:t>
            </w:r>
          </w:p>
          <w:p w14:paraId="24B472ED" w14:textId="77777777" w:rsidR="00520D55" w:rsidRPr="00164422" w:rsidRDefault="00520D55" w:rsidP="0067780F">
            <w:pPr>
              <w:pStyle w:val="Listeafsnit"/>
              <w:numPr>
                <w:ilvl w:val="0"/>
                <w:numId w:val="26"/>
              </w:numPr>
              <w:autoSpaceDE w:val="0"/>
              <w:autoSpaceDN w:val="0"/>
              <w:adjustRightInd w:val="0"/>
              <w:spacing w:after="0" w:line="240" w:lineRule="auto"/>
              <w:rPr>
                <w:rFonts w:eastAsia="Arial"/>
              </w:rPr>
            </w:pPr>
            <w:r w:rsidRPr="00164422">
              <w:rPr>
                <w:rFonts w:eastAsia="Arial"/>
              </w:rPr>
              <w:t>At dispensere den korrekte dosis PN-medicin og give dette til den rette borger</w:t>
            </w:r>
          </w:p>
          <w:p w14:paraId="39A9A6AB" w14:textId="77777777" w:rsidR="00520D55" w:rsidRPr="00164422" w:rsidRDefault="00520D55" w:rsidP="00810DA9">
            <w:pPr>
              <w:rPr>
                <w:rFonts w:eastAsia="Arial"/>
              </w:rPr>
            </w:pPr>
          </w:p>
          <w:p w14:paraId="3C6BCD48" w14:textId="77777777" w:rsidR="00520D55" w:rsidRPr="009E4E8B" w:rsidRDefault="00520D55" w:rsidP="00810DA9">
            <w:pPr>
              <w:autoSpaceDE w:val="0"/>
              <w:autoSpaceDN w:val="0"/>
              <w:adjustRightInd w:val="0"/>
              <w:spacing w:line="240" w:lineRule="auto"/>
              <w:rPr>
                <w:rFonts w:eastAsia="Arial"/>
                <w:u w:val="single"/>
              </w:rPr>
            </w:pPr>
            <w:r w:rsidRPr="009E4E8B">
              <w:rPr>
                <w:rFonts w:eastAsia="Arial"/>
                <w:u w:val="single"/>
              </w:rPr>
              <w:t>Efter du har givet PN medicin, skal du sikre:</w:t>
            </w:r>
          </w:p>
          <w:p w14:paraId="0EAF10DC" w14:textId="77777777" w:rsidR="00520D55" w:rsidRPr="00164422" w:rsidRDefault="00520D55" w:rsidP="0067780F">
            <w:pPr>
              <w:pStyle w:val="Listeafsnit"/>
              <w:numPr>
                <w:ilvl w:val="0"/>
                <w:numId w:val="27"/>
              </w:numPr>
              <w:autoSpaceDE w:val="0"/>
              <w:autoSpaceDN w:val="0"/>
              <w:adjustRightInd w:val="0"/>
              <w:spacing w:after="0" w:line="240" w:lineRule="auto"/>
              <w:rPr>
                <w:rFonts w:eastAsia="Arial"/>
              </w:rPr>
            </w:pPr>
            <w:r w:rsidRPr="00164422">
              <w:rPr>
                <w:rFonts w:eastAsia="Arial"/>
              </w:rPr>
              <w:lastRenderedPageBreak/>
              <w:t xml:space="preserve">At du umiddelbart efter udlevering dokumenterer </w:t>
            </w:r>
            <w:proofErr w:type="spellStart"/>
            <w:r w:rsidRPr="00164422">
              <w:rPr>
                <w:rFonts w:eastAsia="Arial"/>
              </w:rPr>
              <w:t>givning</w:t>
            </w:r>
            <w:proofErr w:type="spellEnd"/>
            <w:r w:rsidRPr="00164422">
              <w:rPr>
                <w:rFonts w:eastAsia="Arial"/>
              </w:rPr>
              <w:t xml:space="preserve"> af PN-medicin i medicinkortet med korrekt klokkeslæt</w:t>
            </w:r>
          </w:p>
          <w:p w14:paraId="6D268942" w14:textId="77777777" w:rsidR="00520D55" w:rsidRPr="00164422" w:rsidRDefault="00520D55" w:rsidP="0067780F">
            <w:pPr>
              <w:pStyle w:val="Listeafsnit"/>
              <w:numPr>
                <w:ilvl w:val="0"/>
                <w:numId w:val="27"/>
              </w:numPr>
              <w:autoSpaceDE w:val="0"/>
              <w:autoSpaceDN w:val="0"/>
              <w:adjustRightInd w:val="0"/>
              <w:spacing w:after="0" w:line="240" w:lineRule="auto"/>
              <w:rPr>
                <w:rFonts w:eastAsia="Arial"/>
              </w:rPr>
            </w:pPr>
            <w:r w:rsidRPr="00164422">
              <w:rPr>
                <w:rFonts w:eastAsia="Arial"/>
              </w:rPr>
              <w:t xml:space="preserve">At dokumenterer årsag til </w:t>
            </w:r>
            <w:proofErr w:type="spellStart"/>
            <w:r w:rsidRPr="00164422">
              <w:rPr>
                <w:rFonts w:eastAsia="Arial"/>
              </w:rPr>
              <w:t>givning</w:t>
            </w:r>
            <w:proofErr w:type="spellEnd"/>
            <w:r w:rsidRPr="00164422">
              <w:rPr>
                <w:rFonts w:eastAsia="Arial"/>
              </w:rPr>
              <w:t xml:space="preserve"> af PN-medicin i et dagbogsnotat </w:t>
            </w:r>
          </w:p>
          <w:p w14:paraId="7A6C91CC" w14:textId="77777777" w:rsidR="00520D55" w:rsidRPr="00164422" w:rsidRDefault="00520D55" w:rsidP="0067780F">
            <w:pPr>
              <w:pStyle w:val="Listeafsnit"/>
              <w:numPr>
                <w:ilvl w:val="0"/>
                <w:numId w:val="27"/>
              </w:numPr>
              <w:autoSpaceDE w:val="0"/>
              <w:autoSpaceDN w:val="0"/>
              <w:adjustRightInd w:val="0"/>
              <w:spacing w:after="0" w:line="240" w:lineRule="auto"/>
              <w:rPr>
                <w:rFonts w:eastAsia="Arial"/>
              </w:rPr>
            </w:pPr>
            <w:r w:rsidRPr="00164422">
              <w:rPr>
                <w:rFonts w:eastAsia="Arial"/>
              </w:rPr>
              <w:t>At evaluere effekten af PN-medicin på medicinkortet i Sensum One/Bosted-app</w:t>
            </w:r>
          </w:p>
          <w:p w14:paraId="322243CF" w14:textId="77777777" w:rsidR="00520D55" w:rsidRPr="00FC296E" w:rsidRDefault="00520D55" w:rsidP="00810DA9">
            <w:pPr>
              <w:pStyle w:val="Listeafsnit"/>
              <w:numPr>
                <w:ilvl w:val="0"/>
                <w:numId w:val="27"/>
              </w:numPr>
              <w:autoSpaceDE w:val="0"/>
              <w:autoSpaceDN w:val="0"/>
              <w:adjustRightInd w:val="0"/>
              <w:spacing w:after="0" w:line="240" w:lineRule="auto"/>
              <w:rPr>
                <w:rFonts w:eastAsia="Arial"/>
              </w:rPr>
            </w:pPr>
            <w:r w:rsidRPr="00164422">
              <w:rPr>
                <w:rFonts w:eastAsia="Arial"/>
              </w:rPr>
              <w:t xml:space="preserve">At tage stilling til det videre forløb, </w:t>
            </w:r>
            <w:r w:rsidR="009E4E8B">
              <w:rPr>
                <w:rFonts w:eastAsia="Arial"/>
              </w:rPr>
              <w:t>h</w:t>
            </w:r>
            <w:r w:rsidRPr="00164422">
              <w:rPr>
                <w:rFonts w:eastAsia="Arial"/>
              </w:rPr>
              <w:t>vis den ønskede effekt udebliver – dette dokumenteres i et dagbogsnotat</w:t>
            </w:r>
          </w:p>
        </w:tc>
      </w:tr>
      <w:tr w:rsidR="00520D55" w14:paraId="3E5394DD" w14:textId="77777777" w:rsidTr="006E0B01">
        <w:tc>
          <w:tcPr>
            <w:tcW w:w="2263" w:type="dxa"/>
          </w:tcPr>
          <w:p w14:paraId="20AA0400" w14:textId="77777777" w:rsidR="00520D55" w:rsidRPr="00B81E42" w:rsidRDefault="00520D55" w:rsidP="00342B25">
            <w:pPr>
              <w:pStyle w:val="BrevO2"/>
            </w:pPr>
            <w:bookmarkStart w:id="46" w:name="_Toc171496004"/>
            <w:r w:rsidRPr="00B81E42">
              <w:t>Administr</w:t>
            </w:r>
            <w:r w:rsidR="00677C6C" w:rsidRPr="00B81E42">
              <w:t>ation</w:t>
            </w:r>
            <w:r w:rsidRPr="00B81E42">
              <w:t xml:space="preserve"> af medicin som injektion</w:t>
            </w:r>
            <w:bookmarkEnd w:id="46"/>
          </w:p>
        </w:tc>
        <w:tc>
          <w:tcPr>
            <w:tcW w:w="7365" w:type="dxa"/>
          </w:tcPr>
          <w:p w14:paraId="35682E38" w14:textId="77777777" w:rsidR="00356C96" w:rsidRPr="009E4E8B" w:rsidRDefault="00356C96" w:rsidP="00356C96">
            <w:pPr>
              <w:rPr>
                <w:rFonts w:eastAsia="Arial"/>
                <w:u w:val="single"/>
              </w:rPr>
            </w:pPr>
            <w:r w:rsidRPr="009E4E8B">
              <w:rPr>
                <w:rFonts w:eastAsia="Arial"/>
                <w:u w:val="single"/>
              </w:rPr>
              <w:t>Hvem må administrere medicin som injektion:</w:t>
            </w:r>
          </w:p>
          <w:p w14:paraId="78C1F95A" w14:textId="77777777" w:rsidR="00356C96" w:rsidRDefault="004F31F3" w:rsidP="0067780F">
            <w:pPr>
              <w:pStyle w:val="Listeafsnit"/>
              <w:numPr>
                <w:ilvl w:val="0"/>
                <w:numId w:val="25"/>
              </w:numPr>
              <w:spacing w:after="0"/>
              <w:rPr>
                <w:rFonts w:eastAsia="Arial"/>
              </w:rPr>
            </w:pPr>
            <w:r>
              <w:rPr>
                <w:rFonts w:eastAsia="Arial"/>
              </w:rPr>
              <w:t>Det fremgår af</w:t>
            </w:r>
            <w:r w:rsidR="00356C96" w:rsidRPr="00356C96">
              <w:rPr>
                <w:rFonts w:eastAsia="Arial"/>
              </w:rPr>
              <w:t xml:space="preserve"> ”</w:t>
            </w:r>
            <w:r w:rsidR="00356C96" w:rsidRPr="00356C96">
              <w:rPr>
                <w:rFonts w:eastAsia="Arial"/>
                <w:i/>
                <w:iCs/>
              </w:rPr>
              <w:t>Faglig kompetenceprofil og indsatskatalog sygepleje</w:t>
            </w:r>
            <w:r w:rsidR="00356C96" w:rsidRPr="00356C96">
              <w:rPr>
                <w:rFonts w:eastAsia="Arial"/>
              </w:rPr>
              <w:t>”</w:t>
            </w:r>
          </w:p>
          <w:p w14:paraId="4487D7D3" w14:textId="77777777" w:rsidR="00356C96" w:rsidRPr="00356C96" w:rsidRDefault="00356C96" w:rsidP="00356C96">
            <w:pPr>
              <w:pStyle w:val="Listeafsnit"/>
              <w:spacing w:after="0"/>
              <w:rPr>
                <w:rFonts w:eastAsia="Arial"/>
              </w:rPr>
            </w:pPr>
          </w:p>
          <w:p w14:paraId="2A6F834F" w14:textId="77777777" w:rsidR="00520D55" w:rsidRPr="00554952" w:rsidRDefault="00520D55" w:rsidP="00810DA9">
            <w:pPr>
              <w:rPr>
                <w:rFonts w:eastAsia="Arial"/>
              </w:rPr>
            </w:pPr>
            <w:r w:rsidRPr="00554952">
              <w:rPr>
                <w:rFonts w:eastAsia="Arial"/>
              </w:rPr>
              <w:t>Injektion af medicin subkutant eller intramuskulært må gives til borgere i stabile forløb af autorisere</w:t>
            </w:r>
            <w:r w:rsidR="00584779">
              <w:rPr>
                <w:rFonts w:eastAsia="Arial"/>
              </w:rPr>
              <w:t>de</w:t>
            </w:r>
            <w:r w:rsidRPr="00554952">
              <w:rPr>
                <w:rFonts w:eastAsia="Arial"/>
              </w:rPr>
              <w:t xml:space="preserve"> sundheds</w:t>
            </w:r>
            <w:r w:rsidR="00584779">
              <w:rPr>
                <w:rFonts w:eastAsia="Arial"/>
              </w:rPr>
              <w:t>medarbejdere</w:t>
            </w:r>
            <w:r w:rsidRPr="00554952">
              <w:rPr>
                <w:rFonts w:eastAsia="Arial"/>
              </w:rPr>
              <w:t xml:space="preserve">, evt. efter oplæring, hvis proceduren ikke er en del af medarbejderens grundkompetence. </w:t>
            </w:r>
          </w:p>
          <w:p w14:paraId="130D3662" w14:textId="77777777" w:rsidR="00520D55" w:rsidRDefault="00520D55" w:rsidP="00810DA9">
            <w:pPr>
              <w:rPr>
                <w:rFonts w:eastAsia="Arial"/>
              </w:rPr>
            </w:pPr>
            <w:r w:rsidRPr="00554952">
              <w:rPr>
                <w:rFonts w:eastAsia="Arial"/>
              </w:rPr>
              <w:t>Injektion af medicin til borgere i ustabile/komplekse forløb, f</w:t>
            </w:r>
            <w:r>
              <w:rPr>
                <w:rFonts w:eastAsia="Arial"/>
              </w:rPr>
              <w:t>x</w:t>
            </w:r>
            <w:r w:rsidRPr="00554952">
              <w:rPr>
                <w:rFonts w:eastAsia="Arial"/>
              </w:rPr>
              <w:t xml:space="preserve"> </w:t>
            </w:r>
            <w:r>
              <w:rPr>
                <w:rFonts w:eastAsia="Arial"/>
              </w:rPr>
              <w:t>t</w:t>
            </w:r>
            <w:r w:rsidRPr="00554952">
              <w:rPr>
                <w:rFonts w:eastAsia="Arial"/>
              </w:rPr>
              <w:t xml:space="preserve">ryghedspakke, administreres i samarbejde med </w:t>
            </w:r>
            <w:r>
              <w:rPr>
                <w:rFonts w:eastAsia="Arial"/>
              </w:rPr>
              <w:t>hjemmesygeplejen</w:t>
            </w:r>
            <w:r w:rsidRPr="00554952">
              <w:rPr>
                <w:rFonts w:eastAsia="Arial"/>
              </w:rPr>
              <w:t>.</w:t>
            </w:r>
          </w:p>
          <w:p w14:paraId="7CEC086B" w14:textId="77777777" w:rsidR="00440372" w:rsidRDefault="00440372" w:rsidP="00810DA9">
            <w:pPr>
              <w:rPr>
                <w:rFonts w:eastAsia="Arial"/>
              </w:rPr>
            </w:pPr>
          </w:p>
          <w:p w14:paraId="060BE144" w14:textId="77777777" w:rsidR="00440372" w:rsidRDefault="00440372" w:rsidP="00440372">
            <w:pPr>
              <w:rPr>
                <w:rFonts w:eastAsia="Arial"/>
              </w:rPr>
            </w:pPr>
            <w:r w:rsidRPr="00554952">
              <w:rPr>
                <w:rFonts w:eastAsia="Arial"/>
              </w:rPr>
              <w:t>Ved injektion af medicin</w:t>
            </w:r>
            <w:r w:rsidR="009E4E8B">
              <w:rPr>
                <w:rFonts w:eastAsia="Arial"/>
              </w:rPr>
              <w:t>,</w:t>
            </w:r>
            <w:r>
              <w:rPr>
                <w:rFonts w:eastAsia="Arial"/>
              </w:rPr>
              <w:t xml:space="preserve"> dog med undtagelse af insulin,</w:t>
            </w:r>
            <w:r w:rsidRPr="00554952">
              <w:rPr>
                <w:rFonts w:eastAsia="Arial"/>
              </w:rPr>
              <w:t xml:space="preserve"> medbringes altid Adrenalin – se </w:t>
            </w:r>
            <w:r w:rsidR="009E4E8B">
              <w:rPr>
                <w:rFonts w:eastAsia="Arial"/>
              </w:rPr>
              <w:t>”</w:t>
            </w:r>
            <w:r w:rsidR="009E4E8B" w:rsidRPr="009E4E8B">
              <w:rPr>
                <w:rFonts w:eastAsia="Arial"/>
                <w:i/>
                <w:iCs/>
              </w:rPr>
              <w:t>Instruks – Anafylaksi</w:t>
            </w:r>
            <w:r w:rsidR="009E4E8B">
              <w:rPr>
                <w:rFonts w:eastAsia="Arial"/>
              </w:rPr>
              <w:t>”</w:t>
            </w:r>
            <w:r w:rsidRPr="00554952">
              <w:rPr>
                <w:rFonts w:eastAsia="Arial"/>
              </w:rPr>
              <w:t>.</w:t>
            </w:r>
          </w:p>
          <w:p w14:paraId="10CDB2DD" w14:textId="77777777" w:rsidR="00520D55" w:rsidRDefault="00520D55" w:rsidP="00810DA9">
            <w:pPr>
              <w:rPr>
                <w:rFonts w:eastAsia="Arial"/>
              </w:rPr>
            </w:pPr>
          </w:p>
        </w:tc>
      </w:tr>
      <w:tr w:rsidR="00520D55" w:rsidRPr="00554952" w14:paraId="3A6A9B92" w14:textId="77777777" w:rsidTr="006E0B01">
        <w:tc>
          <w:tcPr>
            <w:tcW w:w="2263" w:type="dxa"/>
          </w:tcPr>
          <w:p w14:paraId="2782AE30" w14:textId="77777777" w:rsidR="00520D55" w:rsidRPr="00B81E42" w:rsidRDefault="00520D55" w:rsidP="00342B25">
            <w:pPr>
              <w:pStyle w:val="BrevO2"/>
            </w:pPr>
            <w:bookmarkStart w:id="47" w:name="_Toc171496005"/>
            <w:r w:rsidRPr="00B81E42">
              <w:t>Administr</w:t>
            </w:r>
            <w:r w:rsidR="00677C6C" w:rsidRPr="00B81E42">
              <w:t>ation</w:t>
            </w:r>
            <w:r w:rsidRPr="00B81E42">
              <w:t xml:space="preserve"> af medicinske plastre</w:t>
            </w:r>
            <w:bookmarkEnd w:id="47"/>
          </w:p>
        </w:tc>
        <w:tc>
          <w:tcPr>
            <w:tcW w:w="7365" w:type="dxa"/>
          </w:tcPr>
          <w:p w14:paraId="5B61415A" w14:textId="77777777" w:rsidR="00356C96" w:rsidRPr="009E4E8B" w:rsidRDefault="00356C96" w:rsidP="00356C96">
            <w:pPr>
              <w:rPr>
                <w:rFonts w:eastAsia="Arial"/>
                <w:u w:val="single"/>
              </w:rPr>
            </w:pPr>
            <w:r w:rsidRPr="009E4E8B">
              <w:rPr>
                <w:rFonts w:eastAsia="Arial"/>
                <w:u w:val="single"/>
              </w:rPr>
              <w:t>Hvem må administrere medicinske plastre:</w:t>
            </w:r>
          </w:p>
          <w:p w14:paraId="3D14F256" w14:textId="77777777" w:rsidR="00356C96" w:rsidRPr="00356C96" w:rsidRDefault="009E4E8B" w:rsidP="0067780F">
            <w:pPr>
              <w:pStyle w:val="Listeafsnit"/>
              <w:numPr>
                <w:ilvl w:val="0"/>
                <w:numId w:val="25"/>
              </w:numPr>
              <w:spacing w:after="0"/>
              <w:rPr>
                <w:rFonts w:eastAsia="Arial"/>
              </w:rPr>
            </w:pPr>
            <w:r>
              <w:rPr>
                <w:rFonts w:eastAsia="Arial"/>
              </w:rPr>
              <w:t>Det fremgår</w:t>
            </w:r>
            <w:r w:rsidR="00440372">
              <w:rPr>
                <w:rFonts w:eastAsia="Arial"/>
              </w:rPr>
              <w:t xml:space="preserve"> i</w:t>
            </w:r>
            <w:r w:rsidR="00356C96" w:rsidRPr="00356C96">
              <w:rPr>
                <w:rFonts w:eastAsia="Arial"/>
              </w:rPr>
              <w:t xml:space="preserve"> ”</w:t>
            </w:r>
            <w:r w:rsidR="00356C96" w:rsidRPr="00356C96">
              <w:rPr>
                <w:rFonts w:eastAsia="Arial"/>
                <w:i/>
                <w:iCs/>
              </w:rPr>
              <w:t>Faglig kompetenceprofil og indsatskatalog sygepleje</w:t>
            </w:r>
            <w:r w:rsidR="00356C96" w:rsidRPr="00356C96">
              <w:rPr>
                <w:rFonts w:eastAsia="Arial"/>
              </w:rPr>
              <w:t>”</w:t>
            </w:r>
          </w:p>
          <w:p w14:paraId="67A1A282" w14:textId="77777777" w:rsidR="00356C96" w:rsidRDefault="00356C96" w:rsidP="00810DA9">
            <w:pPr>
              <w:autoSpaceDE w:val="0"/>
              <w:autoSpaceDN w:val="0"/>
              <w:adjustRightInd w:val="0"/>
              <w:spacing w:line="240" w:lineRule="auto"/>
              <w:rPr>
                <w:rFonts w:eastAsia="Arial"/>
                <w:b/>
                <w:bCs/>
                <w:color w:val="0070C0"/>
              </w:rPr>
            </w:pPr>
          </w:p>
          <w:p w14:paraId="3EE44A31" w14:textId="77777777" w:rsidR="00520D55" w:rsidRPr="009E4E8B" w:rsidRDefault="00520D55" w:rsidP="00810DA9">
            <w:pPr>
              <w:autoSpaceDE w:val="0"/>
              <w:autoSpaceDN w:val="0"/>
              <w:adjustRightInd w:val="0"/>
              <w:spacing w:line="240" w:lineRule="auto"/>
              <w:rPr>
                <w:rFonts w:eastAsia="Arial"/>
                <w:u w:val="single"/>
              </w:rPr>
            </w:pPr>
            <w:r w:rsidRPr="009E4E8B">
              <w:rPr>
                <w:rFonts w:eastAsia="Arial"/>
                <w:u w:val="single"/>
              </w:rPr>
              <w:t>Når du administrer medicinske plastre, skal du sikre:</w:t>
            </w:r>
          </w:p>
          <w:p w14:paraId="56FF0208" w14:textId="77777777" w:rsidR="00520D55" w:rsidRPr="00B975CF" w:rsidRDefault="00B975CF" w:rsidP="0067780F">
            <w:pPr>
              <w:pStyle w:val="Listeafsnit"/>
              <w:numPr>
                <w:ilvl w:val="0"/>
                <w:numId w:val="28"/>
              </w:numPr>
              <w:autoSpaceDE w:val="0"/>
              <w:autoSpaceDN w:val="0"/>
              <w:adjustRightInd w:val="0"/>
              <w:spacing w:after="0" w:line="240" w:lineRule="auto"/>
              <w:rPr>
                <w:rFonts w:eastAsia="Arial"/>
              </w:rPr>
            </w:pPr>
            <w:r w:rsidRPr="00B975CF">
              <w:rPr>
                <w:rFonts w:eastAsia="Arial"/>
              </w:rPr>
              <w:t>A</w:t>
            </w:r>
            <w:r w:rsidR="00520D55" w:rsidRPr="00B975CF">
              <w:rPr>
                <w:rFonts w:eastAsia="Arial"/>
              </w:rPr>
              <w:t>t det gamle plaster fjernes, inden det nye sættes på</w:t>
            </w:r>
          </w:p>
          <w:p w14:paraId="0FFDCAA5" w14:textId="77777777" w:rsidR="00520D55" w:rsidRPr="00B975CF" w:rsidRDefault="00B975CF" w:rsidP="0067780F">
            <w:pPr>
              <w:pStyle w:val="Listeafsnit"/>
              <w:numPr>
                <w:ilvl w:val="0"/>
                <w:numId w:val="28"/>
              </w:numPr>
              <w:autoSpaceDE w:val="0"/>
              <w:autoSpaceDN w:val="0"/>
              <w:adjustRightInd w:val="0"/>
              <w:spacing w:after="0" w:line="240" w:lineRule="auto"/>
              <w:rPr>
                <w:rFonts w:eastAsia="Arial"/>
              </w:rPr>
            </w:pPr>
            <w:r w:rsidRPr="00B975CF">
              <w:rPr>
                <w:rFonts w:eastAsia="Arial"/>
              </w:rPr>
              <w:t>At k</w:t>
            </w:r>
            <w:r w:rsidR="00520D55" w:rsidRPr="00B975CF">
              <w:rPr>
                <w:rFonts w:eastAsia="Arial"/>
              </w:rPr>
              <w:t>ontroller</w:t>
            </w:r>
            <w:r w:rsidRPr="00B975CF">
              <w:rPr>
                <w:rFonts w:eastAsia="Arial"/>
              </w:rPr>
              <w:t xml:space="preserve">, </w:t>
            </w:r>
            <w:r w:rsidR="00520D55" w:rsidRPr="00B975CF">
              <w:rPr>
                <w:rFonts w:eastAsia="Arial"/>
              </w:rPr>
              <w:t>at det er korrekt præparat og styrke</w:t>
            </w:r>
          </w:p>
          <w:p w14:paraId="1653D856" w14:textId="77777777" w:rsidR="00520D55" w:rsidRPr="00B975CF" w:rsidRDefault="00B975CF" w:rsidP="0067780F">
            <w:pPr>
              <w:pStyle w:val="Listeafsnit"/>
              <w:numPr>
                <w:ilvl w:val="0"/>
                <w:numId w:val="28"/>
              </w:numPr>
              <w:autoSpaceDE w:val="0"/>
              <w:autoSpaceDN w:val="0"/>
              <w:adjustRightInd w:val="0"/>
              <w:spacing w:after="0" w:line="240" w:lineRule="auto"/>
              <w:rPr>
                <w:rFonts w:eastAsia="Arial"/>
              </w:rPr>
            </w:pPr>
            <w:r w:rsidRPr="00B975CF">
              <w:rPr>
                <w:rFonts w:eastAsia="Arial"/>
              </w:rPr>
              <w:t xml:space="preserve">At </w:t>
            </w:r>
            <w:r w:rsidR="00520D55" w:rsidRPr="00B975CF">
              <w:rPr>
                <w:rFonts w:eastAsia="Arial"/>
              </w:rPr>
              <w:t>notere i et dagbogsnotat, hvor på kroppen plastret sættes på</w:t>
            </w:r>
          </w:p>
          <w:p w14:paraId="299F1E28" w14:textId="77777777" w:rsidR="00520D55" w:rsidRPr="00752C37" w:rsidRDefault="00520D55" w:rsidP="00810DA9">
            <w:pPr>
              <w:autoSpaceDE w:val="0"/>
              <w:autoSpaceDN w:val="0"/>
              <w:adjustRightInd w:val="0"/>
              <w:spacing w:line="240" w:lineRule="auto"/>
              <w:rPr>
                <w:rFonts w:eastAsia="Arial"/>
                <w:color w:val="0070C0"/>
              </w:rPr>
            </w:pPr>
          </w:p>
          <w:p w14:paraId="58549FE0" w14:textId="77777777" w:rsidR="00520D55" w:rsidRPr="009E4E8B" w:rsidRDefault="00520D55" w:rsidP="00810DA9">
            <w:pPr>
              <w:autoSpaceDE w:val="0"/>
              <w:autoSpaceDN w:val="0"/>
              <w:adjustRightInd w:val="0"/>
              <w:spacing w:line="240" w:lineRule="auto"/>
              <w:rPr>
                <w:rFonts w:eastAsia="Arial"/>
                <w:u w:val="single"/>
              </w:rPr>
            </w:pPr>
            <w:r w:rsidRPr="009E4E8B">
              <w:rPr>
                <w:rFonts w:eastAsia="Arial"/>
                <w:u w:val="single"/>
              </w:rPr>
              <w:t>Hvis en borger med medicinsk plaster bliver indlagt, skal du huske at give sygehuset besked om:</w:t>
            </w:r>
          </w:p>
          <w:p w14:paraId="418628D2" w14:textId="77777777" w:rsidR="00520D55" w:rsidRPr="00B975CF" w:rsidRDefault="00520D55" w:rsidP="0067780F">
            <w:pPr>
              <w:pStyle w:val="Listeafsnit"/>
              <w:numPr>
                <w:ilvl w:val="0"/>
                <w:numId w:val="29"/>
              </w:numPr>
              <w:autoSpaceDE w:val="0"/>
              <w:autoSpaceDN w:val="0"/>
              <w:adjustRightInd w:val="0"/>
              <w:spacing w:after="0" w:line="240" w:lineRule="auto"/>
              <w:rPr>
                <w:rFonts w:eastAsia="Arial"/>
              </w:rPr>
            </w:pPr>
            <w:r w:rsidRPr="00B975CF">
              <w:rPr>
                <w:rFonts w:eastAsia="Arial"/>
              </w:rPr>
              <w:t>Hvor plastret sidder</w:t>
            </w:r>
          </w:p>
          <w:p w14:paraId="52D8CEF7" w14:textId="77777777" w:rsidR="00520D55" w:rsidRPr="00B975CF" w:rsidRDefault="00520D55" w:rsidP="0067780F">
            <w:pPr>
              <w:pStyle w:val="Listeafsnit"/>
              <w:numPr>
                <w:ilvl w:val="0"/>
                <w:numId w:val="29"/>
              </w:numPr>
              <w:autoSpaceDE w:val="0"/>
              <w:autoSpaceDN w:val="0"/>
              <w:adjustRightInd w:val="0"/>
              <w:spacing w:after="0" w:line="240" w:lineRule="auto"/>
              <w:rPr>
                <w:rFonts w:eastAsia="Arial"/>
              </w:rPr>
            </w:pPr>
            <w:r w:rsidRPr="00B975CF">
              <w:rPr>
                <w:rFonts w:eastAsia="Arial"/>
              </w:rPr>
              <w:t>Hvornår det sidst er skiftet</w:t>
            </w:r>
          </w:p>
          <w:p w14:paraId="6288A8EE" w14:textId="77777777" w:rsidR="00520D55" w:rsidRPr="00B975CF" w:rsidRDefault="00520D55" w:rsidP="0067780F">
            <w:pPr>
              <w:pStyle w:val="Listeafsnit"/>
              <w:numPr>
                <w:ilvl w:val="0"/>
                <w:numId w:val="29"/>
              </w:numPr>
              <w:autoSpaceDE w:val="0"/>
              <w:autoSpaceDN w:val="0"/>
              <w:adjustRightInd w:val="0"/>
              <w:spacing w:after="0" w:line="240" w:lineRule="auto"/>
              <w:rPr>
                <w:rFonts w:eastAsia="Arial"/>
              </w:rPr>
            </w:pPr>
            <w:r w:rsidRPr="00B975CF">
              <w:rPr>
                <w:rFonts w:eastAsia="Arial"/>
              </w:rPr>
              <w:t>Hvornår det skal skiftes næste gang</w:t>
            </w:r>
          </w:p>
          <w:p w14:paraId="2FC58C14" w14:textId="77777777" w:rsidR="00520D55" w:rsidRPr="00B975CF" w:rsidRDefault="00520D55" w:rsidP="00810DA9">
            <w:pPr>
              <w:autoSpaceDE w:val="0"/>
              <w:autoSpaceDN w:val="0"/>
              <w:adjustRightInd w:val="0"/>
              <w:spacing w:line="240" w:lineRule="auto"/>
              <w:rPr>
                <w:rFonts w:eastAsia="Arial"/>
              </w:rPr>
            </w:pPr>
          </w:p>
          <w:p w14:paraId="489B9808" w14:textId="77777777" w:rsidR="00520D55" w:rsidRPr="00B975CF" w:rsidRDefault="00520D55" w:rsidP="00810DA9">
            <w:pPr>
              <w:autoSpaceDE w:val="0"/>
              <w:autoSpaceDN w:val="0"/>
              <w:adjustRightInd w:val="0"/>
              <w:spacing w:line="240" w:lineRule="auto"/>
              <w:rPr>
                <w:rFonts w:eastAsia="Arial"/>
                <w:b/>
                <w:bCs/>
              </w:rPr>
            </w:pPr>
            <w:r w:rsidRPr="00B975CF">
              <w:rPr>
                <w:rFonts w:eastAsia="Arial"/>
                <w:b/>
                <w:bCs/>
              </w:rPr>
              <w:t>OBS:</w:t>
            </w:r>
          </w:p>
          <w:p w14:paraId="142450A9" w14:textId="77777777" w:rsidR="00520D55" w:rsidRPr="00B975CF" w:rsidRDefault="00520D55" w:rsidP="0067780F">
            <w:pPr>
              <w:pStyle w:val="Listeafsnit"/>
              <w:numPr>
                <w:ilvl w:val="0"/>
                <w:numId w:val="8"/>
              </w:numPr>
              <w:autoSpaceDE w:val="0"/>
              <w:autoSpaceDN w:val="0"/>
              <w:adjustRightInd w:val="0"/>
              <w:spacing w:after="0" w:line="240" w:lineRule="auto"/>
              <w:rPr>
                <w:rFonts w:eastAsia="Arial"/>
              </w:rPr>
            </w:pPr>
            <w:r w:rsidRPr="00B975CF">
              <w:rPr>
                <w:rFonts w:eastAsia="Arial"/>
              </w:rPr>
              <w:t>Der må ikke skrives direkte på medicinske plastre</w:t>
            </w:r>
          </w:p>
          <w:p w14:paraId="5037307F" w14:textId="77777777" w:rsidR="00B975CF" w:rsidRPr="00B975CF" w:rsidRDefault="00B975CF" w:rsidP="0067780F">
            <w:pPr>
              <w:pStyle w:val="Listeafsnit"/>
              <w:numPr>
                <w:ilvl w:val="0"/>
                <w:numId w:val="8"/>
              </w:numPr>
              <w:autoSpaceDE w:val="0"/>
              <w:autoSpaceDN w:val="0"/>
              <w:adjustRightInd w:val="0"/>
              <w:spacing w:after="0" w:line="240" w:lineRule="auto"/>
              <w:rPr>
                <w:rFonts w:eastAsia="Arial"/>
              </w:rPr>
            </w:pPr>
            <w:r w:rsidRPr="00B975CF">
              <w:rPr>
                <w:rFonts w:eastAsia="Arial"/>
              </w:rPr>
              <w:t>Der må ikke klippes i medicinske plastre</w:t>
            </w:r>
          </w:p>
          <w:p w14:paraId="704C4E74" w14:textId="77777777" w:rsidR="00520D55" w:rsidRPr="00554952" w:rsidRDefault="00520D55" w:rsidP="00810DA9">
            <w:pPr>
              <w:autoSpaceDE w:val="0"/>
              <w:autoSpaceDN w:val="0"/>
              <w:adjustRightInd w:val="0"/>
              <w:spacing w:line="240" w:lineRule="auto"/>
              <w:rPr>
                <w:rFonts w:eastAsia="Arial"/>
              </w:rPr>
            </w:pPr>
          </w:p>
        </w:tc>
      </w:tr>
      <w:tr w:rsidR="00520D55" w14:paraId="25049070" w14:textId="77777777" w:rsidTr="006E0B01">
        <w:tc>
          <w:tcPr>
            <w:tcW w:w="2263" w:type="dxa"/>
          </w:tcPr>
          <w:p w14:paraId="26DF0B61" w14:textId="77777777" w:rsidR="00520D55" w:rsidRPr="001C6BA7" w:rsidRDefault="00520D55" w:rsidP="00342B25">
            <w:pPr>
              <w:pStyle w:val="BrevO2"/>
            </w:pPr>
            <w:bookmarkStart w:id="48" w:name="_Toc171496006"/>
            <w:r w:rsidRPr="001C6BA7">
              <w:t>Adminis</w:t>
            </w:r>
            <w:r w:rsidR="00677C6C" w:rsidRPr="001C6BA7">
              <w:t>tration</w:t>
            </w:r>
            <w:r w:rsidRPr="001C6BA7">
              <w:t xml:space="preserve"> af IV medicin</w:t>
            </w:r>
            <w:bookmarkEnd w:id="48"/>
          </w:p>
        </w:tc>
        <w:tc>
          <w:tcPr>
            <w:tcW w:w="7365" w:type="dxa"/>
          </w:tcPr>
          <w:p w14:paraId="55C44BD3" w14:textId="77777777" w:rsidR="00440372" w:rsidRPr="00440372" w:rsidRDefault="00520D55" w:rsidP="00440372">
            <w:pPr>
              <w:rPr>
                <w:rFonts w:eastAsia="Arial"/>
                <w:b/>
                <w:bCs/>
              </w:rPr>
            </w:pPr>
            <w:r w:rsidRPr="004F148B">
              <w:rPr>
                <w:rFonts w:eastAsia="Arial"/>
              </w:rPr>
              <w:t xml:space="preserve">Indgift af IV-medicin kan </w:t>
            </w:r>
            <w:r w:rsidRPr="004F148B">
              <w:rPr>
                <w:rFonts w:eastAsia="Arial"/>
                <w:b/>
                <w:bCs/>
                <w:i/>
              </w:rPr>
              <w:t>kun</w:t>
            </w:r>
            <w:r w:rsidRPr="004F148B">
              <w:rPr>
                <w:rFonts w:eastAsia="Arial"/>
              </w:rPr>
              <w:t xml:space="preserve"> udføres af en sygeplejerske</w:t>
            </w:r>
            <w:r>
              <w:rPr>
                <w:rFonts w:eastAsia="Arial"/>
              </w:rPr>
              <w:t>,</w:t>
            </w:r>
            <w:r w:rsidRPr="004F148B">
              <w:rPr>
                <w:rFonts w:eastAsia="Arial"/>
              </w:rPr>
              <w:t xml:space="preserve"> </w:t>
            </w:r>
            <w:r w:rsidRPr="004F148B">
              <w:rPr>
                <w:rFonts w:eastAsia="Arial"/>
                <w:b/>
                <w:bCs/>
              </w:rPr>
              <w:t>der er rutineret i varetagelse af opgaven.</w:t>
            </w:r>
            <w:r w:rsidRPr="00EC10DE">
              <w:rPr>
                <w:rFonts w:eastAsia="Arial"/>
                <w:b/>
                <w:bCs/>
              </w:rPr>
              <w:t xml:space="preserve"> </w:t>
            </w:r>
          </w:p>
          <w:p w14:paraId="669DB158" w14:textId="77777777" w:rsidR="00520D55" w:rsidRDefault="00520D55" w:rsidP="00810DA9">
            <w:pPr>
              <w:rPr>
                <w:rFonts w:eastAsia="Arial"/>
              </w:rPr>
            </w:pPr>
          </w:p>
          <w:p w14:paraId="4AA9790D" w14:textId="77777777" w:rsidR="00520D55" w:rsidRDefault="00520D55" w:rsidP="003F2633">
            <w:pPr>
              <w:rPr>
                <w:rFonts w:eastAsia="Arial"/>
              </w:rPr>
            </w:pPr>
            <w:r>
              <w:rPr>
                <w:rFonts w:eastAsia="Arial"/>
              </w:rPr>
              <w:t>Administr</w:t>
            </w:r>
            <w:r w:rsidR="00677C6C">
              <w:rPr>
                <w:rFonts w:eastAsia="Arial"/>
              </w:rPr>
              <w:t>ation</w:t>
            </w:r>
            <w:r>
              <w:rPr>
                <w:rFonts w:eastAsia="Arial"/>
              </w:rPr>
              <w:t xml:space="preserve"> af IV-medicin, der er opstartet under indlæggelse, varetages som udgangspunkt af hjemmesygeplejen. </w:t>
            </w:r>
          </w:p>
          <w:p w14:paraId="6295B9C4" w14:textId="77777777" w:rsidR="003F2633" w:rsidRDefault="003F2633" w:rsidP="003F2633">
            <w:pPr>
              <w:rPr>
                <w:rFonts w:eastAsia="Arial"/>
              </w:rPr>
            </w:pPr>
          </w:p>
        </w:tc>
      </w:tr>
    </w:tbl>
    <w:p w14:paraId="3B25D24F" w14:textId="77777777" w:rsidR="006F796C" w:rsidRDefault="006F796C" w:rsidP="00E330FD">
      <w:pPr>
        <w:rPr>
          <w:rFonts w:eastAsia="Arial"/>
        </w:rPr>
      </w:pPr>
    </w:p>
    <w:p w14:paraId="092AEF50" w14:textId="77777777" w:rsidR="00342B25" w:rsidRDefault="00342B25">
      <w:pPr>
        <w:spacing w:line="22" w:lineRule="auto"/>
        <w:rPr>
          <w:rFonts w:asciiTheme="majorHAnsi" w:eastAsiaTheme="majorEastAsia" w:hAnsiTheme="majorHAnsi" w:cstheme="majorBidi"/>
          <w:b/>
          <w:sz w:val="32"/>
          <w:szCs w:val="32"/>
        </w:rPr>
      </w:pPr>
      <w:r>
        <w:br w:type="page"/>
      </w:r>
    </w:p>
    <w:p w14:paraId="3DC0D903" w14:textId="0185E83C" w:rsidR="00342B25" w:rsidRPr="003C796A" w:rsidRDefault="00342B25" w:rsidP="00342B25">
      <w:pPr>
        <w:pStyle w:val="Overskrift1"/>
        <w:shd w:val="clear" w:color="auto" w:fill="C5E0B3" w:themeFill="accent6" w:themeFillTint="66"/>
        <w:rPr>
          <w:rFonts w:eastAsia="Arial"/>
        </w:rPr>
      </w:pPr>
      <w:bookmarkStart w:id="49" w:name="_Toc171496007"/>
      <w:r w:rsidRPr="00342B25">
        <w:lastRenderedPageBreak/>
        <w:t>Begrebsafklaring</w:t>
      </w:r>
      <w:bookmarkEnd w:id="49"/>
    </w:p>
    <w:tbl>
      <w:tblPr>
        <w:tblStyle w:val="Tabel-Gitter"/>
        <w:tblW w:w="0" w:type="auto"/>
        <w:tblLook w:val="04A0" w:firstRow="1" w:lastRow="0" w:firstColumn="1" w:lastColumn="0" w:noHBand="0" w:noVBand="1"/>
        <w:tblDescription w:val="Begrebsafklaring"/>
      </w:tblPr>
      <w:tblGrid>
        <w:gridCol w:w="2681"/>
        <w:gridCol w:w="6947"/>
      </w:tblGrid>
      <w:tr w:rsidR="006E0B01" w:rsidRPr="00342B25" w14:paraId="2BC3A95A" w14:textId="77777777" w:rsidTr="006E0B01">
        <w:trPr>
          <w:tblHeader/>
        </w:trPr>
        <w:tc>
          <w:tcPr>
            <w:tcW w:w="2681" w:type="dxa"/>
          </w:tcPr>
          <w:p w14:paraId="4E369AA5" w14:textId="2669C320" w:rsidR="00342B25" w:rsidRPr="00342B25" w:rsidRDefault="00342B25" w:rsidP="00342B25">
            <w:pPr>
              <w:rPr>
                <w:color w:val="DBDBDB" w:themeColor="accent3" w:themeTint="66"/>
              </w:rPr>
            </w:pPr>
            <w:r w:rsidRPr="00342B25">
              <w:rPr>
                <w:color w:val="DBDBDB" w:themeColor="accent3" w:themeTint="66"/>
              </w:rPr>
              <w:t>Begreb</w:t>
            </w:r>
          </w:p>
        </w:tc>
        <w:tc>
          <w:tcPr>
            <w:tcW w:w="6947" w:type="dxa"/>
          </w:tcPr>
          <w:p w14:paraId="1FD79033" w14:textId="030C0677" w:rsidR="00342B25" w:rsidRPr="00342B25" w:rsidRDefault="00342B25" w:rsidP="00342B25">
            <w:pPr>
              <w:rPr>
                <w:color w:val="DBDBDB" w:themeColor="accent3" w:themeTint="66"/>
              </w:rPr>
            </w:pPr>
            <w:r w:rsidRPr="00342B25">
              <w:rPr>
                <w:color w:val="DBDBDB" w:themeColor="accent3" w:themeTint="66"/>
              </w:rPr>
              <w:t xml:space="preserve">Forklaring </w:t>
            </w:r>
          </w:p>
        </w:tc>
      </w:tr>
      <w:tr w:rsidR="00451BB6" w14:paraId="6C8C56B7" w14:textId="77777777" w:rsidTr="006E0B01">
        <w:tc>
          <w:tcPr>
            <w:tcW w:w="2681" w:type="dxa"/>
          </w:tcPr>
          <w:p w14:paraId="3810468C" w14:textId="77777777" w:rsidR="00451BB6" w:rsidRPr="00677C6C" w:rsidRDefault="00A475A7" w:rsidP="00483382">
            <w:pPr>
              <w:rPr>
                <w:rFonts w:eastAsia="Arial"/>
                <w:b/>
                <w:bCs/>
              </w:rPr>
            </w:pPr>
            <w:r w:rsidRPr="00677C6C">
              <w:rPr>
                <w:rFonts w:eastAsia="Arial"/>
                <w:b/>
                <w:bCs/>
              </w:rPr>
              <w:t>Bivirkninger</w:t>
            </w:r>
          </w:p>
        </w:tc>
        <w:tc>
          <w:tcPr>
            <w:tcW w:w="6947" w:type="dxa"/>
          </w:tcPr>
          <w:p w14:paraId="636F41C3" w14:textId="77777777" w:rsidR="00451BB6" w:rsidRDefault="00A475A7" w:rsidP="00483382">
            <w:r>
              <w:t xml:space="preserve">Bivirkninger er de uønskede virkninger, som medicin kan have, selvom man kun tager den anbefalede dosis. </w:t>
            </w:r>
            <w:r w:rsidR="005F2369">
              <w:t xml:space="preserve">Læs </w:t>
            </w:r>
            <w:r>
              <w:t>om mulige bivirkninger under det enkelte præparat på pro.medicin.dk og på indlægssedlen.</w:t>
            </w:r>
          </w:p>
          <w:p w14:paraId="3E3AB05B" w14:textId="77777777" w:rsidR="009D1917" w:rsidRDefault="009D1917" w:rsidP="00483382">
            <w:pPr>
              <w:rPr>
                <w:rFonts w:eastAsia="Arial"/>
              </w:rPr>
            </w:pPr>
          </w:p>
        </w:tc>
      </w:tr>
      <w:tr w:rsidR="00451BB6" w14:paraId="3C34CBF7" w14:textId="77777777" w:rsidTr="006E0B01">
        <w:tc>
          <w:tcPr>
            <w:tcW w:w="2681" w:type="dxa"/>
          </w:tcPr>
          <w:p w14:paraId="5EE7AB81" w14:textId="77777777" w:rsidR="00451BB6" w:rsidRPr="00677C6C" w:rsidRDefault="00A475A7" w:rsidP="00483382">
            <w:pPr>
              <w:rPr>
                <w:rFonts w:eastAsia="Arial"/>
                <w:b/>
                <w:bCs/>
              </w:rPr>
            </w:pPr>
            <w:r w:rsidRPr="00677C6C">
              <w:rPr>
                <w:rFonts w:eastAsia="Arial"/>
                <w:b/>
                <w:bCs/>
              </w:rPr>
              <w:t>Dosis</w:t>
            </w:r>
          </w:p>
        </w:tc>
        <w:tc>
          <w:tcPr>
            <w:tcW w:w="6947" w:type="dxa"/>
          </w:tcPr>
          <w:p w14:paraId="78AB6BF8" w14:textId="77777777" w:rsidR="00A475A7" w:rsidRDefault="00A475A7" w:rsidP="00483382">
            <w:r>
              <w:t xml:space="preserve">Den mængde medicin, </w:t>
            </w:r>
            <w:r w:rsidR="00C55441">
              <w:t>borgeren</w:t>
            </w:r>
            <w:r>
              <w:t xml:space="preserve"> skal have. </w:t>
            </w:r>
          </w:p>
          <w:p w14:paraId="635A0FD0" w14:textId="77777777" w:rsidR="00302A14" w:rsidRPr="00302A14" w:rsidRDefault="00A475A7" w:rsidP="0067780F">
            <w:pPr>
              <w:pStyle w:val="Listeafsnit"/>
              <w:numPr>
                <w:ilvl w:val="0"/>
                <w:numId w:val="31"/>
              </w:numPr>
              <w:spacing w:after="0"/>
              <w:rPr>
                <w:rFonts w:eastAsia="Arial"/>
              </w:rPr>
            </w:pPr>
            <w:r>
              <w:t xml:space="preserve">Døgndosis </w:t>
            </w:r>
          </w:p>
          <w:p w14:paraId="111D8F2F" w14:textId="77777777" w:rsidR="00302A14" w:rsidRPr="00302A14" w:rsidRDefault="00A475A7" w:rsidP="00302A14">
            <w:pPr>
              <w:pStyle w:val="Listeafsnit"/>
              <w:spacing w:after="0"/>
              <w:ind w:left="360"/>
              <w:rPr>
                <w:rFonts w:eastAsia="Arial"/>
              </w:rPr>
            </w:pPr>
            <w:r>
              <w:t xml:space="preserve">Den mængde medicin, </w:t>
            </w:r>
            <w:r w:rsidR="00302A14">
              <w:t>borgeren</w:t>
            </w:r>
            <w:r>
              <w:t xml:space="preserve"> skal have i løbet af et døgn – skrives fx som ”1 tablet 3 gange daglig”. </w:t>
            </w:r>
          </w:p>
          <w:p w14:paraId="360AB1C7" w14:textId="77777777" w:rsidR="00302A14" w:rsidRPr="00302A14" w:rsidRDefault="00A475A7" w:rsidP="0067780F">
            <w:pPr>
              <w:pStyle w:val="Listeafsnit"/>
              <w:numPr>
                <w:ilvl w:val="0"/>
                <w:numId w:val="31"/>
              </w:numPr>
              <w:spacing w:after="0"/>
              <w:rPr>
                <w:rFonts w:eastAsia="Arial"/>
              </w:rPr>
            </w:pPr>
            <w:r>
              <w:t xml:space="preserve">Enkeltdosis </w:t>
            </w:r>
          </w:p>
          <w:p w14:paraId="5352DF81" w14:textId="77777777" w:rsidR="00451BB6" w:rsidRDefault="00A475A7" w:rsidP="00302A14">
            <w:pPr>
              <w:pStyle w:val="Listeafsnit"/>
              <w:spacing w:after="0"/>
              <w:ind w:left="360"/>
            </w:pPr>
            <w:r>
              <w:t xml:space="preserve">Den mængde </w:t>
            </w:r>
            <w:proofErr w:type="gramStart"/>
            <w:r>
              <w:t xml:space="preserve">medicin </w:t>
            </w:r>
            <w:r w:rsidR="00302A14">
              <w:t>borgeren</w:t>
            </w:r>
            <w:proofErr w:type="gramEnd"/>
            <w:r w:rsidR="00302A14">
              <w:t xml:space="preserve"> skal have pr. gang – fx ”1 tablet”</w:t>
            </w:r>
          </w:p>
          <w:p w14:paraId="2D554B41" w14:textId="77777777" w:rsidR="009D1917" w:rsidRPr="00A475A7" w:rsidRDefault="009D1917" w:rsidP="00302A14">
            <w:pPr>
              <w:pStyle w:val="Listeafsnit"/>
              <w:spacing w:after="0"/>
              <w:ind w:left="360"/>
              <w:rPr>
                <w:rFonts w:eastAsia="Arial"/>
              </w:rPr>
            </w:pPr>
          </w:p>
        </w:tc>
      </w:tr>
      <w:tr w:rsidR="00302A14" w14:paraId="524A47BE" w14:textId="77777777" w:rsidTr="006E0B01">
        <w:tc>
          <w:tcPr>
            <w:tcW w:w="2681" w:type="dxa"/>
          </w:tcPr>
          <w:p w14:paraId="508183EB" w14:textId="77777777" w:rsidR="00302A14" w:rsidRPr="00677C6C" w:rsidRDefault="00302A14" w:rsidP="00483382">
            <w:pPr>
              <w:rPr>
                <w:rFonts w:eastAsia="Arial"/>
                <w:b/>
                <w:bCs/>
              </w:rPr>
            </w:pPr>
            <w:r w:rsidRPr="00677C6C">
              <w:rPr>
                <w:rFonts w:eastAsia="Arial"/>
                <w:b/>
                <w:bCs/>
              </w:rPr>
              <w:t>Dosispakket medicin</w:t>
            </w:r>
          </w:p>
        </w:tc>
        <w:tc>
          <w:tcPr>
            <w:tcW w:w="6947" w:type="dxa"/>
          </w:tcPr>
          <w:p w14:paraId="13AEA943" w14:textId="77777777" w:rsidR="00302A14" w:rsidRDefault="00302A14" w:rsidP="00483382">
            <w:r>
              <w:t>Lægemiddeldispensering til en given periode, som er pakket på apotek eller sygehusapotek til hvert enkelt administrationstidspunkt.</w:t>
            </w:r>
          </w:p>
          <w:p w14:paraId="2EA02F7B" w14:textId="77777777" w:rsidR="009D1917" w:rsidRDefault="009D1917" w:rsidP="00483382"/>
        </w:tc>
      </w:tr>
      <w:tr w:rsidR="00302A14" w14:paraId="27BDD7AF" w14:textId="77777777" w:rsidTr="006E0B01">
        <w:tc>
          <w:tcPr>
            <w:tcW w:w="2681" w:type="dxa"/>
          </w:tcPr>
          <w:p w14:paraId="06AF177F" w14:textId="77777777" w:rsidR="00302A14" w:rsidRPr="00677C6C" w:rsidRDefault="00302A14" w:rsidP="00483382">
            <w:pPr>
              <w:rPr>
                <w:rFonts w:eastAsia="Arial"/>
                <w:b/>
                <w:bCs/>
              </w:rPr>
            </w:pPr>
            <w:r w:rsidRPr="00677C6C">
              <w:rPr>
                <w:rFonts w:eastAsia="Arial"/>
                <w:b/>
                <w:bCs/>
              </w:rPr>
              <w:t>Håndkøbsmedicin</w:t>
            </w:r>
          </w:p>
        </w:tc>
        <w:tc>
          <w:tcPr>
            <w:tcW w:w="6947" w:type="dxa"/>
          </w:tcPr>
          <w:p w14:paraId="062523F4" w14:textId="77777777" w:rsidR="00513A6D" w:rsidRDefault="00302A14" w:rsidP="00302A14">
            <w:pPr>
              <w:tabs>
                <w:tab w:val="left" w:pos="2893"/>
              </w:tabs>
            </w:pPr>
            <w:r>
              <w:t>Medicin, som kan købes uden recept, men som er beskrevet i pro.medicin.dk og min.medicin.dk.</w:t>
            </w:r>
          </w:p>
          <w:p w14:paraId="59E0FFB0" w14:textId="77777777" w:rsidR="009D1917" w:rsidRDefault="009D1917" w:rsidP="00302A14">
            <w:pPr>
              <w:tabs>
                <w:tab w:val="left" w:pos="2893"/>
              </w:tabs>
            </w:pPr>
          </w:p>
        </w:tc>
      </w:tr>
      <w:tr w:rsidR="00513A6D" w14:paraId="57D06912" w14:textId="77777777" w:rsidTr="006E0B01">
        <w:tc>
          <w:tcPr>
            <w:tcW w:w="2681" w:type="dxa"/>
          </w:tcPr>
          <w:p w14:paraId="390818C2" w14:textId="77777777" w:rsidR="00513A6D" w:rsidRPr="00677C6C" w:rsidRDefault="00513A6D" w:rsidP="00483382">
            <w:pPr>
              <w:rPr>
                <w:rFonts w:eastAsia="Arial"/>
                <w:b/>
                <w:bCs/>
              </w:rPr>
            </w:pPr>
            <w:r w:rsidRPr="00677C6C">
              <w:rPr>
                <w:rFonts w:eastAsia="Arial"/>
                <w:b/>
                <w:bCs/>
              </w:rPr>
              <w:t>Ikke-dispenserbar medicin</w:t>
            </w:r>
          </w:p>
        </w:tc>
        <w:tc>
          <w:tcPr>
            <w:tcW w:w="6947" w:type="dxa"/>
          </w:tcPr>
          <w:p w14:paraId="06AAAF8F" w14:textId="77777777" w:rsidR="00513A6D" w:rsidRDefault="00513A6D" w:rsidP="00302A14">
            <w:pPr>
              <w:tabs>
                <w:tab w:val="left" w:pos="2893"/>
              </w:tabs>
            </w:pPr>
            <w:r>
              <w:t>Medicin som ikke kan dispenseres på forhånd til en periode fx øjendråber, cremer eller insulin.</w:t>
            </w:r>
          </w:p>
          <w:p w14:paraId="5D1DB5B3" w14:textId="77777777" w:rsidR="009D1917" w:rsidRDefault="009D1917" w:rsidP="00302A14">
            <w:pPr>
              <w:tabs>
                <w:tab w:val="left" w:pos="2893"/>
              </w:tabs>
            </w:pPr>
          </w:p>
        </w:tc>
      </w:tr>
      <w:tr w:rsidR="00302A14" w14:paraId="003F5B33" w14:textId="77777777" w:rsidTr="006E0B01">
        <w:tc>
          <w:tcPr>
            <w:tcW w:w="2681" w:type="dxa"/>
          </w:tcPr>
          <w:p w14:paraId="715BB798" w14:textId="77777777" w:rsidR="00302A14" w:rsidRPr="00677C6C" w:rsidRDefault="00302A14" w:rsidP="00483382">
            <w:pPr>
              <w:rPr>
                <w:rFonts w:eastAsia="Arial"/>
                <w:b/>
                <w:bCs/>
              </w:rPr>
            </w:pPr>
            <w:r w:rsidRPr="00677C6C">
              <w:rPr>
                <w:rFonts w:eastAsia="Arial"/>
                <w:b/>
                <w:bCs/>
              </w:rPr>
              <w:t>Indikation</w:t>
            </w:r>
          </w:p>
        </w:tc>
        <w:tc>
          <w:tcPr>
            <w:tcW w:w="6947" w:type="dxa"/>
          </w:tcPr>
          <w:p w14:paraId="669F3D2D" w14:textId="77777777" w:rsidR="00302A14" w:rsidRDefault="00302A14" w:rsidP="00483382">
            <w:r>
              <w:t>Lægens begrundelse for, at medicinen gives.</w:t>
            </w:r>
          </w:p>
          <w:p w14:paraId="05FAC40A" w14:textId="77777777" w:rsidR="009D1917" w:rsidRDefault="009D1917" w:rsidP="00483382"/>
        </w:tc>
      </w:tr>
      <w:tr w:rsidR="00302A14" w14:paraId="4C552C1B" w14:textId="77777777" w:rsidTr="006E0B01">
        <w:tc>
          <w:tcPr>
            <w:tcW w:w="2681" w:type="dxa"/>
          </w:tcPr>
          <w:p w14:paraId="199A6369" w14:textId="77777777" w:rsidR="00302A14" w:rsidRPr="00677C6C" w:rsidRDefault="00302A14" w:rsidP="00483382">
            <w:pPr>
              <w:rPr>
                <w:rFonts w:eastAsia="Arial"/>
                <w:b/>
                <w:bCs/>
              </w:rPr>
            </w:pPr>
            <w:r w:rsidRPr="00677C6C">
              <w:rPr>
                <w:rFonts w:eastAsia="Arial"/>
                <w:b/>
                <w:bCs/>
              </w:rPr>
              <w:t>Interaktioner</w:t>
            </w:r>
          </w:p>
        </w:tc>
        <w:tc>
          <w:tcPr>
            <w:tcW w:w="6947" w:type="dxa"/>
          </w:tcPr>
          <w:p w14:paraId="52E4693E" w14:textId="77777777" w:rsidR="00302A14" w:rsidRDefault="00302A14" w:rsidP="00483382">
            <w:r>
              <w:t>Interaktion mellem lægemidler betyder, at et lægemiddel øger eller nedsætter effekten eller bivirkningerne af et andet lægemiddel. Interaktioner kan også forekomme mellem lægemidler og fødevarer, mellem lægemidler og alkohol samt mellem lægemidler og naturlægemidler eller kosttilskud.</w:t>
            </w:r>
          </w:p>
          <w:p w14:paraId="1FA65D47" w14:textId="77777777" w:rsidR="009D1917" w:rsidRDefault="009D1917" w:rsidP="00483382"/>
        </w:tc>
      </w:tr>
      <w:tr w:rsidR="00302A14" w14:paraId="6C373633" w14:textId="77777777" w:rsidTr="006E0B01">
        <w:tc>
          <w:tcPr>
            <w:tcW w:w="2681" w:type="dxa"/>
          </w:tcPr>
          <w:p w14:paraId="7A89F44D" w14:textId="77777777" w:rsidR="00302A14" w:rsidRPr="00677C6C" w:rsidRDefault="00302A14" w:rsidP="00483382">
            <w:pPr>
              <w:rPr>
                <w:rFonts w:eastAsia="Arial"/>
                <w:b/>
                <w:bCs/>
              </w:rPr>
            </w:pPr>
            <w:r w:rsidRPr="00677C6C">
              <w:rPr>
                <w:rFonts w:eastAsia="Arial"/>
                <w:b/>
                <w:bCs/>
              </w:rPr>
              <w:t>Kosttilskud</w:t>
            </w:r>
          </w:p>
        </w:tc>
        <w:tc>
          <w:tcPr>
            <w:tcW w:w="6947" w:type="dxa"/>
          </w:tcPr>
          <w:p w14:paraId="196E2EC7" w14:textId="77777777" w:rsidR="00302A14" w:rsidRDefault="00302A14" w:rsidP="00483382">
            <w:r>
              <w:t>Tilskud til den sædvanlige kost, uden at der er tale om et lægemiddel. Fødevarestyrelsen administrerer reglerne for kosttilskud.</w:t>
            </w:r>
          </w:p>
          <w:p w14:paraId="33054510" w14:textId="77777777" w:rsidR="009D1917" w:rsidRDefault="009D1917" w:rsidP="00483382"/>
        </w:tc>
      </w:tr>
      <w:tr w:rsidR="00302A14" w14:paraId="15CDC8AD" w14:textId="77777777" w:rsidTr="006E0B01">
        <w:tc>
          <w:tcPr>
            <w:tcW w:w="2681" w:type="dxa"/>
          </w:tcPr>
          <w:p w14:paraId="1D2735FF" w14:textId="77777777" w:rsidR="00302A14" w:rsidRPr="00677C6C" w:rsidRDefault="00302A14" w:rsidP="00483382">
            <w:pPr>
              <w:rPr>
                <w:rFonts w:eastAsia="Arial"/>
                <w:b/>
                <w:bCs/>
              </w:rPr>
            </w:pPr>
            <w:r w:rsidRPr="00677C6C">
              <w:rPr>
                <w:rFonts w:eastAsia="Arial"/>
                <w:b/>
                <w:bCs/>
              </w:rPr>
              <w:t>Lægemiddelordination</w:t>
            </w:r>
          </w:p>
        </w:tc>
        <w:tc>
          <w:tcPr>
            <w:tcW w:w="6947" w:type="dxa"/>
          </w:tcPr>
          <w:p w14:paraId="044F27AB" w14:textId="77777777" w:rsidR="00302A14" w:rsidRDefault="00302A14" w:rsidP="00483382">
            <w:r>
              <w:t xml:space="preserve">Ordination der beskriver, hvilket lægemiddel </w:t>
            </w:r>
            <w:r w:rsidR="00E8196D">
              <w:t xml:space="preserve">borger skal have og </w:t>
            </w:r>
            <w:r>
              <w:t>i hvilken dosering, med hvilken administrationsteknik, ad hvilken administrationsvej og på hvilken indikation.</w:t>
            </w:r>
          </w:p>
          <w:p w14:paraId="6BB18F27" w14:textId="77777777" w:rsidR="009D1917" w:rsidRDefault="009D1917" w:rsidP="00483382"/>
        </w:tc>
      </w:tr>
      <w:tr w:rsidR="00513A6D" w14:paraId="52389740" w14:textId="77777777" w:rsidTr="006E0B01">
        <w:tc>
          <w:tcPr>
            <w:tcW w:w="2681" w:type="dxa"/>
          </w:tcPr>
          <w:p w14:paraId="129851EB" w14:textId="77777777" w:rsidR="00513A6D" w:rsidRPr="00677C6C" w:rsidRDefault="00513A6D" w:rsidP="00483382">
            <w:pPr>
              <w:rPr>
                <w:rFonts w:eastAsia="Arial"/>
                <w:b/>
                <w:bCs/>
              </w:rPr>
            </w:pPr>
            <w:r w:rsidRPr="00677C6C">
              <w:rPr>
                <w:rFonts w:eastAsia="Arial"/>
                <w:b/>
                <w:bCs/>
              </w:rPr>
              <w:t>Lægens medhjælp</w:t>
            </w:r>
          </w:p>
        </w:tc>
        <w:tc>
          <w:tcPr>
            <w:tcW w:w="6947" w:type="dxa"/>
          </w:tcPr>
          <w:p w14:paraId="788B5944" w14:textId="77777777" w:rsidR="00513A6D" w:rsidRDefault="00AB40E2" w:rsidP="00483382">
            <w:r>
              <w:t>Medarbejdere</w:t>
            </w:r>
            <w:r w:rsidR="00513A6D">
              <w:t xml:space="preserve"> kan varetage opgaver som lægens medhjælp. Det er fx tilfældet, når en læge overdrager til</w:t>
            </w:r>
            <w:r>
              <w:t xml:space="preserve"> medarbejderne</w:t>
            </w:r>
            <w:r w:rsidR="00513A6D">
              <w:t xml:space="preserve"> at behandle en borger med medicin, der er ordineret af lægen. </w:t>
            </w:r>
          </w:p>
          <w:p w14:paraId="14EC8F0D" w14:textId="77777777" w:rsidR="009D1917" w:rsidRDefault="009D1917" w:rsidP="00483382"/>
        </w:tc>
      </w:tr>
      <w:tr w:rsidR="00302A14" w14:paraId="61B706BD" w14:textId="77777777" w:rsidTr="006E0B01">
        <w:tc>
          <w:tcPr>
            <w:tcW w:w="2681" w:type="dxa"/>
          </w:tcPr>
          <w:p w14:paraId="600F4E8F" w14:textId="77777777" w:rsidR="00302A14" w:rsidRPr="00677C6C" w:rsidRDefault="00302A14" w:rsidP="00483382">
            <w:pPr>
              <w:rPr>
                <w:rFonts w:eastAsia="Arial"/>
                <w:b/>
                <w:bCs/>
              </w:rPr>
            </w:pPr>
            <w:r w:rsidRPr="00677C6C">
              <w:rPr>
                <w:rFonts w:eastAsia="Arial"/>
                <w:b/>
                <w:bCs/>
              </w:rPr>
              <w:t>Medicinhåndtering</w:t>
            </w:r>
          </w:p>
        </w:tc>
        <w:tc>
          <w:tcPr>
            <w:tcW w:w="6947" w:type="dxa"/>
          </w:tcPr>
          <w:p w14:paraId="7C40EC52" w14:textId="2116F815" w:rsidR="009D1917" w:rsidRPr="00EC4C6A" w:rsidRDefault="00E8196D" w:rsidP="00483382">
            <w:pPr>
              <w:rPr>
                <w:rFonts w:eastAsia="Arial"/>
              </w:rPr>
            </w:pPr>
            <w:r>
              <w:rPr>
                <w:rFonts w:eastAsia="Arial"/>
              </w:rPr>
              <w:t>Er et samlet begreb for;</w:t>
            </w:r>
            <w:r w:rsidR="00302A14" w:rsidRPr="0000739D">
              <w:rPr>
                <w:rFonts w:eastAsia="Arial"/>
              </w:rPr>
              <w:t xml:space="preserve"> medicindispensering, modtagelse</w:t>
            </w:r>
            <w:r>
              <w:rPr>
                <w:rFonts w:eastAsia="Arial"/>
              </w:rPr>
              <w:t>-</w:t>
            </w:r>
            <w:r w:rsidR="00302A14" w:rsidRPr="0000739D">
              <w:rPr>
                <w:rFonts w:eastAsia="Arial"/>
              </w:rPr>
              <w:t>, opbevaring</w:t>
            </w:r>
            <w:r>
              <w:rPr>
                <w:rFonts w:eastAsia="Arial"/>
              </w:rPr>
              <w:t>-</w:t>
            </w:r>
            <w:r w:rsidR="00302A14" w:rsidRPr="0000739D">
              <w:rPr>
                <w:rFonts w:eastAsia="Arial"/>
              </w:rPr>
              <w:t xml:space="preserve">, </w:t>
            </w:r>
            <w:r>
              <w:rPr>
                <w:rFonts w:eastAsia="Arial"/>
              </w:rPr>
              <w:t xml:space="preserve">og </w:t>
            </w:r>
            <w:r w:rsidR="00302A14" w:rsidRPr="0000739D">
              <w:rPr>
                <w:rFonts w:eastAsia="Arial"/>
              </w:rPr>
              <w:t>bortskaffelse</w:t>
            </w:r>
            <w:r>
              <w:rPr>
                <w:rFonts w:eastAsia="Arial"/>
              </w:rPr>
              <w:t xml:space="preserve"> af medicin</w:t>
            </w:r>
            <w:r w:rsidR="00302A14" w:rsidRPr="0000739D">
              <w:rPr>
                <w:rFonts w:eastAsia="Arial"/>
              </w:rPr>
              <w:t>, identifikation samarbejde med lægen vedrørende ordinationer, medicinadministration (udlevering af medicin) og dokumentation.</w:t>
            </w:r>
          </w:p>
        </w:tc>
      </w:tr>
      <w:tr w:rsidR="00302A14" w14:paraId="5E7E1F08" w14:textId="77777777" w:rsidTr="006E0B01">
        <w:tc>
          <w:tcPr>
            <w:tcW w:w="2681" w:type="dxa"/>
          </w:tcPr>
          <w:p w14:paraId="458A71BA" w14:textId="77777777" w:rsidR="00302A14" w:rsidRPr="00677C6C" w:rsidRDefault="00302A14" w:rsidP="00483382">
            <w:pPr>
              <w:rPr>
                <w:rFonts w:eastAsia="Arial"/>
                <w:b/>
                <w:bCs/>
              </w:rPr>
            </w:pPr>
            <w:r w:rsidRPr="00677C6C">
              <w:rPr>
                <w:rFonts w:eastAsia="Arial"/>
                <w:b/>
                <w:bCs/>
              </w:rPr>
              <w:lastRenderedPageBreak/>
              <w:t>Medicindispensering</w:t>
            </w:r>
          </w:p>
        </w:tc>
        <w:tc>
          <w:tcPr>
            <w:tcW w:w="6947" w:type="dxa"/>
          </w:tcPr>
          <w:p w14:paraId="6B39CA14" w14:textId="77777777" w:rsidR="00302A14" w:rsidRDefault="00AB40E2" w:rsidP="00483382">
            <w:r>
              <w:t xml:space="preserve">Medarbejderne </w:t>
            </w:r>
            <w:r w:rsidR="00EC4C6A">
              <w:t>hælder medicin op, fx i doseringsæsker.</w:t>
            </w:r>
          </w:p>
          <w:p w14:paraId="230A557B" w14:textId="77777777" w:rsidR="009D1917" w:rsidRDefault="009D1917" w:rsidP="00483382"/>
        </w:tc>
      </w:tr>
      <w:tr w:rsidR="00302A14" w14:paraId="6BD3576F" w14:textId="77777777" w:rsidTr="006E0B01">
        <w:tc>
          <w:tcPr>
            <w:tcW w:w="2681" w:type="dxa"/>
          </w:tcPr>
          <w:p w14:paraId="27795D75" w14:textId="77777777" w:rsidR="00302A14" w:rsidRPr="00677C6C" w:rsidRDefault="00302A14" w:rsidP="00483382">
            <w:pPr>
              <w:rPr>
                <w:rFonts w:eastAsia="Arial"/>
                <w:b/>
                <w:bCs/>
              </w:rPr>
            </w:pPr>
            <w:r w:rsidRPr="00677C6C">
              <w:rPr>
                <w:rFonts w:eastAsia="Arial"/>
                <w:b/>
                <w:bCs/>
              </w:rPr>
              <w:t>Medicinadministration</w:t>
            </w:r>
          </w:p>
        </w:tc>
        <w:tc>
          <w:tcPr>
            <w:tcW w:w="6947" w:type="dxa"/>
          </w:tcPr>
          <w:p w14:paraId="76032C64" w14:textId="77777777" w:rsidR="00302A14" w:rsidRDefault="00AB40E2" w:rsidP="00483382">
            <w:r>
              <w:t>Medarbejderne</w:t>
            </w:r>
            <w:r w:rsidR="00EC4C6A">
              <w:t xml:space="preserve"> udleverer medicin</w:t>
            </w:r>
            <w:r w:rsidR="00E8196D">
              <w:t xml:space="preserve"> til borger</w:t>
            </w:r>
            <w:r w:rsidR="00EC4C6A">
              <w:t xml:space="preserve">, hjælper borger med at indtage medicinen og observerer borger. </w:t>
            </w:r>
          </w:p>
          <w:p w14:paraId="72CADED4" w14:textId="77777777" w:rsidR="009D1917" w:rsidRDefault="009D1917" w:rsidP="00483382"/>
        </w:tc>
      </w:tr>
      <w:tr w:rsidR="00302A14" w14:paraId="16C7003F" w14:textId="77777777" w:rsidTr="006E0B01">
        <w:tc>
          <w:tcPr>
            <w:tcW w:w="2681" w:type="dxa"/>
          </w:tcPr>
          <w:p w14:paraId="25CE373C" w14:textId="77777777" w:rsidR="00302A14" w:rsidRPr="00677C6C" w:rsidRDefault="00302A14" w:rsidP="00483382">
            <w:pPr>
              <w:rPr>
                <w:rFonts w:eastAsia="Arial"/>
                <w:b/>
                <w:bCs/>
              </w:rPr>
            </w:pPr>
            <w:r w:rsidRPr="00677C6C">
              <w:rPr>
                <w:rFonts w:eastAsia="Arial"/>
                <w:b/>
                <w:bCs/>
              </w:rPr>
              <w:t>Medicinkort i Sensum</w:t>
            </w:r>
            <w:r w:rsidR="00FD4FD0">
              <w:rPr>
                <w:rFonts w:eastAsia="Arial"/>
                <w:b/>
                <w:bCs/>
              </w:rPr>
              <w:t xml:space="preserve"> One</w:t>
            </w:r>
          </w:p>
        </w:tc>
        <w:tc>
          <w:tcPr>
            <w:tcW w:w="6947" w:type="dxa"/>
          </w:tcPr>
          <w:p w14:paraId="7329C0A6" w14:textId="77777777" w:rsidR="00302A14" w:rsidRDefault="00302A14" w:rsidP="00483382">
            <w:r>
              <w:t xml:space="preserve">En samlet oversigt over den medicin, </w:t>
            </w:r>
            <w:r w:rsidR="00513A6D">
              <w:t>borgeren</w:t>
            </w:r>
            <w:r>
              <w:t xml:space="preserve"> er i behandling med, både receptpligtig medicin og håndkøbsmedicin samt naturlægemidler og kosttilskud.</w:t>
            </w:r>
          </w:p>
          <w:p w14:paraId="23D0A7ED" w14:textId="77777777" w:rsidR="009D1917" w:rsidRDefault="009D1917" w:rsidP="00483382"/>
        </w:tc>
      </w:tr>
      <w:tr w:rsidR="00302A14" w14:paraId="628C73B3" w14:textId="77777777" w:rsidTr="006E0B01">
        <w:tc>
          <w:tcPr>
            <w:tcW w:w="2681" w:type="dxa"/>
          </w:tcPr>
          <w:p w14:paraId="6B613FDC" w14:textId="77777777" w:rsidR="00302A14" w:rsidRPr="00677C6C" w:rsidRDefault="00EC4C6A" w:rsidP="00483382">
            <w:pPr>
              <w:rPr>
                <w:rFonts w:eastAsia="Arial"/>
                <w:b/>
                <w:bCs/>
              </w:rPr>
            </w:pPr>
            <w:r w:rsidRPr="00677C6C">
              <w:rPr>
                <w:rFonts w:eastAsia="Arial"/>
                <w:b/>
                <w:bCs/>
              </w:rPr>
              <w:t>Medicin efter skema</w:t>
            </w:r>
          </w:p>
        </w:tc>
        <w:tc>
          <w:tcPr>
            <w:tcW w:w="6947" w:type="dxa"/>
          </w:tcPr>
          <w:p w14:paraId="0CDBC5FF" w14:textId="77777777" w:rsidR="00302A14" w:rsidRDefault="00EC4C6A" w:rsidP="00483382">
            <w:r>
              <w:t>Medicin hvor dosis kan variere fra dag til dag, fx afhængig af blodprøvesvar, og/eller medicin som ikke gives hver dag.</w:t>
            </w:r>
          </w:p>
          <w:p w14:paraId="664790D7" w14:textId="77777777" w:rsidR="009D1917" w:rsidRDefault="009D1917" w:rsidP="00483382"/>
        </w:tc>
      </w:tr>
      <w:tr w:rsidR="00302A14" w14:paraId="1A8005B9" w14:textId="77777777" w:rsidTr="006E0B01">
        <w:tc>
          <w:tcPr>
            <w:tcW w:w="2681" w:type="dxa"/>
          </w:tcPr>
          <w:p w14:paraId="413F93F0" w14:textId="77777777" w:rsidR="00302A14" w:rsidRPr="00677C6C" w:rsidRDefault="00EC4C6A" w:rsidP="00483382">
            <w:pPr>
              <w:rPr>
                <w:rFonts w:eastAsia="Arial"/>
                <w:b/>
                <w:bCs/>
              </w:rPr>
            </w:pPr>
            <w:r w:rsidRPr="00677C6C">
              <w:rPr>
                <w:rFonts w:eastAsia="Arial"/>
                <w:b/>
                <w:bCs/>
              </w:rPr>
              <w:t>Naturlægemidler</w:t>
            </w:r>
          </w:p>
        </w:tc>
        <w:tc>
          <w:tcPr>
            <w:tcW w:w="6947" w:type="dxa"/>
          </w:tcPr>
          <w:p w14:paraId="3F1B25F8" w14:textId="77777777" w:rsidR="00302A14" w:rsidRDefault="00EC4C6A" w:rsidP="00483382">
            <w:r>
              <w:t>Lægemidler, der indeholder naturligt forekommende stoffer i koncentrationer, der ikke er væsentligt større end dem, der forekommer i naturen. Naturlægemidler godkendes af Lægemiddelstyrelsen.</w:t>
            </w:r>
          </w:p>
          <w:p w14:paraId="0F8C7563" w14:textId="77777777" w:rsidR="009D1917" w:rsidRDefault="009D1917" w:rsidP="00483382"/>
        </w:tc>
      </w:tr>
      <w:tr w:rsidR="00302A14" w14:paraId="441B4BB4" w14:textId="77777777" w:rsidTr="006E0B01">
        <w:tc>
          <w:tcPr>
            <w:tcW w:w="2681" w:type="dxa"/>
          </w:tcPr>
          <w:p w14:paraId="3C684ADF" w14:textId="77777777" w:rsidR="00302A14" w:rsidRPr="00677C6C" w:rsidRDefault="00EC4C6A" w:rsidP="00483382">
            <w:pPr>
              <w:rPr>
                <w:rFonts w:eastAsia="Arial"/>
                <w:b/>
                <w:bCs/>
              </w:rPr>
            </w:pPr>
            <w:r w:rsidRPr="00677C6C">
              <w:rPr>
                <w:rFonts w:eastAsia="Arial"/>
                <w:b/>
                <w:bCs/>
              </w:rPr>
              <w:t>PN-medicin</w:t>
            </w:r>
          </w:p>
        </w:tc>
        <w:tc>
          <w:tcPr>
            <w:tcW w:w="6947" w:type="dxa"/>
          </w:tcPr>
          <w:p w14:paraId="080D1D7D" w14:textId="77777777" w:rsidR="00302A14" w:rsidRDefault="00EC4C6A" w:rsidP="00483382">
            <w:r>
              <w:t>Medicin, som patienten får efter behov</w:t>
            </w:r>
            <w:r w:rsidR="009D1917">
              <w:t>.</w:t>
            </w:r>
          </w:p>
          <w:p w14:paraId="7A30FB08" w14:textId="77777777" w:rsidR="009D1917" w:rsidRDefault="009D1917" w:rsidP="00483382"/>
        </w:tc>
      </w:tr>
      <w:tr w:rsidR="00302A14" w14:paraId="72CD204D" w14:textId="77777777" w:rsidTr="006E0B01">
        <w:tc>
          <w:tcPr>
            <w:tcW w:w="2681" w:type="dxa"/>
          </w:tcPr>
          <w:p w14:paraId="66342483" w14:textId="77777777" w:rsidR="00302A14" w:rsidRPr="00677C6C" w:rsidRDefault="00EC4C6A" w:rsidP="00483382">
            <w:pPr>
              <w:rPr>
                <w:rFonts w:eastAsia="Arial"/>
                <w:b/>
                <w:bCs/>
              </w:rPr>
            </w:pPr>
            <w:r w:rsidRPr="00677C6C">
              <w:rPr>
                <w:rFonts w:eastAsia="Arial"/>
                <w:b/>
                <w:bCs/>
              </w:rPr>
              <w:t>Risikosituationslægemidler</w:t>
            </w:r>
          </w:p>
        </w:tc>
        <w:tc>
          <w:tcPr>
            <w:tcW w:w="6947" w:type="dxa"/>
          </w:tcPr>
          <w:p w14:paraId="7969938C" w14:textId="77777777" w:rsidR="00302A14" w:rsidRDefault="00EC4C6A" w:rsidP="00483382">
            <w:r>
              <w:t>Lægemidler som er involveret i en stor del af de utilsigtede hændelser, der rapporteres til Dansk Patientsikkerhedsdatabase, som opstår på grund af medicineringsfejl, og som medfører alvorlige konsekvenser for patienterne. Ud over lægemidlet selv er det ofte de situationer, lægemidlerne bliver brugt i, der fører til fejl – deraf navnet risikosituationslægemidler.</w:t>
            </w:r>
          </w:p>
          <w:p w14:paraId="624E5985" w14:textId="77777777" w:rsidR="009D1917" w:rsidRDefault="009D1917" w:rsidP="00483382"/>
        </w:tc>
      </w:tr>
      <w:tr w:rsidR="00302A14" w14:paraId="6FE789D9" w14:textId="77777777" w:rsidTr="006E0B01">
        <w:tc>
          <w:tcPr>
            <w:tcW w:w="2681" w:type="dxa"/>
          </w:tcPr>
          <w:p w14:paraId="425D13C6" w14:textId="77777777" w:rsidR="00302A14" w:rsidRPr="00677C6C" w:rsidRDefault="00E8196D" w:rsidP="00483382">
            <w:pPr>
              <w:rPr>
                <w:rFonts w:eastAsia="Arial"/>
                <w:b/>
                <w:bCs/>
              </w:rPr>
            </w:pPr>
            <w:r w:rsidRPr="00677C6C">
              <w:rPr>
                <w:rFonts w:eastAsia="Arial"/>
                <w:b/>
                <w:bCs/>
              </w:rPr>
              <w:t>Selvadministration</w:t>
            </w:r>
          </w:p>
        </w:tc>
        <w:tc>
          <w:tcPr>
            <w:tcW w:w="6947" w:type="dxa"/>
          </w:tcPr>
          <w:p w14:paraId="07CC58B1" w14:textId="77777777" w:rsidR="00B85FA3" w:rsidRDefault="00B85FA3" w:rsidP="00B85FA3">
            <w:r>
              <w:t>Borger kan varetage administration af enkelte præparater og har selv ansvar for at indtage medicinen.</w:t>
            </w:r>
          </w:p>
          <w:p w14:paraId="457335E6" w14:textId="77777777" w:rsidR="00B85FA3" w:rsidRDefault="00B85FA3" w:rsidP="00B85FA3"/>
        </w:tc>
      </w:tr>
      <w:tr w:rsidR="00B85FA3" w14:paraId="5D554875" w14:textId="77777777" w:rsidTr="006E0B01">
        <w:tc>
          <w:tcPr>
            <w:tcW w:w="2681" w:type="dxa"/>
          </w:tcPr>
          <w:p w14:paraId="20A04D1C" w14:textId="77777777" w:rsidR="00B85FA3" w:rsidRPr="00677C6C" w:rsidRDefault="00B85FA3" w:rsidP="00483382">
            <w:pPr>
              <w:rPr>
                <w:rFonts w:eastAsia="Arial"/>
                <w:b/>
                <w:bCs/>
              </w:rPr>
            </w:pPr>
            <w:r>
              <w:rPr>
                <w:rFonts w:eastAsia="Arial"/>
                <w:b/>
                <w:bCs/>
              </w:rPr>
              <w:t>Selvadministrerende</w:t>
            </w:r>
          </w:p>
        </w:tc>
        <w:tc>
          <w:tcPr>
            <w:tcW w:w="6947" w:type="dxa"/>
          </w:tcPr>
          <w:p w14:paraId="40BAE7A4" w14:textId="77777777" w:rsidR="00B85FA3" w:rsidRDefault="00B85FA3" w:rsidP="00B85FA3">
            <w:r>
              <w:t xml:space="preserve">Når en borger er selvadministrerende, har borger selv det fulde behandlingsansvar i samarbejde med behandlingsansvarlig læge. </w:t>
            </w:r>
          </w:p>
        </w:tc>
      </w:tr>
      <w:tr w:rsidR="00946463" w14:paraId="70A15988" w14:textId="77777777" w:rsidTr="006E0B01">
        <w:tc>
          <w:tcPr>
            <w:tcW w:w="2681" w:type="dxa"/>
          </w:tcPr>
          <w:p w14:paraId="2BC98E17" w14:textId="77777777" w:rsidR="00946463" w:rsidRPr="00677C6C" w:rsidRDefault="00946463" w:rsidP="00483382">
            <w:pPr>
              <w:rPr>
                <w:rFonts w:eastAsia="Arial"/>
                <w:b/>
                <w:bCs/>
              </w:rPr>
            </w:pPr>
            <w:r>
              <w:rPr>
                <w:rFonts w:eastAsia="Arial"/>
                <w:b/>
                <w:bCs/>
              </w:rPr>
              <w:t>T</w:t>
            </w:r>
            <w:r w:rsidR="00B85FA3">
              <w:rPr>
                <w:rFonts w:eastAsia="Arial"/>
                <w:b/>
                <w:bCs/>
              </w:rPr>
              <w:t>rust</w:t>
            </w:r>
            <w:r>
              <w:rPr>
                <w:rFonts w:eastAsia="Arial"/>
                <w:b/>
                <w:bCs/>
              </w:rPr>
              <w:t>-medarbejdere</w:t>
            </w:r>
          </w:p>
        </w:tc>
        <w:tc>
          <w:tcPr>
            <w:tcW w:w="6947" w:type="dxa"/>
          </w:tcPr>
          <w:p w14:paraId="6E5CDD2C" w14:textId="77777777" w:rsidR="002C184C" w:rsidRDefault="002C184C" w:rsidP="002C184C">
            <w:pPr>
              <w:autoSpaceDE w:val="0"/>
              <w:autoSpaceDN w:val="0"/>
              <w:adjustRightInd w:val="0"/>
              <w:spacing w:line="240" w:lineRule="auto"/>
              <w:rPr>
                <w:rFonts w:eastAsia="Arial"/>
              </w:rPr>
            </w:pPr>
            <w:r>
              <w:rPr>
                <w:rFonts w:eastAsia="Arial"/>
              </w:rPr>
              <w:t xml:space="preserve">Ikke-autoriserede medarbejdere, der har tildeles adgang til FMK i Sensum One af nærmeste leder. </w:t>
            </w:r>
          </w:p>
          <w:p w14:paraId="7B9DD27F" w14:textId="77777777" w:rsidR="00946463" w:rsidRDefault="00946463" w:rsidP="00483382"/>
        </w:tc>
      </w:tr>
    </w:tbl>
    <w:p w14:paraId="78F498EF" w14:textId="1E885B1D" w:rsidR="00342B25" w:rsidRDefault="00342B25" w:rsidP="00E330FD">
      <w:pPr>
        <w:rPr>
          <w:rFonts w:eastAsia="Arial"/>
        </w:rPr>
      </w:pPr>
    </w:p>
    <w:p w14:paraId="701C250C" w14:textId="77777777" w:rsidR="00342B25" w:rsidRDefault="00342B25">
      <w:pPr>
        <w:spacing w:line="22" w:lineRule="auto"/>
        <w:rPr>
          <w:rFonts w:eastAsia="Arial"/>
        </w:rPr>
      </w:pPr>
      <w:r>
        <w:rPr>
          <w:rFonts w:eastAsia="Arial"/>
        </w:rPr>
        <w:br w:type="page"/>
      </w:r>
    </w:p>
    <w:tbl>
      <w:tblPr>
        <w:tblStyle w:val="Tabel-Gitter"/>
        <w:tblW w:w="0" w:type="auto"/>
        <w:tblLook w:val="04A0" w:firstRow="1" w:lastRow="0" w:firstColumn="1" w:lastColumn="0" w:noHBand="0" w:noVBand="1"/>
        <w:tblDescription w:val="Litteraturreferencer"/>
      </w:tblPr>
      <w:tblGrid>
        <w:gridCol w:w="9628"/>
      </w:tblGrid>
      <w:tr w:rsidR="007433B0" w14:paraId="70B231AB" w14:textId="77777777" w:rsidTr="006E0B01">
        <w:trPr>
          <w:tblHeader/>
        </w:trPr>
        <w:tc>
          <w:tcPr>
            <w:tcW w:w="9628" w:type="dxa"/>
            <w:shd w:val="clear" w:color="auto" w:fill="E2EFD9" w:themeFill="accent6" w:themeFillTint="33"/>
          </w:tcPr>
          <w:p w14:paraId="6A117A97" w14:textId="77777777" w:rsidR="007433B0" w:rsidRPr="003015A3" w:rsidRDefault="007433B0" w:rsidP="00F16341">
            <w:pPr>
              <w:pStyle w:val="Overskrift1"/>
              <w:rPr>
                <w:rFonts w:eastAsia="Arial"/>
                <w:sz w:val="28"/>
                <w:szCs w:val="28"/>
              </w:rPr>
            </w:pPr>
            <w:bookmarkStart w:id="50" w:name="_Toc171496008"/>
            <w:r w:rsidRPr="003015A3">
              <w:rPr>
                <w:rFonts w:eastAsia="Arial"/>
                <w:sz w:val="28"/>
                <w:szCs w:val="28"/>
              </w:rPr>
              <w:lastRenderedPageBreak/>
              <w:t>Litteraturreferencer</w:t>
            </w:r>
            <w:bookmarkEnd w:id="50"/>
          </w:p>
          <w:p w14:paraId="3B98D1B7" w14:textId="77777777" w:rsidR="007433B0" w:rsidRPr="007433B0" w:rsidRDefault="007433B0" w:rsidP="007433B0"/>
        </w:tc>
      </w:tr>
      <w:tr w:rsidR="007433B0" w14:paraId="1DC767D1" w14:textId="77777777" w:rsidTr="006E0B01">
        <w:tc>
          <w:tcPr>
            <w:tcW w:w="9628" w:type="dxa"/>
          </w:tcPr>
          <w:p w14:paraId="7F28654D" w14:textId="77777777" w:rsidR="007433B0" w:rsidRDefault="007433B0" w:rsidP="007433B0">
            <w:pPr>
              <w:rPr>
                <w:rFonts w:eastAsia="Arial"/>
                <w:i/>
                <w:iCs/>
              </w:rPr>
            </w:pPr>
            <w:r w:rsidRPr="00F877E9">
              <w:rPr>
                <w:rFonts w:eastAsia="Arial"/>
              </w:rPr>
              <w:t>Vejledning om ordination og håndtering af lægemidler, VEJ nr. 9079 af 12/02/2015</w:t>
            </w:r>
            <w:r>
              <w:rPr>
                <w:rFonts w:eastAsia="Arial"/>
                <w:i/>
                <w:iCs/>
              </w:rPr>
              <w:t xml:space="preserve"> </w:t>
            </w:r>
            <w:hyperlink r:id="rId18" w:history="1">
              <w:r w:rsidRPr="00B63A05">
                <w:rPr>
                  <w:rStyle w:val="Hyperlink"/>
                  <w:rFonts w:eastAsia="Arial"/>
                  <w:i/>
                  <w:iCs/>
                </w:rPr>
                <w:t>https://www.retsinformation.dk/eli/retsinfo/2015/9079</w:t>
              </w:r>
            </w:hyperlink>
          </w:p>
          <w:p w14:paraId="4BC348A9" w14:textId="77777777" w:rsidR="007433B0" w:rsidRDefault="007433B0" w:rsidP="00E330FD">
            <w:pPr>
              <w:rPr>
                <w:rFonts w:eastAsia="Arial"/>
              </w:rPr>
            </w:pPr>
          </w:p>
        </w:tc>
      </w:tr>
      <w:tr w:rsidR="007433B0" w14:paraId="74ACAC31" w14:textId="77777777" w:rsidTr="006E0B01">
        <w:tc>
          <w:tcPr>
            <w:tcW w:w="9628" w:type="dxa"/>
          </w:tcPr>
          <w:p w14:paraId="05E69066" w14:textId="77777777" w:rsidR="007433B0" w:rsidRPr="00F877E9" w:rsidRDefault="007433B0" w:rsidP="007433B0">
            <w:pPr>
              <w:autoSpaceDE w:val="0"/>
              <w:autoSpaceDN w:val="0"/>
              <w:adjustRightInd w:val="0"/>
              <w:rPr>
                <w:rFonts w:eastAsia="Arial"/>
              </w:rPr>
            </w:pPr>
            <w:r w:rsidRPr="00F877E9">
              <w:rPr>
                <w:rFonts w:eastAsia="Arial"/>
              </w:rPr>
              <w:t>Vejledning om autoriserede sundhedspersoners benyttelse af medhjælp,</w:t>
            </w:r>
          </w:p>
          <w:p w14:paraId="793E59DD" w14:textId="77777777" w:rsidR="007433B0" w:rsidRDefault="007433B0" w:rsidP="007433B0">
            <w:pPr>
              <w:rPr>
                <w:rFonts w:eastAsia="Arial"/>
                <w:i/>
                <w:iCs/>
              </w:rPr>
            </w:pPr>
            <w:r w:rsidRPr="00F877E9">
              <w:rPr>
                <w:rFonts w:eastAsia="Arial"/>
              </w:rPr>
              <w:t>VEJ nr. 115 af 11/12/2009</w:t>
            </w:r>
            <w:r>
              <w:rPr>
                <w:rFonts w:eastAsia="Arial"/>
                <w:i/>
                <w:iCs/>
              </w:rPr>
              <w:t xml:space="preserve"> </w:t>
            </w:r>
            <w:hyperlink r:id="rId19" w:history="1">
              <w:r w:rsidRPr="00B63A05">
                <w:rPr>
                  <w:rStyle w:val="Hyperlink"/>
                  <w:rFonts w:eastAsia="Arial"/>
                  <w:i/>
                  <w:iCs/>
                </w:rPr>
                <w:t>https://www.retsinformation.dk/eli/mt/2009/115</w:t>
              </w:r>
            </w:hyperlink>
          </w:p>
          <w:p w14:paraId="680A780E" w14:textId="77777777" w:rsidR="007433B0" w:rsidRDefault="007433B0" w:rsidP="00E330FD">
            <w:pPr>
              <w:rPr>
                <w:rFonts w:eastAsia="Arial"/>
              </w:rPr>
            </w:pPr>
          </w:p>
        </w:tc>
      </w:tr>
      <w:tr w:rsidR="007433B0" w14:paraId="34B970CD" w14:textId="77777777" w:rsidTr="006E0B01">
        <w:tc>
          <w:tcPr>
            <w:tcW w:w="9628" w:type="dxa"/>
          </w:tcPr>
          <w:p w14:paraId="1F56BE5A" w14:textId="77777777" w:rsidR="007433B0" w:rsidRPr="00F877E9" w:rsidRDefault="007433B0" w:rsidP="007433B0">
            <w:pPr>
              <w:autoSpaceDE w:val="0"/>
              <w:autoSpaceDN w:val="0"/>
              <w:adjustRightInd w:val="0"/>
              <w:rPr>
                <w:rFonts w:eastAsia="Arial"/>
              </w:rPr>
            </w:pPr>
            <w:r w:rsidRPr="00F877E9">
              <w:rPr>
                <w:rFonts w:eastAsia="Arial"/>
              </w:rPr>
              <w:t>Bekendtgørelse om recepter og dosisdispensering af lægemidler,</w:t>
            </w:r>
          </w:p>
          <w:p w14:paraId="5DD1418F" w14:textId="77777777" w:rsidR="007433B0" w:rsidRDefault="007433B0" w:rsidP="007433B0">
            <w:pPr>
              <w:rPr>
                <w:rFonts w:eastAsia="Arial"/>
                <w:i/>
                <w:iCs/>
              </w:rPr>
            </w:pPr>
            <w:r w:rsidRPr="00F877E9">
              <w:rPr>
                <w:rFonts w:eastAsia="Arial"/>
              </w:rPr>
              <w:t>BEK nr. 1108 af 29/09/2017</w:t>
            </w:r>
            <w:r>
              <w:rPr>
                <w:rFonts w:eastAsia="Arial"/>
                <w:i/>
                <w:iCs/>
              </w:rPr>
              <w:t xml:space="preserve"> </w:t>
            </w:r>
            <w:hyperlink r:id="rId20" w:history="1">
              <w:r w:rsidRPr="00B63A05">
                <w:rPr>
                  <w:rStyle w:val="Hyperlink"/>
                  <w:rFonts w:eastAsia="Arial"/>
                  <w:i/>
                  <w:iCs/>
                </w:rPr>
                <w:t>https://www.retsinformation.dk/eli/lta/2018/1654</w:t>
              </w:r>
            </w:hyperlink>
          </w:p>
          <w:p w14:paraId="3FCCF400" w14:textId="77777777" w:rsidR="007433B0" w:rsidRDefault="007433B0" w:rsidP="00E330FD">
            <w:pPr>
              <w:rPr>
                <w:rFonts w:eastAsia="Arial"/>
              </w:rPr>
            </w:pPr>
          </w:p>
        </w:tc>
      </w:tr>
      <w:tr w:rsidR="003F4CC2" w14:paraId="56732584" w14:textId="77777777" w:rsidTr="006E0B01">
        <w:tc>
          <w:tcPr>
            <w:tcW w:w="9628" w:type="dxa"/>
          </w:tcPr>
          <w:p w14:paraId="49294948" w14:textId="77777777" w:rsidR="003F4CC2" w:rsidRDefault="003F4CC2" w:rsidP="003F4CC2">
            <w:pPr>
              <w:rPr>
                <w:rStyle w:val="Hyperlink"/>
                <w:rFonts w:eastAsia="Arial"/>
                <w:i/>
                <w:iCs/>
              </w:rPr>
            </w:pPr>
            <w:r w:rsidRPr="00F877E9">
              <w:rPr>
                <w:rFonts w:eastAsia="Arial"/>
              </w:rPr>
              <w:t xml:space="preserve">Styrelsen for Patientsikkerhed </w:t>
            </w:r>
            <w:r w:rsidRPr="009E635F">
              <w:rPr>
                <w:rFonts w:eastAsia="Arial"/>
                <w:i/>
                <w:iCs/>
              </w:rPr>
              <w:t xml:space="preserve">”Korrekt håndtering af medicin” </w:t>
            </w:r>
            <w:hyperlink r:id="rId21" w:history="1">
              <w:r w:rsidRPr="00BD7AC5">
                <w:rPr>
                  <w:rStyle w:val="Hyperlink"/>
                  <w:rFonts w:eastAsia="Arial"/>
                  <w:i/>
                  <w:iCs/>
                </w:rPr>
                <w:t>https://stps.dk/Media/638291787284429364/Korrekt%20h%C3%A5ndtering%20af%20medicin%203.%20udgave%202023.pdf</w:t>
              </w:r>
            </w:hyperlink>
          </w:p>
          <w:p w14:paraId="4FED1CB5" w14:textId="77777777" w:rsidR="003F4CC2" w:rsidRPr="00F877E9" w:rsidRDefault="003F4CC2" w:rsidP="007433B0">
            <w:pPr>
              <w:autoSpaceDE w:val="0"/>
              <w:autoSpaceDN w:val="0"/>
              <w:adjustRightInd w:val="0"/>
              <w:rPr>
                <w:rFonts w:eastAsia="Arial"/>
              </w:rPr>
            </w:pPr>
          </w:p>
        </w:tc>
      </w:tr>
      <w:tr w:rsidR="007433B0" w14:paraId="14C7675E" w14:textId="77777777" w:rsidTr="006E0B01">
        <w:tc>
          <w:tcPr>
            <w:tcW w:w="9628" w:type="dxa"/>
          </w:tcPr>
          <w:p w14:paraId="1A732A06" w14:textId="77777777" w:rsidR="007433B0" w:rsidRDefault="007433B0" w:rsidP="007433B0">
            <w:pPr>
              <w:rPr>
                <w:rFonts w:eastAsia="Arial"/>
                <w:i/>
                <w:iCs/>
              </w:rPr>
            </w:pPr>
            <w:r w:rsidRPr="00F877E9">
              <w:rPr>
                <w:rFonts w:eastAsia="Arial"/>
              </w:rPr>
              <w:t xml:space="preserve">Styrelsen for Patientsikkerhed </w:t>
            </w:r>
            <w:r w:rsidRPr="009E635F">
              <w:rPr>
                <w:rFonts w:eastAsia="Arial"/>
                <w:i/>
                <w:iCs/>
              </w:rPr>
              <w:t xml:space="preserve">”Risikosituationslægemidler” </w:t>
            </w:r>
            <w:hyperlink r:id="rId22" w:history="1">
              <w:r w:rsidRPr="00BD7AC5">
                <w:rPr>
                  <w:rStyle w:val="Hyperlink"/>
                  <w:rFonts w:eastAsia="Arial"/>
                  <w:i/>
                  <w:iCs/>
                </w:rPr>
                <w:t>https://stps.dk/sundhedsfaglig/viola-viden-og-laering/risikoomraader/risikosituationslaegemidler</w:t>
              </w:r>
            </w:hyperlink>
          </w:p>
          <w:p w14:paraId="4F1FDF54" w14:textId="77777777" w:rsidR="007433B0" w:rsidRDefault="007433B0" w:rsidP="00E330FD">
            <w:pPr>
              <w:rPr>
                <w:rFonts w:eastAsia="Arial"/>
              </w:rPr>
            </w:pPr>
          </w:p>
        </w:tc>
      </w:tr>
    </w:tbl>
    <w:p w14:paraId="40D5506C" w14:textId="77777777" w:rsidR="007433B0" w:rsidRPr="00E330FD" w:rsidRDefault="007433B0" w:rsidP="00E330FD">
      <w:pPr>
        <w:rPr>
          <w:rFonts w:eastAsia="Arial"/>
        </w:rPr>
      </w:pPr>
    </w:p>
    <w:sectPr w:rsidR="007433B0" w:rsidRPr="00E330FD" w:rsidSect="00E22ACF">
      <w:headerReference w:type="default" r:id="rId23"/>
      <w:footerReference w:type="default" r:id="rId24"/>
      <w:pgSz w:w="11906" w:h="16838"/>
      <w:pgMar w:top="1701" w:right="1134" w:bottom="1701" w:left="1134"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8046" w14:textId="77777777" w:rsidR="00FF0172" w:rsidRDefault="00FF0172" w:rsidP="00176922">
      <w:pPr>
        <w:spacing w:after="0" w:line="240" w:lineRule="auto"/>
      </w:pPr>
      <w:r>
        <w:separator/>
      </w:r>
    </w:p>
  </w:endnote>
  <w:endnote w:type="continuationSeparator" w:id="0">
    <w:p w14:paraId="29EDFC3D" w14:textId="77777777" w:rsidR="00FF0172" w:rsidRDefault="00FF0172" w:rsidP="0017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rightSans-Regular">
    <w:altName w:val="Yu Gothic"/>
    <w:panose1 w:val="00000000000000000000"/>
    <w:charset w:val="80"/>
    <w:family w:val="swiss"/>
    <w:notTrueType/>
    <w:pitch w:val="default"/>
    <w:sig w:usb0="00000001" w:usb1="08070000" w:usb2="00000010" w:usb3="00000000" w:csb0="00020000" w:csb1="00000000"/>
  </w:font>
  <w:font w:name="TTBC040C3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05462"/>
      <w:docPartObj>
        <w:docPartGallery w:val="Page Numbers (Bottom of Page)"/>
        <w:docPartUnique/>
      </w:docPartObj>
    </w:sdtPr>
    <w:sdtContent>
      <w:p w14:paraId="2D2D1C7D" w14:textId="77777777" w:rsidR="00176922" w:rsidRDefault="00176922">
        <w:pPr>
          <w:pStyle w:val="Sidefod"/>
        </w:pPr>
        <w:r>
          <w:rPr>
            <w:noProof/>
          </w:rPr>
          <mc:AlternateContent>
            <mc:Choice Requires="wpg">
              <w:drawing>
                <wp:anchor distT="0" distB="0" distL="114300" distR="114300" simplePos="0" relativeHeight="251659264" behindDoc="0" locked="0" layoutInCell="1" allowOverlap="1" wp14:anchorId="77E1ECA5" wp14:editId="28C62B70">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a:extLst>
                              <a:ext uri="{C183D7F6-B498-43B3-948B-1728B52AA6E4}">
                                <adec:decorative xmlns:adec="http://schemas.microsoft.com/office/drawing/2017/decorative" val="1"/>
                              </a:ext>
                            </a:extLst>
                          </wps:cNvPr>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4CC8" w14:textId="77777777" w:rsidR="00176922" w:rsidRDefault="0017692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a:extLst>
                                <a:ext uri="{C183D7F6-B498-43B3-948B-1728B52AA6E4}">
                                  <adec:decorative xmlns:adec="http://schemas.microsoft.com/office/drawing/2017/decorative" val="1"/>
                                </a:ext>
                              </a:extLst>
                            </wps:cNvPr>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a:extLst>
                                <a:ext uri="{C183D7F6-B498-43B3-948B-1728B52AA6E4}">
                                  <adec:decorative xmlns:adec="http://schemas.microsoft.com/office/drawing/2017/decorative" val="1"/>
                                </a:ext>
                              </a:extLst>
                            </wps:cNvPr>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7E1ECA5"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alt="&quot;&quot;"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F7A4CC8" w14:textId="77777777" w:rsidR="00176922" w:rsidRDefault="0017692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alt="&quot;&quot;"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alt="&quot;&quot;"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60F4" w14:textId="77777777" w:rsidR="00FF0172" w:rsidRDefault="00FF0172" w:rsidP="00176922">
      <w:pPr>
        <w:spacing w:after="0" w:line="240" w:lineRule="auto"/>
      </w:pPr>
      <w:r>
        <w:separator/>
      </w:r>
    </w:p>
  </w:footnote>
  <w:footnote w:type="continuationSeparator" w:id="0">
    <w:p w14:paraId="4B2C3920" w14:textId="77777777" w:rsidR="00FF0172" w:rsidRDefault="00FF0172" w:rsidP="0017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505D" w14:textId="77777777" w:rsidR="00E22ACF" w:rsidRDefault="00E22ACF">
    <w:pPr>
      <w:pStyle w:val="Sidehoved"/>
    </w:pPr>
    <w:r>
      <w:rPr>
        <w:noProof/>
      </w:rPr>
      <w:drawing>
        <wp:inline distT="0" distB="0" distL="0" distR="0" wp14:anchorId="2286EFC9" wp14:editId="2DA9A499">
          <wp:extent cx="1647825" cy="142875"/>
          <wp:effectExtent l="0" t="0" r="9525" b="9525"/>
          <wp:docPr id="8" name="Bille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r>
    <w:r>
      <w:rPr>
        <w:noProof/>
      </w:rPr>
      <w:drawing>
        <wp:inline distT="0" distB="0" distL="0" distR="0" wp14:anchorId="601C4C5C" wp14:editId="38AA49E7">
          <wp:extent cx="600075" cy="714375"/>
          <wp:effectExtent l="0" t="0" r="9525" b="9525"/>
          <wp:docPr id="9" name="Billed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4BAC25B" w14:textId="77777777" w:rsidR="00E22ACF" w:rsidRDefault="00E22AC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3D1"/>
    <w:multiLevelType w:val="hybridMultilevel"/>
    <w:tmpl w:val="1EC01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B74B00"/>
    <w:multiLevelType w:val="hybridMultilevel"/>
    <w:tmpl w:val="2242A6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9C694A"/>
    <w:multiLevelType w:val="hybridMultilevel"/>
    <w:tmpl w:val="2DF0D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DA7F1C"/>
    <w:multiLevelType w:val="hybridMultilevel"/>
    <w:tmpl w:val="4AE45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726DB6"/>
    <w:multiLevelType w:val="hybridMultilevel"/>
    <w:tmpl w:val="473C5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157D73"/>
    <w:multiLevelType w:val="hybridMultilevel"/>
    <w:tmpl w:val="E6B2D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1B2ECD"/>
    <w:multiLevelType w:val="hybridMultilevel"/>
    <w:tmpl w:val="4B5A5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BF4073"/>
    <w:multiLevelType w:val="hybridMultilevel"/>
    <w:tmpl w:val="8BFA61D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F05CD"/>
    <w:multiLevelType w:val="hybridMultilevel"/>
    <w:tmpl w:val="E74E28B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ED368B"/>
    <w:multiLevelType w:val="hybridMultilevel"/>
    <w:tmpl w:val="7E1688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D30D24"/>
    <w:multiLevelType w:val="hybridMultilevel"/>
    <w:tmpl w:val="9B662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1F132A"/>
    <w:multiLevelType w:val="hybridMultilevel"/>
    <w:tmpl w:val="F05A4968"/>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F67232"/>
    <w:multiLevelType w:val="hybridMultilevel"/>
    <w:tmpl w:val="C0AAC1F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AF806CEA">
      <w:numFmt w:val="bullet"/>
      <w:lvlText w:val="•"/>
      <w:lvlJc w:val="left"/>
      <w:pPr>
        <w:ind w:left="2160" w:hanging="360"/>
      </w:pPr>
      <w:rPr>
        <w:rFonts w:ascii="MS Mincho" w:eastAsia="MS Mincho" w:hAnsi="MS Mincho" w:cstheme="minorBidi" w:hint="eastAsia"/>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507D20"/>
    <w:multiLevelType w:val="hybridMultilevel"/>
    <w:tmpl w:val="F848A1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2DA96016"/>
    <w:multiLevelType w:val="hybridMultilevel"/>
    <w:tmpl w:val="C8A88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6A1E1E"/>
    <w:multiLevelType w:val="hybridMultilevel"/>
    <w:tmpl w:val="7F6CDA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DC307C"/>
    <w:multiLevelType w:val="hybridMultilevel"/>
    <w:tmpl w:val="052E2C6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B6083C"/>
    <w:multiLevelType w:val="hybridMultilevel"/>
    <w:tmpl w:val="1F5A39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9A0549"/>
    <w:multiLevelType w:val="hybridMultilevel"/>
    <w:tmpl w:val="A7EA56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53266A"/>
    <w:multiLevelType w:val="hybridMultilevel"/>
    <w:tmpl w:val="E79602C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0E7868"/>
    <w:multiLevelType w:val="hybridMultilevel"/>
    <w:tmpl w:val="0172B5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905727"/>
    <w:multiLevelType w:val="hybridMultilevel"/>
    <w:tmpl w:val="78D02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1320D0"/>
    <w:multiLevelType w:val="hybridMultilevel"/>
    <w:tmpl w:val="1C4CE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4549A8"/>
    <w:multiLevelType w:val="hybridMultilevel"/>
    <w:tmpl w:val="D1E27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6F94917"/>
    <w:multiLevelType w:val="hybridMultilevel"/>
    <w:tmpl w:val="CA56FC3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CE60CA"/>
    <w:multiLevelType w:val="hybridMultilevel"/>
    <w:tmpl w:val="EEE0B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0043B5B"/>
    <w:multiLevelType w:val="hybridMultilevel"/>
    <w:tmpl w:val="62D288F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E57F60"/>
    <w:multiLevelType w:val="hybridMultilevel"/>
    <w:tmpl w:val="9B6859C0"/>
    <w:lvl w:ilvl="0" w:tplc="04060001">
      <w:start w:val="1"/>
      <w:numFmt w:val="bullet"/>
      <w:lvlText w:val=""/>
      <w:lvlJc w:val="left"/>
      <w:pPr>
        <w:ind w:left="787" w:hanging="360"/>
      </w:pPr>
      <w:rPr>
        <w:rFonts w:ascii="Symbol" w:hAnsi="Symbol" w:hint="default"/>
      </w:rPr>
    </w:lvl>
    <w:lvl w:ilvl="1" w:tplc="04060003" w:tentative="1">
      <w:start w:val="1"/>
      <w:numFmt w:val="bullet"/>
      <w:lvlText w:val="o"/>
      <w:lvlJc w:val="left"/>
      <w:pPr>
        <w:ind w:left="1507" w:hanging="360"/>
      </w:pPr>
      <w:rPr>
        <w:rFonts w:ascii="Courier New" w:hAnsi="Courier New" w:cs="Courier New" w:hint="default"/>
      </w:rPr>
    </w:lvl>
    <w:lvl w:ilvl="2" w:tplc="04060005" w:tentative="1">
      <w:start w:val="1"/>
      <w:numFmt w:val="bullet"/>
      <w:lvlText w:val=""/>
      <w:lvlJc w:val="left"/>
      <w:pPr>
        <w:ind w:left="2227" w:hanging="360"/>
      </w:pPr>
      <w:rPr>
        <w:rFonts w:ascii="Wingdings" w:hAnsi="Wingdings" w:hint="default"/>
      </w:rPr>
    </w:lvl>
    <w:lvl w:ilvl="3" w:tplc="04060001" w:tentative="1">
      <w:start w:val="1"/>
      <w:numFmt w:val="bullet"/>
      <w:lvlText w:val=""/>
      <w:lvlJc w:val="left"/>
      <w:pPr>
        <w:ind w:left="2947" w:hanging="360"/>
      </w:pPr>
      <w:rPr>
        <w:rFonts w:ascii="Symbol" w:hAnsi="Symbol" w:hint="default"/>
      </w:rPr>
    </w:lvl>
    <w:lvl w:ilvl="4" w:tplc="04060003" w:tentative="1">
      <w:start w:val="1"/>
      <w:numFmt w:val="bullet"/>
      <w:lvlText w:val="o"/>
      <w:lvlJc w:val="left"/>
      <w:pPr>
        <w:ind w:left="3667" w:hanging="360"/>
      </w:pPr>
      <w:rPr>
        <w:rFonts w:ascii="Courier New" w:hAnsi="Courier New" w:cs="Courier New" w:hint="default"/>
      </w:rPr>
    </w:lvl>
    <w:lvl w:ilvl="5" w:tplc="04060005" w:tentative="1">
      <w:start w:val="1"/>
      <w:numFmt w:val="bullet"/>
      <w:lvlText w:val=""/>
      <w:lvlJc w:val="left"/>
      <w:pPr>
        <w:ind w:left="4387" w:hanging="360"/>
      </w:pPr>
      <w:rPr>
        <w:rFonts w:ascii="Wingdings" w:hAnsi="Wingdings" w:hint="default"/>
      </w:rPr>
    </w:lvl>
    <w:lvl w:ilvl="6" w:tplc="04060001" w:tentative="1">
      <w:start w:val="1"/>
      <w:numFmt w:val="bullet"/>
      <w:lvlText w:val=""/>
      <w:lvlJc w:val="left"/>
      <w:pPr>
        <w:ind w:left="5107" w:hanging="360"/>
      </w:pPr>
      <w:rPr>
        <w:rFonts w:ascii="Symbol" w:hAnsi="Symbol" w:hint="default"/>
      </w:rPr>
    </w:lvl>
    <w:lvl w:ilvl="7" w:tplc="04060003" w:tentative="1">
      <w:start w:val="1"/>
      <w:numFmt w:val="bullet"/>
      <w:lvlText w:val="o"/>
      <w:lvlJc w:val="left"/>
      <w:pPr>
        <w:ind w:left="5827" w:hanging="360"/>
      </w:pPr>
      <w:rPr>
        <w:rFonts w:ascii="Courier New" w:hAnsi="Courier New" w:cs="Courier New" w:hint="default"/>
      </w:rPr>
    </w:lvl>
    <w:lvl w:ilvl="8" w:tplc="04060005" w:tentative="1">
      <w:start w:val="1"/>
      <w:numFmt w:val="bullet"/>
      <w:lvlText w:val=""/>
      <w:lvlJc w:val="left"/>
      <w:pPr>
        <w:ind w:left="6547" w:hanging="360"/>
      </w:pPr>
      <w:rPr>
        <w:rFonts w:ascii="Wingdings" w:hAnsi="Wingdings" w:hint="default"/>
      </w:rPr>
    </w:lvl>
  </w:abstractNum>
  <w:abstractNum w:abstractNumId="28" w15:restartNumberingAfterBreak="0">
    <w:nsid w:val="6DFC2B89"/>
    <w:multiLevelType w:val="hybridMultilevel"/>
    <w:tmpl w:val="E6EEC7A2"/>
    <w:lvl w:ilvl="0" w:tplc="04060001">
      <w:start w:val="1"/>
      <w:numFmt w:val="bullet"/>
      <w:lvlText w:val=""/>
      <w:lvlJc w:val="left"/>
      <w:pPr>
        <w:ind w:left="869" w:hanging="360"/>
      </w:pPr>
      <w:rPr>
        <w:rFonts w:ascii="Symbol" w:hAnsi="Symbol" w:hint="default"/>
      </w:rPr>
    </w:lvl>
    <w:lvl w:ilvl="1" w:tplc="FFFFFFFF" w:tentative="1">
      <w:start w:val="1"/>
      <w:numFmt w:val="bullet"/>
      <w:lvlText w:val="o"/>
      <w:lvlJc w:val="left"/>
      <w:pPr>
        <w:ind w:left="1589" w:hanging="360"/>
      </w:pPr>
      <w:rPr>
        <w:rFonts w:ascii="Courier New" w:hAnsi="Courier New" w:cs="Courier New" w:hint="default"/>
      </w:rPr>
    </w:lvl>
    <w:lvl w:ilvl="2" w:tplc="FFFFFFFF" w:tentative="1">
      <w:start w:val="1"/>
      <w:numFmt w:val="bullet"/>
      <w:lvlText w:val=""/>
      <w:lvlJc w:val="left"/>
      <w:pPr>
        <w:ind w:left="2309" w:hanging="360"/>
      </w:pPr>
      <w:rPr>
        <w:rFonts w:ascii="Wingdings" w:hAnsi="Wingdings" w:hint="default"/>
      </w:rPr>
    </w:lvl>
    <w:lvl w:ilvl="3" w:tplc="FFFFFFFF" w:tentative="1">
      <w:start w:val="1"/>
      <w:numFmt w:val="bullet"/>
      <w:lvlText w:val=""/>
      <w:lvlJc w:val="left"/>
      <w:pPr>
        <w:ind w:left="3029" w:hanging="360"/>
      </w:pPr>
      <w:rPr>
        <w:rFonts w:ascii="Symbol" w:hAnsi="Symbol" w:hint="default"/>
      </w:rPr>
    </w:lvl>
    <w:lvl w:ilvl="4" w:tplc="FFFFFFFF" w:tentative="1">
      <w:start w:val="1"/>
      <w:numFmt w:val="bullet"/>
      <w:lvlText w:val="o"/>
      <w:lvlJc w:val="left"/>
      <w:pPr>
        <w:ind w:left="3749" w:hanging="360"/>
      </w:pPr>
      <w:rPr>
        <w:rFonts w:ascii="Courier New" w:hAnsi="Courier New" w:cs="Courier New" w:hint="default"/>
      </w:rPr>
    </w:lvl>
    <w:lvl w:ilvl="5" w:tplc="FFFFFFFF" w:tentative="1">
      <w:start w:val="1"/>
      <w:numFmt w:val="bullet"/>
      <w:lvlText w:val=""/>
      <w:lvlJc w:val="left"/>
      <w:pPr>
        <w:ind w:left="4469" w:hanging="360"/>
      </w:pPr>
      <w:rPr>
        <w:rFonts w:ascii="Wingdings" w:hAnsi="Wingdings" w:hint="default"/>
      </w:rPr>
    </w:lvl>
    <w:lvl w:ilvl="6" w:tplc="FFFFFFFF" w:tentative="1">
      <w:start w:val="1"/>
      <w:numFmt w:val="bullet"/>
      <w:lvlText w:val=""/>
      <w:lvlJc w:val="left"/>
      <w:pPr>
        <w:ind w:left="5189" w:hanging="360"/>
      </w:pPr>
      <w:rPr>
        <w:rFonts w:ascii="Symbol" w:hAnsi="Symbol" w:hint="default"/>
      </w:rPr>
    </w:lvl>
    <w:lvl w:ilvl="7" w:tplc="FFFFFFFF" w:tentative="1">
      <w:start w:val="1"/>
      <w:numFmt w:val="bullet"/>
      <w:lvlText w:val="o"/>
      <w:lvlJc w:val="left"/>
      <w:pPr>
        <w:ind w:left="5909" w:hanging="360"/>
      </w:pPr>
      <w:rPr>
        <w:rFonts w:ascii="Courier New" w:hAnsi="Courier New" w:cs="Courier New" w:hint="default"/>
      </w:rPr>
    </w:lvl>
    <w:lvl w:ilvl="8" w:tplc="FFFFFFFF" w:tentative="1">
      <w:start w:val="1"/>
      <w:numFmt w:val="bullet"/>
      <w:lvlText w:val=""/>
      <w:lvlJc w:val="left"/>
      <w:pPr>
        <w:ind w:left="6629" w:hanging="360"/>
      </w:pPr>
      <w:rPr>
        <w:rFonts w:ascii="Wingdings" w:hAnsi="Wingdings" w:hint="default"/>
      </w:rPr>
    </w:lvl>
  </w:abstractNum>
  <w:abstractNum w:abstractNumId="29" w15:restartNumberingAfterBreak="0">
    <w:nsid w:val="6E143C07"/>
    <w:multiLevelType w:val="hybridMultilevel"/>
    <w:tmpl w:val="94A05F02"/>
    <w:lvl w:ilvl="0" w:tplc="040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Arial"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625835"/>
    <w:multiLevelType w:val="hybridMultilevel"/>
    <w:tmpl w:val="5B52E1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0345CA7"/>
    <w:multiLevelType w:val="hybridMultilevel"/>
    <w:tmpl w:val="4C5610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650765"/>
    <w:multiLevelType w:val="hybridMultilevel"/>
    <w:tmpl w:val="B68A7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71BD3A9D"/>
    <w:multiLevelType w:val="hybridMultilevel"/>
    <w:tmpl w:val="A064A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C22175"/>
    <w:multiLevelType w:val="hybridMultilevel"/>
    <w:tmpl w:val="85C8D14E"/>
    <w:lvl w:ilvl="0" w:tplc="0406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5" w15:restartNumberingAfterBreak="0">
    <w:nsid w:val="75A226EF"/>
    <w:multiLevelType w:val="hybridMultilevel"/>
    <w:tmpl w:val="C0865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68E0A27"/>
    <w:multiLevelType w:val="hybridMultilevel"/>
    <w:tmpl w:val="0A220B0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6C6DA2"/>
    <w:multiLevelType w:val="hybridMultilevel"/>
    <w:tmpl w:val="4D24C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D26A13"/>
    <w:multiLevelType w:val="hybridMultilevel"/>
    <w:tmpl w:val="3CE693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02128492">
    <w:abstractNumId w:val="3"/>
  </w:num>
  <w:num w:numId="2" w16cid:durableId="394280406">
    <w:abstractNumId w:val="27"/>
  </w:num>
  <w:num w:numId="3" w16cid:durableId="2114744655">
    <w:abstractNumId w:val="11"/>
  </w:num>
  <w:num w:numId="4" w16cid:durableId="476610164">
    <w:abstractNumId w:val="37"/>
  </w:num>
  <w:num w:numId="5" w16cid:durableId="914782850">
    <w:abstractNumId w:val="6"/>
  </w:num>
  <w:num w:numId="6" w16cid:durableId="1812166716">
    <w:abstractNumId w:val="35"/>
  </w:num>
  <w:num w:numId="7" w16cid:durableId="2028823604">
    <w:abstractNumId w:val="25"/>
  </w:num>
  <w:num w:numId="8" w16cid:durableId="1760567018">
    <w:abstractNumId w:val="8"/>
  </w:num>
  <w:num w:numId="9" w16cid:durableId="783311993">
    <w:abstractNumId w:val="16"/>
  </w:num>
  <w:num w:numId="10" w16cid:durableId="453719934">
    <w:abstractNumId w:val="12"/>
  </w:num>
  <w:num w:numId="11" w16cid:durableId="1938249891">
    <w:abstractNumId w:val="18"/>
  </w:num>
  <w:num w:numId="12" w16cid:durableId="769744676">
    <w:abstractNumId w:val="15"/>
  </w:num>
  <w:num w:numId="13" w16cid:durableId="1562710117">
    <w:abstractNumId w:val="5"/>
  </w:num>
  <w:num w:numId="14" w16cid:durableId="1357777491">
    <w:abstractNumId w:val="26"/>
  </w:num>
  <w:num w:numId="15" w16cid:durableId="598609419">
    <w:abstractNumId w:val="32"/>
  </w:num>
  <w:num w:numId="16" w16cid:durableId="1821577036">
    <w:abstractNumId w:val="2"/>
  </w:num>
  <w:num w:numId="17" w16cid:durableId="449277000">
    <w:abstractNumId w:val="29"/>
  </w:num>
  <w:num w:numId="18" w16cid:durableId="1859730528">
    <w:abstractNumId w:val="28"/>
  </w:num>
  <w:num w:numId="19" w16cid:durableId="1982226938">
    <w:abstractNumId w:val="31"/>
  </w:num>
  <w:num w:numId="20" w16cid:durableId="1298948186">
    <w:abstractNumId w:val="10"/>
  </w:num>
  <w:num w:numId="21" w16cid:durableId="596181778">
    <w:abstractNumId w:val="1"/>
  </w:num>
  <w:num w:numId="22" w16cid:durableId="1509832183">
    <w:abstractNumId w:val="19"/>
  </w:num>
  <w:num w:numId="23" w16cid:durableId="847862884">
    <w:abstractNumId w:val="34"/>
  </w:num>
  <w:num w:numId="24" w16cid:durableId="1000473533">
    <w:abstractNumId w:val="9"/>
  </w:num>
  <w:num w:numId="25" w16cid:durableId="1156916461">
    <w:abstractNumId w:val="23"/>
  </w:num>
  <w:num w:numId="26" w16cid:durableId="1313215053">
    <w:abstractNumId w:val="7"/>
  </w:num>
  <w:num w:numId="27" w16cid:durableId="539124318">
    <w:abstractNumId w:val="36"/>
  </w:num>
  <w:num w:numId="28" w16cid:durableId="1124232928">
    <w:abstractNumId w:val="24"/>
  </w:num>
  <w:num w:numId="29" w16cid:durableId="1104227955">
    <w:abstractNumId w:val="14"/>
  </w:num>
  <w:num w:numId="30" w16cid:durableId="1630934063">
    <w:abstractNumId w:val="33"/>
  </w:num>
  <w:num w:numId="31" w16cid:durableId="953907804">
    <w:abstractNumId w:val="30"/>
  </w:num>
  <w:num w:numId="32" w16cid:durableId="1408382218">
    <w:abstractNumId w:val="17"/>
  </w:num>
  <w:num w:numId="33" w16cid:durableId="1398361684">
    <w:abstractNumId w:val="20"/>
  </w:num>
  <w:num w:numId="34" w16cid:durableId="1528250837">
    <w:abstractNumId w:val="21"/>
  </w:num>
  <w:num w:numId="35" w16cid:durableId="1358853174">
    <w:abstractNumId w:val="4"/>
  </w:num>
  <w:num w:numId="36" w16cid:durableId="576328671">
    <w:abstractNumId w:val="38"/>
  </w:num>
  <w:num w:numId="37" w16cid:durableId="2000186521">
    <w:abstractNumId w:val="38"/>
  </w:num>
  <w:num w:numId="38" w16cid:durableId="1539197654">
    <w:abstractNumId w:val="13"/>
  </w:num>
  <w:num w:numId="39" w16cid:durableId="376397180">
    <w:abstractNumId w:val="13"/>
  </w:num>
  <w:num w:numId="40" w16cid:durableId="1806577394">
    <w:abstractNumId w:val="22"/>
  </w:num>
  <w:num w:numId="41" w16cid:durableId="1491734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7-10T09:22:22.5514812+02:00&quot;,&quot;Checksum&quot;:&quot;9d2c95b80f40d84865143e0697fdd361&quot;,&quot;IsAccessible&quot;:true,&quot;Settings&quot;:{&quot;CreatePdfUa&quot;:2}}"/>
    <w:docVar w:name="Encrypted_CloudStatistics_StoryID" w:val="5wMTiYRo6c0wghSGDSh0cD/MdjYHL1S1VaCb0766cffdfh/hF++b4i5tEqFr0YPp"/>
  </w:docVars>
  <w:rsids>
    <w:rsidRoot w:val="00815269"/>
    <w:rsid w:val="00000197"/>
    <w:rsid w:val="00002CAC"/>
    <w:rsid w:val="00006B99"/>
    <w:rsid w:val="0000739D"/>
    <w:rsid w:val="00013D43"/>
    <w:rsid w:val="00022BB5"/>
    <w:rsid w:val="000242BF"/>
    <w:rsid w:val="00024BC3"/>
    <w:rsid w:val="00025A9C"/>
    <w:rsid w:val="00026A2F"/>
    <w:rsid w:val="00032E6D"/>
    <w:rsid w:val="00037B53"/>
    <w:rsid w:val="00042D06"/>
    <w:rsid w:val="00054019"/>
    <w:rsid w:val="0005551A"/>
    <w:rsid w:val="00060212"/>
    <w:rsid w:val="00066498"/>
    <w:rsid w:val="000709EE"/>
    <w:rsid w:val="00083F2E"/>
    <w:rsid w:val="000936E1"/>
    <w:rsid w:val="000A01B9"/>
    <w:rsid w:val="000A364B"/>
    <w:rsid w:val="000A67C4"/>
    <w:rsid w:val="000A76A5"/>
    <w:rsid w:val="000B31CF"/>
    <w:rsid w:val="000B37FE"/>
    <w:rsid w:val="000C3A4E"/>
    <w:rsid w:val="000C4232"/>
    <w:rsid w:val="000D2EDD"/>
    <w:rsid w:val="000F007B"/>
    <w:rsid w:val="000F1719"/>
    <w:rsid w:val="00105B16"/>
    <w:rsid w:val="001132E6"/>
    <w:rsid w:val="001447CB"/>
    <w:rsid w:val="00145B52"/>
    <w:rsid w:val="00156B15"/>
    <w:rsid w:val="0015714E"/>
    <w:rsid w:val="00163C79"/>
    <w:rsid w:val="00164422"/>
    <w:rsid w:val="0017025C"/>
    <w:rsid w:val="00176922"/>
    <w:rsid w:val="00181404"/>
    <w:rsid w:val="001906C7"/>
    <w:rsid w:val="00193190"/>
    <w:rsid w:val="001957C3"/>
    <w:rsid w:val="001A256B"/>
    <w:rsid w:val="001B1B72"/>
    <w:rsid w:val="001B2361"/>
    <w:rsid w:val="001C3517"/>
    <w:rsid w:val="001C6BA7"/>
    <w:rsid w:val="001D02B9"/>
    <w:rsid w:val="001D0FE6"/>
    <w:rsid w:val="00201635"/>
    <w:rsid w:val="0021004D"/>
    <w:rsid w:val="00212125"/>
    <w:rsid w:val="0021421A"/>
    <w:rsid w:val="00220F62"/>
    <w:rsid w:val="00221FC1"/>
    <w:rsid w:val="00222B67"/>
    <w:rsid w:val="00230EA3"/>
    <w:rsid w:val="00231828"/>
    <w:rsid w:val="00235AD2"/>
    <w:rsid w:val="00241344"/>
    <w:rsid w:val="00241801"/>
    <w:rsid w:val="00243D7F"/>
    <w:rsid w:val="00246B07"/>
    <w:rsid w:val="002514C0"/>
    <w:rsid w:val="00256352"/>
    <w:rsid w:val="00262A05"/>
    <w:rsid w:val="002634D7"/>
    <w:rsid w:val="00276922"/>
    <w:rsid w:val="00276DE1"/>
    <w:rsid w:val="00284657"/>
    <w:rsid w:val="00284FDA"/>
    <w:rsid w:val="00290E1D"/>
    <w:rsid w:val="0029617B"/>
    <w:rsid w:val="002A506D"/>
    <w:rsid w:val="002B07F5"/>
    <w:rsid w:val="002B6CCD"/>
    <w:rsid w:val="002C087F"/>
    <w:rsid w:val="002C184C"/>
    <w:rsid w:val="002C448B"/>
    <w:rsid w:val="002D324C"/>
    <w:rsid w:val="002D4B0A"/>
    <w:rsid w:val="002E01F8"/>
    <w:rsid w:val="002E4E2D"/>
    <w:rsid w:val="002E6E80"/>
    <w:rsid w:val="002E78DD"/>
    <w:rsid w:val="002F0D0E"/>
    <w:rsid w:val="00301533"/>
    <w:rsid w:val="003015A3"/>
    <w:rsid w:val="00302A14"/>
    <w:rsid w:val="00304F5A"/>
    <w:rsid w:val="00313B3C"/>
    <w:rsid w:val="00316D7C"/>
    <w:rsid w:val="00317867"/>
    <w:rsid w:val="003212B9"/>
    <w:rsid w:val="00322A26"/>
    <w:rsid w:val="003241BA"/>
    <w:rsid w:val="003246F9"/>
    <w:rsid w:val="003324D1"/>
    <w:rsid w:val="0033300D"/>
    <w:rsid w:val="0033655E"/>
    <w:rsid w:val="0033744F"/>
    <w:rsid w:val="00341DE6"/>
    <w:rsid w:val="00342417"/>
    <w:rsid w:val="00342B25"/>
    <w:rsid w:val="00353C04"/>
    <w:rsid w:val="00356C96"/>
    <w:rsid w:val="00364549"/>
    <w:rsid w:val="00374BAE"/>
    <w:rsid w:val="00375A65"/>
    <w:rsid w:val="0038026E"/>
    <w:rsid w:val="00385227"/>
    <w:rsid w:val="003869B4"/>
    <w:rsid w:val="003879F8"/>
    <w:rsid w:val="00394003"/>
    <w:rsid w:val="00394EEC"/>
    <w:rsid w:val="003A0D27"/>
    <w:rsid w:val="003A227C"/>
    <w:rsid w:val="003A392B"/>
    <w:rsid w:val="003A41DB"/>
    <w:rsid w:val="003B0C7B"/>
    <w:rsid w:val="003B62D8"/>
    <w:rsid w:val="003C09ED"/>
    <w:rsid w:val="003C5D0E"/>
    <w:rsid w:val="003C6609"/>
    <w:rsid w:val="003C796A"/>
    <w:rsid w:val="003C7C3C"/>
    <w:rsid w:val="003E0EF6"/>
    <w:rsid w:val="003E49D9"/>
    <w:rsid w:val="003E4BF8"/>
    <w:rsid w:val="003F15B5"/>
    <w:rsid w:val="003F2633"/>
    <w:rsid w:val="003F4CC2"/>
    <w:rsid w:val="00400334"/>
    <w:rsid w:val="00413142"/>
    <w:rsid w:val="00416ABF"/>
    <w:rsid w:val="0042286B"/>
    <w:rsid w:val="004256FC"/>
    <w:rsid w:val="00432D40"/>
    <w:rsid w:val="00440372"/>
    <w:rsid w:val="0044491E"/>
    <w:rsid w:val="00447492"/>
    <w:rsid w:val="004502B1"/>
    <w:rsid w:val="00451BB6"/>
    <w:rsid w:val="00455117"/>
    <w:rsid w:val="00462427"/>
    <w:rsid w:val="00462FA8"/>
    <w:rsid w:val="00492187"/>
    <w:rsid w:val="004A7D5B"/>
    <w:rsid w:val="004B1B97"/>
    <w:rsid w:val="004B4E45"/>
    <w:rsid w:val="004D5D88"/>
    <w:rsid w:val="004E040E"/>
    <w:rsid w:val="004E0887"/>
    <w:rsid w:val="004E20F1"/>
    <w:rsid w:val="004E7615"/>
    <w:rsid w:val="004F31F3"/>
    <w:rsid w:val="004F6CC9"/>
    <w:rsid w:val="004F7800"/>
    <w:rsid w:val="004F7E8A"/>
    <w:rsid w:val="00512214"/>
    <w:rsid w:val="005134C4"/>
    <w:rsid w:val="00513A6D"/>
    <w:rsid w:val="00514821"/>
    <w:rsid w:val="00514DC6"/>
    <w:rsid w:val="00520D55"/>
    <w:rsid w:val="00532086"/>
    <w:rsid w:val="005369FF"/>
    <w:rsid w:val="00543D6F"/>
    <w:rsid w:val="00544B2B"/>
    <w:rsid w:val="00544C3B"/>
    <w:rsid w:val="00554535"/>
    <w:rsid w:val="00561775"/>
    <w:rsid w:val="00573BD2"/>
    <w:rsid w:val="0057433E"/>
    <w:rsid w:val="00575A6B"/>
    <w:rsid w:val="00577E00"/>
    <w:rsid w:val="00584779"/>
    <w:rsid w:val="00584DA9"/>
    <w:rsid w:val="00586714"/>
    <w:rsid w:val="005914A8"/>
    <w:rsid w:val="00597CC9"/>
    <w:rsid w:val="005A0CE3"/>
    <w:rsid w:val="005A25BA"/>
    <w:rsid w:val="005A6F65"/>
    <w:rsid w:val="005B1D58"/>
    <w:rsid w:val="005C4D25"/>
    <w:rsid w:val="005C4EC2"/>
    <w:rsid w:val="005C5B17"/>
    <w:rsid w:val="005D2BAE"/>
    <w:rsid w:val="005E0DB4"/>
    <w:rsid w:val="005E7026"/>
    <w:rsid w:val="005E7C80"/>
    <w:rsid w:val="005F2369"/>
    <w:rsid w:val="005F5FD6"/>
    <w:rsid w:val="00603994"/>
    <w:rsid w:val="00606AFC"/>
    <w:rsid w:val="00610487"/>
    <w:rsid w:val="00610B7C"/>
    <w:rsid w:val="00611105"/>
    <w:rsid w:val="00611765"/>
    <w:rsid w:val="0061250A"/>
    <w:rsid w:val="0061308E"/>
    <w:rsid w:val="006169D2"/>
    <w:rsid w:val="00620023"/>
    <w:rsid w:val="0062457A"/>
    <w:rsid w:val="00624EE1"/>
    <w:rsid w:val="00632025"/>
    <w:rsid w:val="006378A5"/>
    <w:rsid w:val="00641940"/>
    <w:rsid w:val="006424C4"/>
    <w:rsid w:val="00650CC3"/>
    <w:rsid w:val="00651AD2"/>
    <w:rsid w:val="00651FA5"/>
    <w:rsid w:val="00656C75"/>
    <w:rsid w:val="00656E75"/>
    <w:rsid w:val="00661E06"/>
    <w:rsid w:val="006646FD"/>
    <w:rsid w:val="006648AF"/>
    <w:rsid w:val="00666F95"/>
    <w:rsid w:val="00667645"/>
    <w:rsid w:val="00672A88"/>
    <w:rsid w:val="0067780F"/>
    <w:rsid w:val="00677C6C"/>
    <w:rsid w:val="006A0C45"/>
    <w:rsid w:val="006A1C13"/>
    <w:rsid w:val="006A1FAB"/>
    <w:rsid w:val="006A4619"/>
    <w:rsid w:val="006A4FF7"/>
    <w:rsid w:val="006A79A8"/>
    <w:rsid w:val="006B3CEE"/>
    <w:rsid w:val="006C618C"/>
    <w:rsid w:val="006D5F0E"/>
    <w:rsid w:val="006D6AA4"/>
    <w:rsid w:val="006E0B01"/>
    <w:rsid w:val="006E2E75"/>
    <w:rsid w:val="006E73C0"/>
    <w:rsid w:val="006E7B9E"/>
    <w:rsid w:val="006F5B38"/>
    <w:rsid w:val="006F796C"/>
    <w:rsid w:val="00701696"/>
    <w:rsid w:val="0070258B"/>
    <w:rsid w:val="00717532"/>
    <w:rsid w:val="00727E4D"/>
    <w:rsid w:val="007339AC"/>
    <w:rsid w:val="00736FDE"/>
    <w:rsid w:val="007411BF"/>
    <w:rsid w:val="007415C1"/>
    <w:rsid w:val="007433B0"/>
    <w:rsid w:val="00752C37"/>
    <w:rsid w:val="00757708"/>
    <w:rsid w:val="00761C08"/>
    <w:rsid w:val="007705E1"/>
    <w:rsid w:val="00773E87"/>
    <w:rsid w:val="00787009"/>
    <w:rsid w:val="00787C1F"/>
    <w:rsid w:val="007A0B83"/>
    <w:rsid w:val="007A1DDD"/>
    <w:rsid w:val="007A69D8"/>
    <w:rsid w:val="007B2C68"/>
    <w:rsid w:val="007C4F2F"/>
    <w:rsid w:val="007D2638"/>
    <w:rsid w:val="007F1304"/>
    <w:rsid w:val="007F13C9"/>
    <w:rsid w:val="007F1645"/>
    <w:rsid w:val="008018B4"/>
    <w:rsid w:val="00802086"/>
    <w:rsid w:val="008036AC"/>
    <w:rsid w:val="008052FD"/>
    <w:rsid w:val="00805521"/>
    <w:rsid w:val="00815269"/>
    <w:rsid w:val="008204EF"/>
    <w:rsid w:val="00831BA9"/>
    <w:rsid w:val="00834FCC"/>
    <w:rsid w:val="008731AA"/>
    <w:rsid w:val="008756B0"/>
    <w:rsid w:val="00884868"/>
    <w:rsid w:val="00886B5F"/>
    <w:rsid w:val="0088793C"/>
    <w:rsid w:val="00887FB1"/>
    <w:rsid w:val="00890927"/>
    <w:rsid w:val="00893649"/>
    <w:rsid w:val="008A4DB8"/>
    <w:rsid w:val="008A72E2"/>
    <w:rsid w:val="008B6805"/>
    <w:rsid w:val="008B6CC5"/>
    <w:rsid w:val="008C75A7"/>
    <w:rsid w:val="008C7C00"/>
    <w:rsid w:val="008E2B53"/>
    <w:rsid w:val="008E5007"/>
    <w:rsid w:val="008F086D"/>
    <w:rsid w:val="008F14CC"/>
    <w:rsid w:val="008F1F88"/>
    <w:rsid w:val="008F4488"/>
    <w:rsid w:val="008F7B31"/>
    <w:rsid w:val="00900CA0"/>
    <w:rsid w:val="009016E6"/>
    <w:rsid w:val="00903DCA"/>
    <w:rsid w:val="00910A72"/>
    <w:rsid w:val="00914DB1"/>
    <w:rsid w:val="0092022A"/>
    <w:rsid w:val="00945AE3"/>
    <w:rsid w:val="00945CAC"/>
    <w:rsid w:val="00946463"/>
    <w:rsid w:val="00951CA7"/>
    <w:rsid w:val="00961696"/>
    <w:rsid w:val="009627B5"/>
    <w:rsid w:val="00966DBD"/>
    <w:rsid w:val="00971CFC"/>
    <w:rsid w:val="00972173"/>
    <w:rsid w:val="00975907"/>
    <w:rsid w:val="00975E33"/>
    <w:rsid w:val="009763E1"/>
    <w:rsid w:val="009835C4"/>
    <w:rsid w:val="00992DBA"/>
    <w:rsid w:val="009A1538"/>
    <w:rsid w:val="009A78DF"/>
    <w:rsid w:val="009B24FF"/>
    <w:rsid w:val="009C19D6"/>
    <w:rsid w:val="009C4A80"/>
    <w:rsid w:val="009D1917"/>
    <w:rsid w:val="009D2250"/>
    <w:rsid w:val="009E05DC"/>
    <w:rsid w:val="009E4E8B"/>
    <w:rsid w:val="009F0914"/>
    <w:rsid w:val="009F3E7E"/>
    <w:rsid w:val="00A034F7"/>
    <w:rsid w:val="00A07652"/>
    <w:rsid w:val="00A10DC0"/>
    <w:rsid w:val="00A115F1"/>
    <w:rsid w:val="00A21916"/>
    <w:rsid w:val="00A26A87"/>
    <w:rsid w:val="00A2730E"/>
    <w:rsid w:val="00A438EE"/>
    <w:rsid w:val="00A439CC"/>
    <w:rsid w:val="00A475A7"/>
    <w:rsid w:val="00A515F2"/>
    <w:rsid w:val="00A5359C"/>
    <w:rsid w:val="00A54187"/>
    <w:rsid w:val="00A54C37"/>
    <w:rsid w:val="00A563C6"/>
    <w:rsid w:val="00A575B4"/>
    <w:rsid w:val="00A655C7"/>
    <w:rsid w:val="00A65AA1"/>
    <w:rsid w:val="00A67EE3"/>
    <w:rsid w:val="00A776BA"/>
    <w:rsid w:val="00A83B24"/>
    <w:rsid w:val="00A86D64"/>
    <w:rsid w:val="00A9527D"/>
    <w:rsid w:val="00A96958"/>
    <w:rsid w:val="00AA7E18"/>
    <w:rsid w:val="00AB40E2"/>
    <w:rsid w:val="00AB56ED"/>
    <w:rsid w:val="00AC0E67"/>
    <w:rsid w:val="00AC2EB8"/>
    <w:rsid w:val="00AC6856"/>
    <w:rsid w:val="00AD4185"/>
    <w:rsid w:val="00AD4888"/>
    <w:rsid w:val="00AE2E88"/>
    <w:rsid w:val="00AE3299"/>
    <w:rsid w:val="00AE3587"/>
    <w:rsid w:val="00AE4D8D"/>
    <w:rsid w:val="00AF56DD"/>
    <w:rsid w:val="00B004B9"/>
    <w:rsid w:val="00B065E4"/>
    <w:rsid w:val="00B155EF"/>
    <w:rsid w:val="00B17383"/>
    <w:rsid w:val="00B17F38"/>
    <w:rsid w:val="00B2455F"/>
    <w:rsid w:val="00B25280"/>
    <w:rsid w:val="00B257DC"/>
    <w:rsid w:val="00B40E3E"/>
    <w:rsid w:val="00B43435"/>
    <w:rsid w:val="00B44A7C"/>
    <w:rsid w:val="00B50D4F"/>
    <w:rsid w:val="00B57C40"/>
    <w:rsid w:val="00B6387C"/>
    <w:rsid w:val="00B74451"/>
    <w:rsid w:val="00B74F4A"/>
    <w:rsid w:val="00B81E42"/>
    <w:rsid w:val="00B83B82"/>
    <w:rsid w:val="00B8514F"/>
    <w:rsid w:val="00B85FA3"/>
    <w:rsid w:val="00B975CF"/>
    <w:rsid w:val="00BA4AFD"/>
    <w:rsid w:val="00BB3F11"/>
    <w:rsid w:val="00BB5177"/>
    <w:rsid w:val="00BB6663"/>
    <w:rsid w:val="00BF2651"/>
    <w:rsid w:val="00BF6BD0"/>
    <w:rsid w:val="00C0201C"/>
    <w:rsid w:val="00C03B94"/>
    <w:rsid w:val="00C072E0"/>
    <w:rsid w:val="00C15955"/>
    <w:rsid w:val="00C20C48"/>
    <w:rsid w:val="00C2194A"/>
    <w:rsid w:val="00C31F5D"/>
    <w:rsid w:val="00C321C7"/>
    <w:rsid w:val="00C5122F"/>
    <w:rsid w:val="00C525B1"/>
    <w:rsid w:val="00C55441"/>
    <w:rsid w:val="00C90CF7"/>
    <w:rsid w:val="00C95685"/>
    <w:rsid w:val="00CA5070"/>
    <w:rsid w:val="00CA641B"/>
    <w:rsid w:val="00CB687E"/>
    <w:rsid w:val="00CC07E9"/>
    <w:rsid w:val="00CE00BD"/>
    <w:rsid w:val="00CE31E3"/>
    <w:rsid w:val="00CE3F42"/>
    <w:rsid w:val="00CE4067"/>
    <w:rsid w:val="00CF1801"/>
    <w:rsid w:val="00CF30E5"/>
    <w:rsid w:val="00CF3959"/>
    <w:rsid w:val="00CF747D"/>
    <w:rsid w:val="00D01E0A"/>
    <w:rsid w:val="00D062E2"/>
    <w:rsid w:val="00D124EF"/>
    <w:rsid w:val="00D13242"/>
    <w:rsid w:val="00D158A0"/>
    <w:rsid w:val="00D300CE"/>
    <w:rsid w:val="00D322E3"/>
    <w:rsid w:val="00D3286C"/>
    <w:rsid w:val="00D35B1D"/>
    <w:rsid w:val="00D420DC"/>
    <w:rsid w:val="00D44070"/>
    <w:rsid w:val="00D45009"/>
    <w:rsid w:val="00D53D77"/>
    <w:rsid w:val="00D5554B"/>
    <w:rsid w:val="00D5683A"/>
    <w:rsid w:val="00D56C57"/>
    <w:rsid w:val="00D610A5"/>
    <w:rsid w:val="00D71BEC"/>
    <w:rsid w:val="00D750A3"/>
    <w:rsid w:val="00D76A99"/>
    <w:rsid w:val="00D8092E"/>
    <w:rsid w:val="00D826AC"/>
    <w:rsid w:val="00D87B8B"/>
    <w:rsid w:val="00D97796"/>
    <w:rsid w:val="00DA043B"/>
    <w:rsid w:val="00DA1064"/>
    <w:rsid w:val="00DA4703"/>
    <w:rsid w:val="00DA5E5E"/>
    <w:rsid w:val="00DB0CFF"/>
    <w:rsid w:val="00DB190F"/>
    <w:rsid w:val="00DC2156"/>
    <w:rsid w:val="00DC5CC0"/>
    <w:rsid w:val="00DE02E4"/>
    <w:rsid w:val="00DF25A6"/>
    <w:rsid w:val="00DF3B8C"/>
    <w:rsid w:val="00E003B5"/>
    <w:rsid w:val="00E04E01"/>
    <w:rsid w:val="00E10A47"/>
    <w:rsid w:val="00E22ACF"/>
    <w:rsid w:val="00E31D71"/>
    <w:rsid w:val="00E330DC"/>
    <w:rsid w:val="00E330FD"/>
    <w:rsid w:val="00E36332"/>
    <w:rsid w:val="00E403D9"/>
    <w:rsid w:val="00E40D33"/>
    <w:rsid w:val="00E42EFB"/>
    <w:rsid w:val="00E442DE"/>
    <w:rsid w:val="00E44562"/>
    <w:rsid w:val="00E4468D"/>
    <w:rsid w:val="00E52973"/>
    <w:rsid w:val="00E67F75"/>
    <w:rsid w:val="00E8196D"/>
    <w:rsid w:val="00E86B7E"/>
    <w:rsid w:val="00E91EA7"/>
    <w:rsid w:val="00E93FE0"/>
    <w:rsid w:val="00E9551B"/>
    <w:rsid w:val="00E96DE6"/>
    <w:rsid w:val="00EA2297"/>
    <w:rsid w:val="00EA4F7F"/>
    <w:rsid w:val="00EB6134"/>
    <w:rsid w:val="00EB614A"/>
    <w:rsid w:val="00EB671D"/>
    <w:rsid w:val="00EC1A81"/>
    <w:rsid w:val="00EC4C6A"/>
    <w:rsid w:val="00ED253D"/>
    <w:rsid w:val="00ED267B"/>
    <w:rsid w:val="00EF509D"/>
    <w:rsid w:val="00F04C42"/>
    <w:rsid w:val="00F16341"/>
    <w:rsid w:val="00F27435"/>
    <w:rsid w:val="00F33A08"/>
    <w:rsid w:val="00F33D5D"/>
    <w:rsid w:val="00F456A1"/>
    <w:rsid w:val="00F47451"/>
    <w:rsid w:val="00F5470E"/>
    <w:rsid w:val="00F6223E"/>
    <w:rsid w:val="00F66480"/>
    <w:rsid w:val="00F73C5C"/>
    <w:rsid w:val="00F75883"/>
    <w:rsid w:val="00F97237"/>
    <w:rsid w:val="00FB4C75"/>
    <w:rsid w:val="00FB5400"/>
    <w:rsid w:val="00FC08CF"/>
    <w:rsid w:val="00FC296E"/>
    <w:rsid w:val="00FC2F72"/>
    <w:rsid w:val="00FC738D"/>
    <w:rsid w:val="00FD323F"/>
    <w:rsid w:val="00FD4FD0"/>
    <w:rsid w:val="00FF01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FCD5B"/>
  <w15:chartTrackingRefBased/>
  <w15:docId w15:val="{76CF26C1-3731-4F6B-A433-8FF7BAFC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a-DK"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51"/>
    <w:pPr>
      <w:spacing w:line="259" w:lineRule="auto"/>
    </w:pPr>
  </w:style>
  <w:style w:type="paragraph" w:styleId="Overskrift1">
    <w:name w:val="heading 1"/>
    <w:basedOn w:val="Normal"/>
    <w:next w:val="Normal"/>
    <w:link w:val="Overskrift1Tegn"/>
    <w:uiPriority w:val="9"/>
    <w:qFormat/>
    <w:rsid w:val="00F16341"/>
    <w:pPr>
      <w:keepNext/>
      <w:keepLines/>
      <w:spacing w:after="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F16341"/>
    <w:pPr>
      <w:spacing w:after="0"/>
      <w:outlineLvl w:val="1"/>
    </w:pPr>
    <w:rPr>
      <w:rFonts w:asciiTheme="majorHAnsi" w:hAnsiTheme="majorHAnsi"/>
      <w:b/>
      <w:sz w:val="28"/>
      <w:szCs w:val="28"/>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6341"/>
    <w:rPr>
      <w:rFonts w:asciiTheme="majorHAnsi" w:eastAsiaTheme="majorEastAsia" w:hAnsiTheme="majorHAnsi" w:cstheme="majorBidi"/>
      <w:b/>
      <w:sz w:val="32"/>
      <w:szCs w:val="32"/>
    </w:rPr>
  </w:style>
  <w:style w:type="character" w:customStyle="1" w:styleId="Overskrift2Tegn">
    <w:name w:val="Overskrift 2 Tegn"/>
    <w:basedOn w:val="Standardskrifttypeiafsnit"/>
    <w:link w:val="Overskrift2"/>
    <w:uiPriority w:val="9"/>
    <w:rsid w:val="00F16341"/>
    <w:rPr>
      <w:rFonts w:asciiTheme="majorHAnsi" w:hAnsiTheme="majorHAnsi"/>
      <w:b/>
      <w:sz w:val="28"/>
      <w:szCs w:val="28"/>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F16341"/>
    <w:pPr>
      <w:tabs>
        <w:tab w:val="right" w:leader="dot" w:pos="9628"/>
      </w:tabs>
      <w:spacing w:after="100"/>
    </w:pPr>
    <w:rPr>
      <w:rFonts w:eastAsia="Arial"/>
      <w:b/>
      <w:bCs/>
      <w:noProof/>
    </w:r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17692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6922"/>
  </w:style>
  <w:style w:type="paragraph" w:styleId="Sidefod">
    <w:name w:val="footer"/>
    <w:basedOn w:val="Normal"/>
    <w:link w:val="SidefodTegn"/>
    <w:uiPriority w:val="99"/>
    <w:unhideWhenUsed/>
    <w:rsid w:val="001769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6922"/>
  </w:style>
  <w:style w:type="paragraph" w:styleId="Overskrift">
    <w:name w:val="TOC Heading"/>
    <w:basedOn w:val="Overskrift1"/>
    <w:next w:val="Normal"/>
    <w:uiPriority w:val="39"/>
    <w:unhideWhenUsed/>
    <w:qFormat/>
    <w:rsid w:val="00544C3B"/>
    <w:pPr>
      <w:spacing w:before="240"/>
      <w:outlineLvl w:val="9"/>
    </w:pPr>
    <w:rPr>
      <w:b w:val="0"/>
      <w:color w:val="2E74B5" w:themeColor="accent1" w:themeShade="BF"/>
      <w:kern w:val="0"/>
      <w:lang w:eastAsia="da-DK"/>
      <w14:ligatures w14:val="none"/>
    </w:rPr>
  </w:style>
  <w:style w:type="paragraph" w:customStyle="1" w:styleId="Default">
    <w:name w:val="Default"/>
    <w:rsid w:val="004E0887"/>
    <w:pPr>
      <w:autoSpaceDE w:val="0"/>
      <w:autoSpaceDN w:val="0"/>
      <w:adjustRightInd w:val="0"/>
      <w:spacing w:after="0" w:line="240" w:lineRule="auto"/>
    </w:pPr>
    <w:rPr>
      <w:rFonts w:ascii="Verdana" w:eastAsia="Times New Roman" w:hAnsi="Verdana" w:cs="Verdana"/>
      <w:color w:val="000000"/>
      <w:kern w:val="0"/>
      <w:sz w:val="24"/>
      <w:szCs w:val="24"/>
      <w:lang w:eastAsia="da-DK"/>
      <w14:ligatures w14:val="none"/>
    </w:rPr>
  </w:style>
  <w:style w:type="character" w:styleId="Kommentarhenvisning">
    <w:name w:val="annotation reference"/>
    <w:basedOn w:val="Standardskrifttypeiafsnit"/>
    <w:uiPriority w:val="99"/>
    <w:semiHidden/>
    <w:unhideWhenUsed/>
    <w:rsid w:val="001132E6"/>
    <w:rPr>
      <w:sz w:val="16"/>
      <w:szCs w:val="16"/>
    </w:rPr>
  </w:style>
  <w:style w:type="paragraph" w:styleId="Kommentartekst">
    <w:name w:val="annotation text"/>
    <w:basedOn w:val="Normal"/>
    <w:link w:val="KommentartekstTegn"/>
    <w:uiPriority w:val="99"/>
    <w:unhideWhenUsed/>
    <w:rsid w:val="001132E6"/>
    <w:pPr>
      <w:spacing w:line="240" w:lineRule="auto"/>
    </w:pPr>
    <w:rPr>
      <w:sz w:val="20"/>
      <w:szCs w:val="20"/>
    </w:rPr>
  </w:style>
  <w:style w:type="character" w:customStyle="1" w:styleId="KommentartekstTegn">
    <w:name w:val="Kommentartekst Tegn"/>
    <w:basedOn w:val="Standardskrifttypeiafsnit"/>
    <w:link w:val="Kommentartekst"/>
    <w:uiPriority w:val="99"/>
    <w:rsid w:val="001132E6"/>
    <w:rPr>
      <w:sz w:val="20"/>
      <w:szCs w:val="20"/>
    </w:rPr>
  </w:style>
  <w:style w:type="paragraph" w:styleId="Kommentaremne">
    <w:name w:val="annotation subject"/>
    <w:basedOn w:val="Kommentartekst"/>
    <w:next w:val="Kommentartekst"/>
    <w:link w:val="KommentaremneTegn"/>
    <w:uiPriority w:val="99"/>
    <w:semiHidden/>
    <w:unhideWhenUsed/>
    <w:rsid w:val="001132E6"/>
    <w:rPr>
      <w:b/>
      <w:bCs/>
    </w:rPr>
  </w:style>
  <w:style w:type="character" w:customStyle="1" w:styleId="KommentaremneTegn">
    <w:name w:val="Kommentaremne Tegn"/>
    <w:basedOn w:val="KommentartekstTegn"/>
    <w:link w:val="Kommentaremne"/>
    <w:uiPriority w:val="99"/>
    <w:semiHidden/>
    <w:rsid w:val="001132E6"/>
    <w:rPr>
      <w:b/>
      <w:bCs/>
      <w:sz w:val="20"/>
      <w:szCs w:val="20"/>
    </w:rPr>
  </w:style>
  <w:style w:type="character" w:styleId="BesgtLink">
    <w:name w:val="FollowedHyperlink"/>
    <w:basedOn w:val="Standardskrifttypeiafsnit"/>
    <w:uiPriority w:val="99"/>
    <w:semiHidden/>
    <w:unhideWhenUsed/>
    <w:rsid w:val="00241344"/>
    <w:rPr>
      <w:color w:val="954F72" w:themeColor="followedHyperlink"/>
      <w:u w:val="single"/>
    </w:rPr>
  </w:style>
  <w:style w:type="paragraph" w:styleId="NormalWeb">
    <w:name w:val="Normal (Web)"/>
    <w:basedOn w:val="Normal"/>
    <w:uiPriority w:val="99"/>
    <w:semiHidden/>
    <w:unhideWhenUsed/>
    <w:rsid w:val="00A10DC0"/>
    <w:pPr>
      <w:spacing w:before="100" w:beforeAutospacing="1" w:after="100" w:afterAutospacing="1" w:line="240" w:lineRule="auto"/>
    </w:pPr>
    <w:rPr>
      <w:rFonts w:ascii="Times New Roman" w:eastAsiaTheme="minorEastAsia" w:hAnsi="Times New Roman" w:cs="Times New Roman"/>
      <w:kern w:val="0"/>
      <w:sz w:val="24"/>
      <w:szCs w:val="24"/>
      <w:lang w:eastAsia="da-DK"/>
      <w14:ligatures w14:val="none"/>
    </w:rPr>
  </w:style>
  <w:style w:type="character" w:styleId="Ulstomtale">
    <w:name w:val="Unresolved Mention"/>
    <w:basedOn w:val="Standardskrifttypeiafsnit"/>
    <w:uiPriority w:val="99"/>
    <w:semiHidden/>
    <w:unhideWhenUsed/>
    <w:rsid w:val="00834FCC"/>
    <w:rPr>
      <w:color w:val="605E5C"/>
      <w:shd w:val="clear" w:color="auto" w:fill="E1DFDD"/>
    </w:rPr>
  </w:style>
  <w:style w:type="paragraph" w:customStyle="1" w:styleId="lead">
    <w:name w:val="lead"/>
    <w:basedOn w:val="Normal"/>
    <w:rsid w:val="004F6CC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ocument">
    <w:name w:val="document"/>
    <w:basedOn w:val="Normal"/>
    <w:rsid w:val="00CF747D"/>
    <w:pPr>
      <w:spacing w:before="100" w:beforeAutospacing="1" w:after="100" w:afterAutospacing="1" w:line="240" w:lineRule="auto"/>
    </w:pPr>
    <w:rPr>
      <w:rFonts w:ascii="Times New Roman" w:hAnsi="Times New Roman" w:cs="Times New Roman"/>
      <w:kern w:val="0"/>
      <w:sz w:val="24"/>
      <w:szCs w:val="24"/>
      <w:lang w:eastAsia="da-DK"/>
      <w14:ligatures w14:val="none"/>
    </w:rPr>
  </w:style>
  <w:style w:type="paragraph" w:styleId="z-verstiformularen">
    <w:name w:val="HTML Top of Form"/>
    <w:basedOn w:val="Normal"/>
    <w:next w:val="Normal"/>
    <w:link w:val="z-verstiformularenTegn"/>
    <w:hidden/>
    <w:uiPriority w:val="99"/>
    <w:semiHidden/>
    <w:unhideWhenUsed/>
    <w:rsid w:val="00F47451"/>
    <w:pPr>
      <w:pBdr>
        <w:bottom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F47451"/>
    <w:rPr>
      <w:rFonts w:ascii="Arial" w:eastAsia="Times New Roman" w:hAnsi="Arial" w:cs="Arial"/>
      <w:vanish/>
      <w:kern w:val="0"/>
      <w:sz w:val="16"/>
      <w:szCs w:val="16"/>
      <w:lang w:eastAsia="da-DK"/>
      <w14:ligatures w14:val="none"/>
    </w:rPr>
  </w:style>
  <w:style w:type="paragraph" w:customStyle="1" w:styleId="pf0">
    <w:name w:val="pf0"/>
    <w:basedOn w:val="Normal"/>
    <w:rsid w:val="0062002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f01">
    <w:name w:val="cf01"/>
    <w:basedOn w:val="Standardskrifttypeiafsnit"/>
    <w:rsid w:val="006200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75585191">
      <w:bodyDiv w:val="1"/>
      <w:marLeft w:val="0"/>
      <w:marRight w:val="0"/>
      <w:marTop w:val="0"/>
      <w:marBottom w:val="0"/>
      <w:divBdr>
        <w:top w:val="none" w:sz="0" w:space="0" w:color="auto"/>
        <w:left w:val="none" w:sz="0" w:space="0" w:color="auto"/>
        <w:bottom w:val="none" w:sz="0" w:space="0" w:color="auto"/>
        <w:right w:val="none" w:sz="0" w:space="0" w:color="auto"/>
      </w:divBdr>
    </w:div>
    <w:div w:id="388965223">
      <w:bodyDiv w:val="1"/>
      <w:marLeft w:val="0"/>
      <w:marRight w:val="0"/>
      <w:marTop w:val="0"/>
      <w:marBottom w:val="0"/>
      <w:divBdr>
        <w:top w:val="none" w:sz="0" w:space="0" w:color="auto"/>
        <w:left w:val="none" w:sz="0" w:space="0" w:color="auto"/>
        <w:bottom w:val="none" w:sz="0" w:space="0" w:color="auto"/>
        <w:right w:val="none" w:sz="0" w:space="0" w:color="auto"/>
      </w:divBdr>
      <w:divsChild>
        <w:div w:id="1548375020">
          <w:marLeft w:val="0"/>
          <w:marRight w:val="0"/>
          <w:marTop w:val="0"/>
          <w:marBottom w:val="0"/>
          <w:divBdr>
            <w:top w:val="none" w:sz="0" w:space="0" w:color="auto"/>
            <w:left w:val="none" w:sz="0" w:space="0" w:color="auto"/>
            <w:bottom w:val="none" w:sz="0" w:space="0" w:color="auto"/>
            <w:right w:val="none" w:sz="0" w:space="0" w:color="auto"/>
          </w:divBdr>
          <w:divsChild>
            <w:div w:id="1124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8029">
      <w:bodyDiv w:val="1"/>
      <w:marLeft w:val="0"/>
      <w:marRight w:val="0"/>
      <w:marTop w:val="0"/>
      <w:marBottom w:val="0"/>
      <w:divBdr>
        <w:top w:val="none" w:sz="0" w:space="0" w:color="auto"/>
        <w:left w:val="none" w:sz="0" w:space="0" w:color="auto"/>
        <w:bottom w:val="none" w:sz="0" w:space="0" w:color="auto"/>
        <w:right w:val="none" w:sz="0" w:space="0" w:color="auto"/>
      </w:divBdr>
    </w:div>
    <w:div w:id="470562318">
      <w:bodyDiv w:val="1"/>
      <w:marLeft w:val="0"/>
      <w:marRight w:val="0"/>
      <w:marTop w:val="0"/>
      <w:marBottom w:val="0"/>
      <w:divBdr>
        <w:top w:val="none" w:sz="0" w:space="0" w:color="auto"/>
        <w:left w:val="none" w:sz="0" w:space="0" w:color="auto"/>
        <w:bottom w:val="none" w:sz="0" w:space="0" w:color="auto"/>
        <w:right w:val="none" w:sz="0" w:space="0" w:color="auto"/>
      </w:divBdr>
    </w:div>
    <w:div w:id="775640267">
      <w:bodyDiv w:val="1"/>
      <w:marLeft w:val="0"/>
      <w:marRight w:val="0"/>
      <w:marTop w:val="0"/>
      <w:marBottom w:val="0"/>
      <w:divBdr>
        <w:top w:val="none" w:sz="0" w:space="0" w:color="auto"/>
        <w:left w:val="none" w:sz="0" w:space="0" w:color="auto"/>
        <w:bottom w:val="none" w:sz="0" w:space="0" w:color="auto"/>
        <w:right w:val="none" w:sz="0" w:space="0" w:color="auto"/>
      </w:divBdr>
    </w:div>
    <w:div w:id="780107233">
      <w:bodyDiv w:val="1"/>
      <w:marLeft w:val="0"/>
      <w:marRight w:val="0"/>
      <w:marTop w:val="0"/>
      <w:marBottom w:val="0"/>
      <w:divBdr>
        <w:top w:val="none" w:sz="0" w:space="0" w:color="auto"/>
        <w:left w:val="none" w:sz="0" w:space="0" w:color="auto"/>
        <w:bottom w:val="none" w:sz="0" w:space="0" w:color="auto"/>
        <w:right w:val="none" w:sz="0" w:space="0" w:color="auto"/>
      </w:divBdr>
    </w:div>
    <w:div w:id="850223983">
      <w:bodyDiv w:val="1"/>
      <w:marLeft w:val="0"/>
      <w:marRight w:val="0"/>
      <w:marTop w:val="0"/>
      <w:marBottom w:val="0"/>
      <w:divBdr>
        <w:top w:val="none" w:sz="0" w:space="0" w:color="auto"/>
        <w:left w:val="none" w:sz="0" w:space="0" w:color="auto"/>
        <w:bottom w:val="none" w:sz="0" w:space="0" w:color="auto"/>
        <w:right w:val="none" w:sz="0" w:space="0" w:color="auto"/>
      </w:divBdr>
    </w:div>
    <w:div w:id="936866830">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1032920441">
      <w:bodyDiv w:val="1"/>
      <w:marLeft w:val="0"/>
      <w:marRight w:val="0"/>
      <w:marTop w:val="0"/>
      <w:marBottom w:val="0"/>
      <w:divBdr>
        <w:top w:val="none" w:sz="0" w:space="0" w:color="auto"/>
        <w:left w:val="none" w:sz="0" w:space="0" w:color="auto"/>
        <w:bottom w:val="none" w:sz="0" w:space="0" w:color="auto"/>
        <w:right w:val="none" w:sz="0" w:space="0" w:color="auto"/>
      </w:divBdr>
    </w:div>
    <w:div w:id="1115565234">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401175343">
      <w:bodyDiv w:val="1"/>
      <w:marLeft w:val="0"/>
      <w:marRight w:val="0"/>
      <w:marTop w:val="0"/>
      <w:marBottom w:val="0"/>
      <w:divBdr>
        <w:top w:val="none" w:sz="0" w:space="0" w:color="auto"/>
        <w:left w:val="none" w:sz="0" w:space="0" w:color="auto"/>
        <w:bottom w:val="none" w:sz="0" w:space="0" w:color="auto"/>
        <w:right w:val="none" w:sz="0" w:space="0" w:color="auto"/>
      </w:divBdr>
      <w:divsChild>
        <w:div w:id="325209544">
          <w:marLeft w:val="0"/>
          <w:marRight w:val="0"/>
          <w:marTop w:val="0"/>
          <w:marBottom w:val="0"/>
          <w:divBdr>
            <w:top w:val="single" w:sz="2" w:space="0" w:color="E3E3E3"/>
            <w:left w:val="single" w:sz="2" w:space="0" w:color="E3E3E3"/>
            <w:bottom w:val="single" w:sz="2" w:space="0" w:color="E3E3E3"/>
            <w:right w:val="single" w:sz="2" w:space="0" w:color="E3E3E3"/>
          </w:divBdr>
          <w:divsChild>
            <w:div w:id="1150681986">
              <w:marLeft w:val="0"/>
              <w:marRight w:val="0"/>
              <w:marTop w:val="0"/>
              <w:marBottom w:val="0"/>
              <w:divBdr>
                <w:top w:val="single" w:sz="2" w:space="0" w:color="E3E3E3"/>
                <w:left w:val="single" w:sz="2" w:space="0" w:color="E3E3E3"/>
                <w:bottom w:val="single" w:sz="2" w:space="0" w:color="E3E3E3"/>
                <w:right w:val="single" w:sz="2" w:space="0" w:color="E3E3E3"/>
              </w:divBdr>
              <w:divsChild>
                <w:div w:id="1761636748">
                  <w:marLeft w:val="0"/>
                  <w:marRight w:val="0"/>
                  <w:marTop w:val="0"/>
                  <w:marBottom w:val="0"/>
                  <w:divBdr>
                    <w:top w:val="single" w:sz="2" w:space="0" w:color="E3E3E3"/>
                    <w:left w:val="single" w:sz="2" w:space="0" w:color="E3E3E3"/>
                    <w:bottom w:val="single" w:sz="2" w:space="0" w:color="E3E3E3"/>
                    <w:right w:val="single" w:sz="2" w:space="0" w:color="E3E3E3"/>
                  </w:divBdr>
                  <w:divsChild>
                    <w:div w:id="1586068241">
                      <w:marLeft w:val="0"/>
                      <w:marRight w:val="0"/>
                      <w:marTop w:val="0"/>
                      <w:marBottom w:val="0"/>
                      <w:divBdr>
                        <w:top w:val="single" w:sz="2" w:space="0" w:color="E3E3E3"/>
                        <w:left w:val="single" w:sz="2" w:space="0" w:color="E3E3E3"/>
                        <w:bottom w:val="single" w:sz="2" w:space="0" w:color="E3E3E3"/>
                        <w:right w:val="single" w:sz="2" w:space="0" w:color="E3E3E3"/>
                      </w:divBdr>
                      <w:divsChild>
                        <w:div w:id="1064912169">
                          <w:marLeft w:val="0"/>
                          <w:marRight w:val="0"/>
                          <w:marTop w:val="0"/>
                          <w:marBottom w:val="0"/>
                          <w:divBdr>
                            <w:top w:val="single" w:sz="2" w:space="0" w:color="E3E3E3"/>
                            <w:left w:val="single" w:sz="2" w:space="0" w:color="E3E3E3"/>
                            <w:bottom w:val="single" w:sz="2" w:space="0" w:color="E3E3E3"/>
                            <w:right w:val="single" w:sz="2" w:space="0" w:color="E3E3E3"/>
                          </w:divBdr>
                          <w:divsChild>
                            <w:div w:id="1374041457">
                              <w:marLeft w:val="0"/>
                              <w:marRight w:val="0"/>
                              <w:marTop w:val="0"/>
                              <w:marBottom w:val="0"/>
                              <w:divBdr>
                                <w:top w:val="single" w:sz="2" w:space="0" w:color="E3E3E3"/>
                                <w:left w:val="single" w:sz="2" w:space="0" w:color="E3E3E3"/>
                                <w:bottom w:val="single" w:sz="2" w:space="0" w:color="E3E3E3"/>
                                <w:right w:val="single" w:sz="2" w:space="0" w:color="E3E3E3"/>
                              </w:divBdr>
                              <w:divsChild>
                                <w:div w:id="537401675">
                                  <w:marLeft w:val="0"/>
                                  <w:marRight w:val="0"/>
                                  <w:marTop w:val="100"/>
                                  <w:marBottom w:val="100"/>
                                  <w:divBdr>
                                    <w:top w:val="single" w:sz="2" w:space="0" w:color="E3E3E3"/>
                                    <w:left w:val="single" w:sz="2" w:space="0" w:color="E3E3E3"/>
                                    <w:bottom w:val="single" w:sz="2" w:space="0" w:color="E3E3E3"/>
                                    <w:right w:val="single" w:sz="2" w:space="0" w:color="E3E3E3"/>
                                  </w:divBdr>
                                  <w:divsChild>
                                    <w:div w:id="542594135">
                                      <w:marLeft w:val="0"/>
                                      <w:marRight w:val="0"/>
                                      <w:marTop w:val="0"/>
                                      <w:marBottom w:val="0"/>
                                      <w:divBdr>
                                        <w:top w:val="single" w:sz="2" w:space="0" w:color="E3E3E3"/>
                                        <w:left w:val="single" w:sz="2" w:space="0" w:color="E3E3E3"/>
                                        <w:bottom w:val="single" w:sz="2" w:space="0" w:color="E3E3E3"/>
                                        <w:right w:val="single" w:sz="2" w:space="0" w:color="E3E3E3"/>
                                      </w:divBdr>
                                      <w:divsChild>
                                        <w:div w:id="1031687384">
                                          <w:marLeft w:val="0"/>
                                          <w:marRight w:val="0"/>
                                          <w:marTop w:val="0"/>
                                          <w:marBottom w:val="0"/>
                                          <w:divBdr>
                                            <w:top w:val="single" w:sz="2" w:space="0" w:color="E3E3E3"/>
                                            <w:left w:val="single" w:sz="2" w:space="0" w:color="E3E3E3"/>
                                            <w:bottom w:val="single" w:sz="2" w:space="0" w:color="E3E3E3"/>
                                            <w:right w:val="single" w:sz="2" w:space="0" w:color="E3E3E3"/>
                                          </w:divBdr>
                                          <w:divsChild>
                                            <w:div w:id="793905541">
                                              <w:marLeft w:val="0"/>
                                              <w:marRight w:val="0"/>
                                              <w:marTop w:val="0"/>
                                              <w:marBottom w:val="0"/>
                                              <w:divBdr>
                                                <w:top w:val="single" w:sz="2" w:space="0" w:color="E3E3E3"/>
                                                <w:left w:val="single" w:sz="2" w:space="0" w:color="E3E3E3"/>
                                                <w:bottom w:val="single" w:sz="2" w:space="0" w:color="E3E3E3"/>
                                                <w:right w:val="single" w:sz="2" w:space="0" w:color="E3E3E3"/>
                                              </w:divBdr>
                                              <w:divsChild>
                                                <w:div w:id="908688137">
                                                  <w:marLeft w:val="0"/>
                                                  <w:marRight w:val="0"/>
                                                  <w:marTop w:val="0"/>
                                                  <w:marBottom w:val="0"/>
                                                  <w:divBdr>
                                                    <w:top w:val="single" w:sz="2" w:space="0" w:color="E3E3E3"/>
                                                    <w:left w:val="single" w:sz="2" w:space="0" w:color="E3E3E3"/>
                                                    <w:bottom w:val="single" w:sz="2" w:space="0" w:color="E3E3E3"/>
                                                    <w:right w:val="single" w:sz="2" w:space="0" w:color="E3E3E3"/>
                                                  </w:divBdr>
                                                  <w:divsChild>
                                                    <w:div w:id="1451513994">
                                                      <w:marLeft w:val="0"/>
                                                      <w:marRight w:val="0"/>
                                                      <w:marTop w:val="0"/>
                                                      <w:marBottom w:val="0"/>
                                                      <w:divBdr>
                                                        <w:top w:val="single" w:sz="2" w:space="0" w:color="E3E3E3"/>
                                                        <w:left w:val="single" w:sz="2" w:space="0" w:color="E3E3E3"/>
                                                        <w:bottom w:val="single" w:sz="2" w:space="0" w:color="E3E3E3"/>
                                                        <w:right w:val="single" w:sz="2" w:space="0" w:color="E3E3E3"/>
                                                      </w:divBdr>
                                                      <w:divsChild>
                                                        <w:div w:id="2035105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67189307">
          <w:marLeft w:val="0"/>
          <w:marRight w:val="0"/>
          <w:marTop w:val="0"/>
          <w:marBottom w:val="0"/>
          <w:divBdr>
            <w:top w:val="none" w:sz="0" w:space="0" w:color="auto"/>
            <w:left w:val="none" w:sz="0" w:space="0" w:color="auto"/>
            <w:bottom w:val="none" w:sz="0" w:space="0" w:color="auto"/>
            <w:right w:val="none" w:sz="0" w:space="0" w:color="auto"/>
          </w:divBdr>
          <w:divsChild>
            <w:div w:id="1841433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4249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30468554">
      <w:bodyDiv w:val="1"/>
      <w:marLeft w:val="0"/>
      <w:marRight w:val="0"/>
      <w:marTop w:val="0"/>
      <w:marBottom w:val="0"/>
      <w:divBdr>
        <w:top w:val="none" w:sz="0" w:space="0" w:color="auto"/>
        <w:left w:val="none" w:sz="0" w:space="0" w:color="auto"/>
        <w:bottom w:val="none" w:sz="0" w:space="0" w:color="auto"/>
        <w:right w:val="none" w:sz="0" w:space="0" w:color="auto"/>
      </w:divBdr>
    </w:div>
    <w:div w:id="1435125163">
      <w:bodyDiv w:val="1"/>
      <w:marLeft w:val="0"/>
      <w:marRight w:val="0"/>
      <w:marTop w:val="0"/>
      <w:marBottom w:val="0"/>
      <w:divBdr>
        <w:top w:val="none" w:sz="0" w:space="0" w:color="auto"/>
        <w:left w:val="none" w:sz="0" w:space="0" w:color="auto"/>
        <w:bottom w:val="none" w:sz="0" w:space="0" w:color="auto"/>
        <w:right w:val="none" w:sz="0" w:space="0" w:color="auto"/>
      </w:divBdr>
    </w:div>
    <w:div w:id="1673334195">
      <w:bodyDiv w:val="1"/>
      <w:marLeft w:val="0"/>
      <w:marRight w:val="0"/>
      <w:marTop w:val="0"/>
      <w:marBottom w:val="0"/>
      <w:divBdr>
        <w:top w:val="none" w:sz="0" w:space="0" w:color="auto"/>
        <w:left w:val="none" w:sz="0" w:space="0" w:color="auto"/>
        <w:bottom w:val="none" w:sz="0" w:space="0" w:color="auto"/>
        <w:right w:val="none" w:sz="0" w:space="0" w:color="auto"/>
      </w:divBdr>
    </w:div>
    <w:div w:id="20137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retsinformation.dk/eli/retsinfo/2015/90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ps.dk/Media/638291787284429364/Korrekt%20h%C3%A5ndtering%20af%20medicin%203.%20udgave%202023.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tps.dk/sundhedsfaglig/viola-viden-og-laering/risikoomraader/risikosituationslaegemidl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retsinformation.dk/eli/lta/2018/16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ps.dk/Media/638291787284429364/Korrekt%20h%C3%A5ndtering%20af%20medicin%203.%20udgave%202023.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s://stps.dk/Media/638291787284429364/Korrekt%20h%C3%A5ndtering%20af%20medicin%203.%20udgave%202023.pdf" TargetMode="External"/><Relationship Id="rId19" Type="http://schemas.openxmlformats.org/officeDocument/2006/relationships/hyperlink" Target="https://www.retsinformation.dk/eli/mt/2009/115" TargetMode="External"/><Relationship Id="rId4" Type="http://schemas.openxmlformats.org/officeDocument/2006/relationships/settings" Target="settings.xml"/><Relationship Id="rId9" Type="http://schemas.openxmlformats.org/officeDocument/2006/relationships/hyperlink" Target="https://stps.dk/sundhedsfaglig/viola-viden-og-laering/risikoomraader/risikosituationslaegemidler" TargetMode="External"/><Relationship Id="rId14" Type="http://schemas.openxmlformats.org/officeDocument/2006/relationships/image" Target="media/image4.png"/><Relationship Id="rId22" Type="http://schemas.openxmlformats.org/officeDocument/2006/relationships/hyperlink" Target="https://stps.dk/sundhedsfaglig/viola-viden-og-laering/risikoomraader/risikosituationslaegemidl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5924</Words>
  <Characters>38508</Characters>
  <Application>Microsoft Office Word</Application>
  <DocSecurity>0</DocSecurity>
  <Lines>1166</Lines>
  <Paragraphs>625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medicinhåndtering </dc:title>
  <dc:subject/>
  <dc:creator>Anne Bull Skov</dc:creator>
  <cp:keywords/>
  <dc:description/>
  <cp:lastModifiedBy>Jesper Kjersgaard Nielsen</cp:lastModifiedBy>
  <cp:revision>3</cp:revision>
  <cp:lastPrinted>2024-07-02T05:46:00Z</cp:lastPrinted>
  <dcterms:created xsi:type="dcterms:W3CDTF">2024-07-10T07:15:00Z</dcterms:created>
  <dcterms:modified xsi:type="dcterms:W3CDTF">2024-07-10T07:25:00Z</dcterms:modified>
</cp:coreProperties>
</file>