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6BB2" w14:textId="69ADE74C" w:rsidR="00106AB2" w:rsidRPr="002E5E49" w:rsidRDefault="00106AB2" w:rsidP="002E5E49">
      <w:pPr>
        <w:pStyle w:val="Overskrift1"/>
        <w:jc w:val="center"/>
      </w:pPr>
      <w:bookmarkStart w:id="0" w:name="_Toc133331514"/>
      <w:bookmarkStart w:id="1" w:name="_Toc133331507"/>
      <w:bookmarkStart w:id="2" w:name="_Toc133331513"/>
      <w:bookmarkStart w:id="3" w:name="_Toc133839413"/>
      <w:r w:rsidRPr="002E5E49">
        <w:t>Instrukser – Generelle hygiejniske retningslinjer herunder forholdsregler ved smitsomme sygdomme</w:t>
      </w:r>
      <w:bookmarkEnd w:id="3"/>
    </w:p>
    <w:p w14:paraId="4F8F2E5E" w14:textId="77777777" w:rsidR="00106AB2" w:rsidRPr="00106AB2" w:rsidRDefault="00106AB2" w:rsidP="00106AB2"/>
    <w:tbl>
      <w:tblPr>
        <w:tblW w:w="10743" w:type="dxa"/>
        <w:tblInd w:w="-106" w:type="dxa"/>
        <w:tblCellMar>
          <w:top w:w="3" w:type="dxa"/>
          <w:left w:w="0" w:type="dxa"/>
          <w:right w:w="86" w:type="dxa"/>
        </w:tblCellMar>
        <w:tblLook w:val="04A0" w:firstRow="1" w:lastRow="0" w:firstColumn="1" w:lastColumn="0" w:noHBand="0" w:noVBand="1"/>
        <w:tblDescription w:val="Instrukser – Generelle hygiejniske retningslinjer herunder forholdsregler ved smitsomme sygdomme"/>
      </w:tblPr>
      <w:tblGrid>
        <w:gridCol w:w="3220"/>
        <w:gridCol w:w="7523"/>
      </w:tblGrid>
      <w:tr w:rsidR="002E5E49" w:rsidRPr="00F52DB2" w14:paraId="089C9E38" w14:textId="77777777" w:rsidTr="002E5E49">
        <w:trPr>
          <w:trHeight w:val="294"/>
          <w:tblHeader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662817E" w14:textId="6033B40A" w:rsidR="002E5E49" w:rsidRPr="00C41719" w:rsidRDefault="002E5E49" w:rsidP="00B45E1D">
            <w:pPr>
              <w:jc w:val="left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Situation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EA353" w14:textId="23BD9BA5" w:rsidR="002E5E49" w:rsidRPr="007F2665" w:rsidRDefault="002E5E49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Instruks</w:t>
            </w:r>
          </w:p>
        </w:tc>
      </w:tr>
      <w:tr w:rsidR="00106AB2" w:rsidRPr="00F52DB2" w14:paraId="31FC5A7A" w14:textId="77777777" w:rsidTr="00B45E1D">
        <w:trPr>
          <w:trHeight w:val="75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DB65219" w14:textId="77777777" w:rsidR="00106AB2" w:rsidRPr="00C41719" w:rsidRDefault="00106AB2" w:rsidP="00B45E1D">
            <w:pPr>
              <w:jc w:val="left"/>
              <w:rPr>
                <w:rFonts w:eastAsia="Arial"/>
                <w:b/>
                <w:bCs/>
                <w:sz w:val="28"/>
              </w:rPr>
            </w:pPr>
            <w:r w:rsidRPr="00C41719">
              <w:rPr>
                <w:rFonts w:eastAsia="Arial"/>
                <w:b/>
                <w:bCs/>
              </w:rPr>
              <w:t>Personalegrupper omfattet af instruksen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85907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  <w:r w:rsidRPr="007F2665">
              <w:rPr>
                <w:rFonts w:eastAsia="Arial"/>
              </w:rPr>
              <w:t>Al</w:t>
            </w:r>
            <w:r>
              <w:rPr>
                <w:rFonts w:eastAsia="Arial"/>
              </w:rPr>
              <w:t>t personale</w:t>
            </w:r>
            <w:r w:rsidRPr="007F2665">
              <w:rPr>
                <w:rFonts w:eastAsia="Arial"/>
              </w:rPr>
              <w:t xml:space="preserve"> </w:t>
            </w:r>
            <w:r w:rsidRPr="00D12F67">
              <w:rPr>
                <w:rFonts w:eastAsia="Arial"/>
              </w:rPr>
              <w:t>ansat på</w:t>
            </w:r>
            <w:r>
              <w:rPr>
                <w:rFonts w:eastAsia="Arial"/>
              </w:rPr>
              <w:t xml:space="preserve"> socialområdet i Randers kommune.</w:t>
            </w:r>
          </w:p>
        </w:tc>
      </w:tr>
      <w:tr w:rsidR="00106AB2" w:rsidRPr="00F52DB2" w14:paraId="7641F4FD" w14:textId="77777777" w:rsidTr="00B45E1D">
        <w:trPr>
          <w:trHeight w:val="1022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27DA9B" w14:textId="77777777" w:rsidR="00106AB2" w:rsidRPr="00C41719" w:rsidRDefault="00106AB2" w:rsidP="00B45E1D">
            <w:pPr>
              <w:jc w:val="left"/>
              <w:rPr>
                <w:rFonts w:eastAsia="Arial"/>
                <w:b/>
                <w:bCs/>
                <w:sz w:val="28"/>
              </w:rPr>
            </w:pPr>
            <w:r w:rsidRPr="00C41719">
              <w:rPr>
                <w:rFonts w:eastAsia="Arial"/>
                <w:b/>
                <w:bCs/>
              </w:rPr>
              <w:t xml:space="preserve">Formål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2F72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At sikre at personalet har viden om:</w:t>
            </w:r>
          </w:p>
          <w:p w14:paraId="40FAF8AA" w14:textId="77777777" w:rsidR="00106AB2" w:rsidRPr="00BE0624" w:rsidRDefault="00106AB2" w:rsidP="00106AB2">
            <w:pPr>
              <w:numPr>
                <w:ilvl w:val="0"/>
                <w:numId w:val="2"/>
              </w:num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Generelle hygiejniske forholdsregler</w:t>
            </w:r>
          </w:p>
          <w:p w14:paraId="772259D6" w14:textId="77777777" w:rsidR="00106AB2" w:rsidRPr="008C7F87" w:rsidRDefault="00106AB2" w:rsidP="00106AB2">
            <w:pPr>
              <w:numPr>
                <w:ilvl w:val="0"/>
                <w:numId w:val="2"/>
              </w:numPr>
              <w:jc w:val="left"/>
              <w:rPr>
                <w:rFonts w:eastAsia="Arial"/>
                <w:b/>
                <w:sz w:val="28"/>
              </w:rPr>
            </w:pPr>
            <w:r w:rsidRPr="00F52DB2">
              <w:rPr>
                <w:rFonts w:eastAsia="Arial"/>
              </w:rPr>
              <w:t>Hvor der kan indhentes instrukser om forholdsregler ved smitsomme sygdomme.</w:t>
            </w:r>
          </w:p>
          <w:p w14:paraId="7BDD5CE7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</w:p>
        </w:tc>
      </w:tr>
      <w:tr w:rsidR="00106AB2" w:rsidRPr="00D12F67" w14:paraId="1E16870C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5B607D7A" w14:textId="77777777" w:rsidR="00106AB2" w:rsidRPr="00C41719" w:rsidRDefault="00106AB2" w:rsidP="00B45E1D">
            <w:pPr>
              <w:jc w:val="left"/>
              <w:rPr>
                <w:rFonts w:eastAsia="Arial"/>
                <w:b/>
                <w:bCs/>
              </w:rPr>
            </w:pPr>
            <w:r w:rsidRPr="00C41719">
              <w:rPr>
                <w:rFonts w:eastAsia="Arial"/>
                <w:b/>
                <w:bCs/>
              </w:rPr>
              <w:t>Ansvar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A9CFF" w14:textId="77777777" w:rsidR="00106AB2" w:rsidRPr="00F52DB2" w:rsidRDefault="00106AB2" w:rsidP="00106AB2">
            <w:pPr>
              <w:numPr>
                <w:ilvl w:val="0"/>
                <w:numId w:val="1"/>
              </w:num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Det er ledelsens ansvar</w:t>
            </w:r>
            <w:r w:rsidRPr="00F52DB2">
              <w:rPr>
                <w:rFonts w:eastAsia="Arial"/>
                <w:b/>
              </w:rPr>
              <w:t xml:space="preserve"> </w:t>
            </w:r>
            <w:r w:rsidRPr="00F52DB2">
              <w:rPr>
                <w:rFonts w:eastAsia="Arial"/>
              </w:rPr>
              <w:t>at sikre en skriftlig instruks og korrekt opdatering af denne</w:t>
            </w:r>
          </w:p>
          <w:p w14:paraId="552596C9" w14:textId="77777777" w:rsidR="00106AB2" w:rsidRPr="00D12F67" w:rsidRDefault="00106AB2" w:rsidP="00106AB2">
            <w:pPr>
              <w:numPr>
                <w:ilvl w:val="0"/>
                <w:numId w:val="1"/>
              </w:numPr>
              <w:jc w:val="left"/>
              <w:rPr>
                <w:rFonts w:eastAsia="Arial"/>
                <w:b/>
              </w:rPr>
            </w:pPr>
            <w:r w:rsidRPr="00F52DB2">
              <w:rPr>
                <w:rFonts w:eastAsia="Arial"/>
              </w:rPr>
              <w:t>Det er personalets ansvar at følge skriftlig instruks.</w:t>
            </w:r>
          </w:p>
        </w:tc>
      </w:tr>
      <w:tr w:rsidR="00106AB2" w:rsidRPr="00F52DB2" w14:paraId="685174A7" w14:textId="77777777" w:rsidTr="00B45E1D">
        <w:trPr>
          <w:trHeight w:val="1022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1478BA8" w14:textId="77777777" w:rsidR="00106AB2" w:rsidRPr="00C41719" w:rsidRDefault="00106AB2" w:rsidP="00B45E1D">
            <w:pPr>
              <w:jc w:val="left"/>
              <w:rPr>
                <w:rFonts w:eastAsia="Arial"/>
                <w:b/>
                <w:bCs/>
              </w:rPr>
            </w:pPr>
            <w:r w:rsidRPr="00C41719">
              <w:rPr>
                <w:rFonts w:eastAsia="Arial"/>
                <w:b/>
                <w:bCs/>
              </w:rPr>
              <w:t>Generelle hygiejniske retningslinjer, herunder, smitteveje, forebyggelse og værnemidler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5A3FF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 xml:space="preserve">Bakterier og virus kan sprede smitsomme sygdomme blandt </w:t>
            </w:r>
            <w:r>
              <w:rPr>
                <w:rFonts w:eastAsia="Arial"/>
              </w:rPr>
              <w:t xml:space="preserve">personale og </w:t>
            </w:r>
            <w:r w:rsidRPr="00F52DB2">
              <w:rPr>
                <w:rFonts w:eastAsia="Arial"/>
              </w:rPr>
              <w:t>borgere på bostedet.</w:t>
            </w:r>
          </w:p>
          <w:p w14:paraId="093119B3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</w:p>
          <w:p w14:paraId="3BB39403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Smittemåden er forskellige for de enkelte bakterier og virus, men</w:t>
            </w:r>
            <w:r>
              <w:rPr>
                <w:rFonts w:eastAsia="Arial"/>
              </w:rPr>
              <w:t xml:space="preserve"> </w:t>
            </w:r>
            <w:r w:rsidRPr="00F52DB2">
              <w:rPr>
                <w:rFonts w:eastAsia="Arial"/>
              </w:rPr>
              <w:t>de smitter oftest på en af nedenstående måder:</w:t>
            </w:r>
          </w:p>
          <w:p w14:paraId="73420277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</w:p>
          <w:p w14:paraId="46658518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1. Kontaktsmitte</w:t>
            </w:r>
          </w:p>
          <w:p w14:paraId="3FAFB8EB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 xml:space="preserve">2. </w:t>
            </w:r>
            <w:r>
              <w:rPr>
                <w:rFonts w:eastAsia="Arial"/>
              </w:rPr>
              <w:t>Dråbesmitte/l</w:t>
            </w:r>
            <w:r w:rsidRPr="00F52DB2">
              <w:rPr>
                <w:rFonts w:eastAsia="Arial"/>
              </w:rPr>
              <w:t>uftbåren smitte</w:t>
            </w:r>
          </w:p>
          <w:p w14:paraId="5355E8FC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 xml:space="preserve">3. </w:t>
            </w:r>
            <w:proofErr w:type="spellStart"/>
            <w:r w:rsidRPr="00F52DB2">
              <w:rPr>
                <w:rFonts w:eastAsia="Arial"/>
              </w:rPr>
              <w:t>Blodbåren</w:t>
            </w:r>
            <w:proofErr w:type="spellEnd"/>
            <w:r>
              <w:rPr>
                <w:rFonts w:eastAsia="Arial"/>
              </w:rPr>
              <w:t xml:space="preserve"> smitte</w:t>
            </w:r>
          </w:p>
          <w:p w14:paraId="21D7EEAE" w14:textId="77777777" w:rsidR="00106AB2" w:rsidRDefault="00106AB2" w:rsidP="00B45E1D">
            <w:p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4. Fødemiddelbåren smitte</w:t>
            </w:r>
          </w:p>
          <w:p w14:paraId="73EC4899" w14:textId="77777777" w:rsidR="00106AB2" w:rsidRDefault="00106AB2" w:rsidP="00B45E1D">
            <w:pPr>
              <w:jc w:val="left"/>
              <w:rPr>
                <w:rFonts w:eastAsia="Arial"/>
              </w:rPr>
            </w:pPr>
          </w:p>
          <w:p w14:paraId="4AAA090C" w14:textId="77777777" w:rsidR="00106AB2" w:rsidRPr="00BE0624" w:rsidRDefault="00106AB2" w:rsidP="00B45E1D">
            <w:pPr>
              <w:jc w:val="left"/>
              <w:rPr>
                <w:rFonts w:eastAsia="Arial"/>
              </w:rPr>
            </w:pPr>
          </w:p>
          <w:p w14:paraId="7829E7C0" w14:textId="77777777" w:rsidR="00106AB2" w:rsidRPr="00AE23F4" w:rsidRDefault="00106AB2" w:rsidP="00B45E1D">
            <w:pPr>
              <w:jc w:val="left"/>
              <w:rPr>
                <w:rFonts w:eastAsia="Arial"/>
              </w:rPr>
            </w:pPr>
            <w:r w:rsidRPr="00C41719">
              <w:rPr>
                <w:rFonts w:eastAsia="Arial"/>
                <w:b/>
                <w:bCs/>
              </w:rPr>
              <w:t>Ad 1)</w:t>
            </w:r>
            <w:r w:rsidRPr="00AE23F4">
              <w:rPr>
                <w:rFonts w:eastAsia="Arial"/>
              </w:rPr>
              <w:t xml:space="preserve"> </w:t>
            </w:r>
            <w:r w:rsidRPr="00C41719">
              <w:rPr>
                <w:rFonts w:eastAsia="Arial"/>
                <w:b/>
                <w:bCs/>
              </w:rPr>
              <w:t>Kontaktsmitte:</w:t>
            </w:r>
          </w:p>
          <w:p w14:paraId="7AAC9B25" w14:textId="77777777" w:rsidR="00106AB2" w:rsidRDefault="00106AB2" w:rsidP="00B45E1D">
            <w:p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Smitte, der forekommer ved direkte</w:t>
            </w:r>
            <w:r>
              <w:rPr>
                <w:rFonts w:eastAsia="Arial"/>
              </w:rPr>
              <w:t xml:space="preserve"> eller indirekte kontakt med det smittede personale</w:t>
            </w:r>
            <w:r w:rsidRPr="00F52DB2">
              <w:rPr>
                <w:rFonts w:eastAsia="Arial"/>
              </w:rPr>
              <w:t xml:space="preserve"> eller borger.</w:t>
            </w:r>
          </w:p>
          <w:p w14:paraId="4AC8D7F2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</w:p>
          <w:p w14:paraId="16114259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Kontaktsmitte kan forebygges ved:</w:t>
            </w:r>
          </w:p>
          <w:p w14:paraId="2F2B053C" w14:textId="77777777" w:rsidR="00106AB2" w:rsidRPr="00F52DB2" w:rsidRDefault="00106AB2" w:rsidP="00106AB2">
            <w:pPr>
              <w:numPr>
                <w:ilvl w:val="0"/>
                <w:numId w:val="3"/>
              </w:num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Håndhygiejne</w:t>
            </w:r>
          </w:p>
          <w:p w14:paraId="20748B6B" w14:textId="77777777" w:rsidR="00106AB2" w:rsidRDefault="00106AB2" w:rsidP="00106AB2">
            <w:pPr>
              <w:numPr>
                <w:ilvl w:val="0"/>
                <w:numId w:val="3"/>
              </w:num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Brug af handsker ved risik</w:t>
            </w:r>
            <w:r>
              <w:rPr>
                <w:rFonts w:eastAsia="Arial"/>
              </w:rPr>
              <w:t xml:space="preserve">o for kontakt med blod og andre </w:t>
            </w:r>
            <w:r w:rsidRPr="008C7F87">
              <w:rPr>
                <w:rFonts w:eastAsia="Arial"/>
              </w:rPr>
              <w:t>sekret</w:t>
            </w:r>
            <w:r>
              <w:rPr>
                <w:rFonts w:eastAsia="Arial"/>
              </w:rPr>
              <w:t>er</w:t>
            </w:r>
          </w:p>
          <w:p w14:paraId="32153953" w14:textId="77777777" w:rsidR="00106AB2" w:rsidRPr="008C7F87" w:rsidRDefault="00106AB2" w:rsidP="00106AB2">
            <w:pPr>
              <w:numPr>
                <w:ilvl w:val="0"/>
                <w:numId w:val="3"/>
              </w:num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Brug af forklæde til relevante opgaver</w:t>
            </w:r>
          </w:p>
          <w:p w14:paraId="7344FA7E" w14:textId="77777777" w:rsidR="00106AB2" w:rsidRPr="00F52DB2" w:rsidRDefault="00106AB2" w:rsidP="00106AB2">
            <w:pPr>
              <w:numPr>
                <w:ilvl w:val="0"/>
                <w:numId w:val="3"/>
              </w:num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Korrekte</w:t>
            </w:r>
            <w:r w:rsidRPr="00F52DB2">
              <w:rPr>
                <w:rFonts w:eastAsia="Arial"/>
              </w:rPr>
              <w:t xml:space="preserve"> procedurer for rengøring og evt. desinfektion</w:t>
            </w:r>
          </w:p>
          <w:p w14:paraId="384AAFB5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</w:p>
          <w:p w14:paraId="24437704" w14:textId="77777777" w:rsidR="00106AB2" w:rsidRPr="002E490E" w:rsidRDefault="00106AB2" w:rsidP="00B45E1D">
            <w:p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Smitte der spredes via kontaktsmitte er bakterier fx tarm- og hudbakterier og visse virus.</w:t>
            </w:r>
          </w:p>
          <w:p w14:paraId="4B399A23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</w:p>
          <w:p w14:paraId="7BDB07B4" w14:textId="77777777" w:rsidR="00106AB2" w:rsidRPr="00C41719" w:rsidRDefault="00106AB2" w:rsidP="00B45E1D">
            <w:pPr>
              <w:jc w:val="left"/>
              <w:rPr>
                <w:rFonts w:eastAsia="Arial"/>
                <w:b/>
                <w:bCs/>
              </w:rPr>
            </w:pPr>
            <w:r w:rsidRPr="00C41719">
              <w:rPr>
                <w:rFonts w:eastAsia="Arial"/>
                <w:b/>
                <w:bCs/>
              </w:rPr>
              <w:t xml:space="preserve">Ad. 2) </w:t>
            </w:r>
            <w:r>
              <w:rPr>
                <w:rFonts w:eastAsia="Arial"/>
                <w:b/>
                <w:bCs/>
              </w:rPr>
              <w:t>Dråbesmitte/</w:t>
            </w:r>
            <w:r w:rsidRPr="00C41719">
              <w:rPr>
                <w:rFonts w:eastAsia="Arial"/>
                <w:b/>
                <w:bCs/>
              </w:rPr>
              <w:t>Luftbåren smitte:</w:t>
            </w:r>
          </w:p>
          <w:p w14:paraId="1CC3802D" w14:textId="77777777" w:rsidR="00106AB2" w:rsidRDefault="00106AB2" w:rsidP="00B45E1D">
            <w:p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Smitte, der forekommer ved at indånde små mikrodråber med smittestof i.</w:t>
            </w:r>
          </w:p>
          <w:p w14:paraId="1318F486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</w:p>
          <w:p w14:paraId="3F6978AB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Dråbesmitte forebygges ved:</w:t>
            </w:r>
          </w:p>
          <w:p w14:paraId="4C47169B" w14:textId="77777777" w:rsidR="00106AB2" w:rsidRPr="00F52DB2" w:rsidRDefault="00106AB2" w:rsidP="00106AB2">
            <w:pPr>
              <w:numPr>
                <w:ilvl w:val="0"/>
                <w:numId w:val="4"/>
              </w:num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Håndhygiejne</w:t>
            </w:r>
          </w:p>
          <w:p w14:paraId="5E3B1405" w14:textId="77777777" w:rsidR="00106AB2" w:rsidRPr="00696A3A" w:rsidRDefault="00106AB2" w:rsidP="00106AB2">
            <w:pPr>
              <w:numPr>
                <w:ilvl w:val="0"/>
                <w:numId w:val="4"/>
              </w:numPr>
              <w:jc w:val="left"/>
              <w:rPr>
                <w:rFonts w:eastAsia="Arial"/>
                <w:color w:val="auto"/>
              </w:rPr>
            </w:pPr>
            <w:r w:rsidRPr="00F52DB2">
              <w:rPr>
                <w:rFonts w:eastAsia="Arial"/>
              </w:rPr>
              <w:t xml:space="preserve">Brug </w:t>
            </w:r>
            <w:r w:rsidRPr="00696A3A">
              <w:rPr>
                <w:rFonts w:eastAsia="Arial"/>
                <w:color w:val="auto"/>
              </w:rPr>
              <w:t xml:space="preserve">handsker og </w:t>
            </w:r>
            <w:r>
              <w:rPr>
                <w:rFonts w:eastAsia="Arial"/>
                <w:color w:val="auto"/>
              </w:rPr>
              <w:t>an</w:t>
            </w:r>
            <w:r w:rsidRPr="00696A3A">
              <w:rPr>
                <w:rFonts w:eastAsia="Arial"/>
                <w:color w:val="auto"/>
              </w:rPr>
              <w:t xml:space="preserve">dre værnemidler </w:t>
            </w:r>
            <w:r>
              <w:rPr>
                <w:rFonts w:eastAsia="Arial"/>
                <w:color w:val="auto"/>
              </w:rPr>
              <w:t>så</w:t>
            </w:r>
            <w:r w:rsidRPr="00696A3A">
              <w:rPr>
                <w:rFonts w:eastAsia="Arial"/>
                <w:color w:val="auto"/>
              </w:rPr>
              <w:t xml:space="preserve">som </w:t>
            </w:r>
            <w:r>
              <w:rPr>
                <w:rFonts w:eastAsia="Arial"/>
                <w:color w:val="auto"/>
              </w:rPr>
              <w:t xml:space="preserve">forklæde, langærmet kittel, </w:t>
            </w:r>
            <w:r w:rsidRPr="00696A3A">
              <w:rPr>
                <w:rFonts w:eastAsia="Arial"/>
                <w:color w:val="auto"/>
              </w:rPr>
              <w:t>mundbind</w:t>
            </w:r>
            <w:r>
              <w:rPr>
                <w:rFonts w:eastAsia="Arial"/>
                <w:color w:val="auto"/>
              </w:rPr>
              <w:t xml:space="preserve">, </w:t>
            </w:r>
            <w:r w:rsidRPr="00696A3A">
              <w:rPr>
                <w:rFonts w:eastAsia="Arial"/>
                <w:color w:val="auto"/>
              </w:rPr>
              <w:t xml:space="preserve">beskyttelsesbriller </w:t>
            </w:r>
            <w:r>
              <w:rPr>
                <w:rFonts w:eastAsia="Arial"/>
                <w:color w:val="auto"/>
              </w:rPr>
              <w:t>og/</w:t>
            </w:r>
            <w:r w:rsidRPr="00696A3A">
              <w:rPr>
                <w:rFonts w:eastAsia="Arial"/>
                <w:color w:val="auto"/>
              </w:rPr>
              <w:t>eller visir</w:t>
            </w:r>
          </w:p>
          <w:p w14:paraId="1B7BEA3F" w14:textId="77777777" w:rsidR="00106AB2" w:rsidRDefault="00106AB2" w:rsidP="00106AB2">
            <w:pPr>
              <w:numPr>
                <w:ilvl w:val="0"/>
                <w:numId w:val="4"/>
              </w:num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Korrekte procedurer for rengøring og evt. desinfektion</w:t>
            </w:r>
          </w:p>
          <w:p w14:paraId="7BD631F9" w14:textId="77777777" w:rsidR="00106AB2" w:rsidRPr="00E06ACC" w:rsidRDefault="00106AB2" w:rsidP="00106AB2">
            <w:pPr>
              <w:numPr>
                <w:ilvl w:val="0"/>
                <w:numId w:val="4"/>
              </w:numPr>
              <w:jc w:val="left"/>
              <w:rPr>
                <w:rFonts w:eastAsia="Arial"/>
                <w:color w:val="auto"/>
              </w:rPr>
            </w:pPr>
            <w:r w:rsidRPr="00E06ACC">
              <w:rPr>
                <w:color w:val="auto"/>
              </w:rPr>
              <w:lastRenderedPageBreak/>
              <w:t>Evt. Opfordre beboeren til at opholde sig i egen bolig indtil vedkommende er rask jf. Sundhedsstyrelsens anbefalinger om</w:t>
            </w:r>
            <w:r>
              <w:rPr>
                <w:color w:val="auto"/>
              </w:rPr>
              <w:t>,</w:t>
            </w:r>
            <w:r w:rsidRPr="00E06ACC">
              <w:rPr>
                <w:color w:val="auto"/>
              </w:rPr>
              <w:t xml:space="preserve"> at ”blive hjemme ved sygdom”.</w:t>
            </w:r>
          </w:p>
          <w:p w14:paraId="63481B69" w14:textId="77777777" w:rsidR="00106AB2" w:rsidRDefault="00106AB2" w:rsidP="00B45E1D">
            <w:pPr>
              <w:jc w:val="left"/>
              <w:rPr>
                <w:rFonts w:eastAsia="Arial"/>
                <w:color w:val="auto"/>
              </w:rPr>
            </w:pPr>
          </w:p>
          <w:p w14:paraId="60507205" w14:textId="77777777" w:rsidR="00106AB2" w:rsidRPr="00F41770" w:rsidRDefault="00106AB2" w:rsidP="00B45E1D">
            <w:pPr>
              <w:jc w:val="left"/>
              <w:rPr>
                <w:rFonts w:eastAsia="Arial"/>
                <w:color w:val="auto"/>
              </w:rPr>
            </w:pPr>
            <w:r w:rsidRPr="00F41770">
              <w:rPr>
                <w:rFonts w:eastAsia="Arial"/>
                <w:color w:val="auto"/>
              </w:rPr>
              <w:t>Smitte der spredes via luften er fx Corona, forkølelse og influenza.</w:t>
            </w:r>
          </w:p>
          <w:p w14:paraId="093312B8" w14:textId="77777777" w:rsidR="00106AB2" w:rsidRDefault="00106AB2" w:rsidP="00B45E1D">
            <w:pPr>
              <w:jc w:val="left"/>
              <w:rPr>
                <w:rFonts w:eastAsia="Arial"/>
              </w:rPr>
            </w:pPr>
          </w:p>
          <w:p w14:paraId="0761DBB6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</w:p>
          <w:p w14:paraId="503697CD" w14:textId="77777777" w:rsidR="00106AB2" w:rsidRPr="00C41719" w:rsidRDefault="00106AB2" w:rsidP="00B45E1D">
            <w:pPr>
              <w:jc w:val="left"/>
              <w:rPr>
                <w:rFonts w:eastAsia="Arial"/>
                <w:b/>
                <w:bCs/>
              </w:rPr>
            </w:pPr>
            <w:r w:rsidRPr="00C41719">
              <w:rPr>
                <w:rFonts w:eastAsia="Arial"/>
                <w:b/>
                <w:bCs/>
              </w:rPr>
              <w:t xml:space="preserve">Ad. 3) </w:t>
            </w:r>
            <w:proofErr w:type="spellStart"/>
            <w:r w:rsidRPr="00C41719">
              <w:rPr>
                <w:rFonts w:eastAsia="Arial"/>
                <w:b/>
                <w:bCs/>
              </w:rPr>
              <w:t>Blod</w:t>
            </w:r>
            <w:r>
              <w:rPr>
                <w:rFonts w:eastAsia="Arial"/>
                <w:b/>
                <w:bCs/>
              </w:rPr>
              <w:t>båren</w:t>
            </w:r>
            <w:proofErr w:type="spellEnd"/>
            <w:r w:rsidRPr="00C41719">
              <w:rPr>
                <w:rFonts w:eastAsia="Arial"/>
                <w:b/>
                <w:bCs/>
              </w:rPr>
              <w:t xml:space="preserve"> smitte:</w:t>
            </w:r>
          </w:p>
          <w:p w14:paraId="596A86A3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Smitte, der forekommer ved direkte kontakt med blod.</w:t>
            </w:r>
          </w:p>
          <w:p w14:paraId="66BBFC05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Ifølge Sundhedsstyrelsen s</w:t>
            </w:r>
            <w:r>
              <w:rPr>
                <w:rFonts w:eastAsia="Arial"/>
              </w:rPr>
              <w:t xml:space="preserve">kal der tages smitteforbyggende </w:t>
            </w:r>
            <w:r w:rsidRPr="00F52DB2">
              <w:rPr>
                <w:rFonts w:eastAsia="Arial"/>
              </w:rPr>
              <w:t xml:space="preserve">forholdsregler ved alle </w:t>
            </w:r>
            <w:r>
              <w:rPr>
                <w:rFonts w:eastAsia="Arial"/>
              </w:rPr>
              <w:t>borger</w:t>
            </w:r>
            <w:r w:rsidRPr="00F52DB2">
              <w:rPr>
                <w:rFonts w:eastAsia="Arial"/>
              </w:rPr>
              <w:t>e uanset smittestatus.</w:t>
            </w:r>
          </w:p>
          <w:p w14:paraId="54C03FBB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</w:p>
          <w:p w14:paraId="6E59C2B2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Smitte med blod forebygges ved:</w:t>
            </w:r>
          </w:p>
          <w:p w14:paraId="048F17BC" w14:textId="77777777" w:rsidR="00106AB2" w:rsidRPr="00F52DB2" w:rsidRDefault="00106AB2" w:rsidP="00106AB2">
            <w:pPr>
              <w:numPr>
                <w:ilvl w:val="0"/>
                <w:numId w:val="5"/>
              </w:num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Håndhygiejne</w:t>
            </w:r>
          </w:p>
          <w:p w14:paraId="008E3E86" w14:textId="77777777" w:rsidR="00106AB2" w:rsidRDefault="00106AB2" w:rsidP="00106AB2">
            <w:pPr>
              <w:numPr>
                <w:ilvl w:val="0"/>
                <w:numId w:val="5"/>
              </w:num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Brug af handsker</w:t>
            </w:r>
          </w:p>
          <w:p w14:paraId="6C014922" w14:textId="77777777" w:rsidR="00106AB2" w:rsidRPr="00F52DB2" w:rsidRDefault="00106AB2" w:rsidP="00106AB2">
            <w:pPr>
              <w:numPr>
                <w:ilvl w:val="0"/>
                <w:numId w:val="5"/>
              </w:num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Forebyggelse af stikuheld</w:t>
            </w:r>
          </w:p>
          <w:p w14:paraId="085F8EDF" w14:textId="77777777" w:rsidR="00106AB2" w:rsidRDefault="00106AB2" w:rsidP="00B45E1D">
            <w:pPr>
              <w:jc w:val="left"/>
              <w:rPr>
                <w:rFonts w:eastAsia="Arial"/>
              </w:rPr>
            </w:pPr>
          </w:p>
          <w:p w14:paraId="54F8C738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 xml:space="preserve">Smitte der spredes via blod er </w:t>
            </w:r>
            <w:r>
              <w:rPr>
                <w:rFonts w:eastAsia="Arial"/>
              </w:rPr>
              <w:t xml:space="preserve">fx </w:t>
            </w:r>
            <w:r w:rsidRPr="00F52DB2">
              <w:rPr>
                <w:rFonts w:eastAsia="Arial"/>
              </w:rPr>
              <w:t>Hepatitis B &amp; C samt HIV</w:t>
            </w:r>
          </w:p>
          <w:p w14:paraId="66FF90C0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</w:p>
          <w:p w14:paraId="7560F4AE" w14:textId="77777777" w:rsidR="00106AB2" w:rsidRPr="00C41719" w:rsidRDefault="00106AB2" w:rsidP="00B45E1D">
            <w:pPr>
              <w:jc w:val="left"/>
              <w:rPr>
                <w:rFonts w:eastAsia="Arial"/>
                <w:b/>
                <w:bCs/>
              </w:rPr>
            </w:pPr>
            <w:r w:rsidRPr="00C41719">
              <w:rPr>
                <w:rFonts w:eastAsia="Arial"/>
                <w:b/>
                <w:bCs/>
              </w:rPr>
              <w:t>Ad. 4) Fødemiddelbåren smitte:</w:t>
            </w:r>
          </w:p>
          <w:p w14:paraId="2397BCBC" w14:textId="77777777" w:rsidR="00106AB2" w:rsidRDefault="00106AB2" w:rsidP="00B45E1D">
            <w:p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Smitte, der forekommer i forbindelse med forkert håndtering af fødevare</w:t>
            </w:r>
            <w:r>
              <w:rPr>
                <w:rFonts w:eastAsia="Arial"/>
              </w:rPr>
              <w:t>r</w:t>
            </w:r>
            <w:r w:rsidRPr="00F52DB2">
              <w:rPr>
                <w:rFonts w:eastAsia="Arial"/>
              </w:rPr>
              <w:t>, e</w:t>
            </w:r>
            <w:r>
              <w:rPr>
                <w:rFonts w:eastAsia="Arial"/>
              </w:rPr>
              <w:t>ller ved håndtering med urene</w:t>
            </w:r>
            <w:r w:rsidRPr="00F52DB2">
              <w:rPr>
                <w:rFonts w:eastAsia="Arial"/>
              </w:rPr>
              <w:t xml:space="preserve"> hænder.</w:t>
            </w:r>
          </w:p>
          <w:p w14:paraId="0F304627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</w:p>
          <w:p w14:paraId="49FFEF14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Smitte via fødevare forebygges ved:</w:t>
            </w:r>
          </w:p>
          <w:p w14:paraId="7A83B2D8" w14:textId="77777777" w:rsidR="00106AB2" w:rsidRPr="00F52DB2" w:rsidRDefault="00106AB2" w:rsidP="00106AB2">
            <w:pPr>
              <w:numPr>
                <w:ilvl w:val="0"/>
                <w:numId w:val="6"/>
              </w:num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Håndhygiejne</w:t>
            </w:r>
            <w:r>
              <w:rPr>
                <w:rFonts w:eastAsia="Arial"/>
              </w:rPr>
              <w:t xml:space="preserve"> – håndvask er obligatorisk; suppleres evt. med hånddesinfektion</w:t>
            </w:r>
          </w:p>
          <w:p w14:paraId="29710DD8" w14:textId="77777777" w:rsidR="00106AB2" w:rsidRDefault="00106AB2" w:rsidP="00106AB2">
            <w:pPr>
              <w:numPr>
                <w:ilvl w:val="0"/>
                <w:numId w:val="6"/>
              </w:num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Evt. brug af handsker</w:t>
            </w:r>
            <w:r>
              <w:rPr>
                <w:rFonts w:eastAsia="Arial"/>
              </w:rPr>
              <w:t xml:space="preserve"> og forklæde</w:t>
            </w:r>
          </w:p>
          <w:p w14:paraId="712CD73B" w14:textId="77777777" w:rsidR="00106AB2" w:rsidRPr="00F41770" w:rsidRDefault="00106AB2" w:rsidP="00106AB2">
            <w:pPr>
              <w:numPr>
                <w:ilvl w:val="0"/>
                <w:numId w:val="6"/>
              </w:numPr>
              <w:jc w:val="left"/>
              <w:rPr>
                <w:rFonts w:eastAsia="Arial"/>
                <w:color w:val="auto"/>
              </w:rPr>
            </w:pPr>
            <w:r w:rsidRPr="00F41770">
              <w:rPr>
                <w:rFonts w:eastAsia="Arial"/>
                <w:color w:val="auto"/>
              </w:rPr>
              <w:t>Beboere, der er ramt af kvalme/opkast, indtager måltider i egen lejlighed.</w:t>
            </w:r>
          </w:p>
          <w:p w14:paraId="6049E260" w14:textId="77777777" w:rsidR="00106AB2" w:rsidRPr="00F41770" w:rsidRDefault="00106AB2" w:rsidP="00106AB2">
            <w:pPr>
              <w:numPr>
                <w:ilvl w:val="0"/>
                <w:numId w:val="6"/>
              </w:numPr>
              <w:jc w:val="left"/>
              <w:rPr>
                <w:rFonts w:eastAsia="Arial"/>
                <w:color w:val="auto"/>
              </w:rPr>
            </w:pPr>
            <w:r w:rsidRPr="00F41770">
              <w:rPr>
                <w:rFonts w:eastAsia="Arial"/>
                <w:color w:val="auto"/>
              </w:rPr>
              <w:t>Korrekt opvarmning</w:t>
            </w:r>
            <w:r>
              <w:rPr>
                <w:rFonts w:eastAsia="Arial"/>
                <w:color w:val="auto"/>
              </w:rPr>
              <w:t xml:space="preserve">, nedkøling og opbevaring af fødevarer </w:t>
            </w:r>
          </w:p>
          <w:p w14:paraId="0D7E651B" w14:textId="77777777" w:rsidR="00106AB2" w:rsidRDefault="00106AB2" w:rsidP="00106AB2">
            <w:pPr>
              <w:numPr>
                <w:ilvl w:val="0"/>
                <w:numId w:val="6"/>
              </w:num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Korrekte procedurer for rengøring og evt. desinfektion</w:t>
            </w:r>
          </w:p>
          <w:p w14:paraId="44F96352" w14:textId="77777777" w:rsidR="00106AB2" w:rsidRDefault="00106AB2" w:rsidP="00B45E1D">
            <w:pPr>
              <w:jc w:val="left"/>
              <w:rPr>
                <w:rFonts w:eastAsia="Arial"/>
              </w:rPr>
            </w:pPr>
          </w:p>
          <w:p w14:paraId="2E642891" w14:textId="77777777" w:rsidR="00106AB2" w:rsidRPr="001066F4" w:rsidRDefault="00106AB2" w:rsidP="00B45E1D">
            <w:pPr>
              <w:rPr>
                <w:rFonts w:eastAsia="Arial"/>
                <w:color w:val="auto"/>
              </w:rPr>
            </w:pPr>
            <w:r w:rsidRPr="001066F4">
              <w:rPr>
                <w:rFonts w:eastAsia="Arial"/>
                <w:color w:val="auto"/>
              </w:rPr>
              <w:t>Medarbejdere må ikke håndtere mad i tilfælde af:</w:t>
            </w:r>
          </w:p>
          <w:p w14:paraId="53750C1B" w14:textId="77777777" w:rsidR="00106AB2" w:rsidRPr="004C2B07" w:rsidRDefault="00106AB2" w:rsidP="00106AB2">
            <w:pPr>
              <w:pStyle w:val="Listeafsnit"/>
              <w:numPr>
                <w:ilvl w:val="0"/>
                <w:numId w:val="8"/>
              </w:numPr>
              <w:spacing w:after="0"/>
              <w:rPr>
                <w:rFonts w:eastAsia="Arial"/>
                <w:color w:val="auto"/>
              </w:rPr>
            </w:pPr>
            <w:r w:rsidRPr="004C2B07">
              <w:rPr>
                <w:rFonts w:eastAsia="Arial"/>
                <w:color w:val="auto"/>
              </w:rPr>
              <w:t>Væskende sår</w:t>
            </w:r>
          </w:p>
          <w:p w14:paraId="4C5E41F2" w14:textId="77777777" w:rsidR="00106AB2" w:rsidRPr="004C2B07" w:rsidRDefault="00106AB2" w:rsidP="00106AB2">
            <w:pPr>
              <w:pStyle w:val="Listeafsnit"/>
              <w:numPr>
                <w:ilvl w:val="0"/>
                <w:numId w:val="8"/>
              </w:numPr>
              <w:spacing w:after="240"/>
              <w:rPr>
                <w:rFonts w:eastAsia="Arial"/>
                <w:color w:val="auto"/>
              </w:rPr>
            </w:pPr>
            <w:r w:rsidRPr="004C2B07">
              <w:rPr>
                <w:rFonts w:eastAsia="Arial"/>
                <w:color w:val="auto"/>
              </w:rPr>
              <w:t>Forkølelse/halsbetændelse</w:t>
            </w:r>
          </w:p>
          <w:p w14:paraId="5714CE75" w14:textId="77777777" w:rsidR="00106AB2" w:rsidRPr="001066F4" w:rsidRDefault="00106AB2" w:rsidP="00B45E1D">
            <w:pPr>
              <w:jc w:val="left"/>
              <w:rPr>
                <w:rFonts w:eastAsia="Arial"/>
                <w:color w:val="auto"/>
              </w:rPr>
            </w:pPr>
            <w:r w:rsidRPr="001066F4">
              <w:rPr>
                <w:rFonts w:eastAsia="Arial"/>
                <w:color w:val="auto"/>
              </w:rPr>
              <w:t>Det anbefales desuden, at man er sygemeldt i 48 timer efter ophør af mavetarminfektion med diarré og opkast.</w:t>
            </w:r>
          </w:p>
          <w:p w14:paraId="54414DC6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</w:p>
        </w:tc>
      </w:tr>
      <w:tr w:rsidR="00106AB2" w:rsidRPr="00F52DB2" w14:paraId="492C7DB7" w14:textId="77777777" w:rsidTr="00B45E1D">
        <w:trPr>
          <w:trHeight w:val="1022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7F50EB3" w14:textId="77777777" w:rsidR="00106AB2" w:rsidRPr="00C41719" w:rsidRDefault="00106AB2" w:rsidP="00B45E1D">
            <w:pPr>
              <w:jc w:val="left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lastRenderedPageBreak/>
              <w:t>Kontakt til tværgående hygiejnesygeplejerske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AF50" w14:textId="77777777" w:rsidR="00106AB2" w:rsidRPr="007A77AD" w:rsidRDefault="00106AB2" w:rsidP="00B45E1D">
            <w:pPr>
              <w:rPr>
                <w:rFonts w:eastAsia="Arial"/>
                <w:b/>
                <w:bCs/>
                <w:iCs/>
              </w:rPr>
            </w:pPr>
            <w:r>
              <w:rPr>
                <w:rFonts w:eastAsia="Arial"/>
              </w:rPr>
              <w:t>V</w:t>
            </w:r>
            <w:r w:rsidRPr="007A77AD">
              <w:rPr>
                <w:rFonts w:eastAsia="Arial"/>
              </w:rPr>
              <w:t xml:space="preserve">ed behov for sparring i forhold til smitteforebyggelse i almindelighed og ved udbrud, kan </w:t>
            </w:r>
            <w:r>
              <w:rPr>
                <w:rFonts w:eastAsia="Arial"/>
              </w:rPr>
              <w:t xml:space="preserve">Randers Kommunes tværgående </w:t>
            </w:r>
            <w:r w:rsidRPr="007A77AD">
              <w:rPr>
                <w:rFonts w:eastAsia="Arial"/>
              </w:rPr>
              <w:t>hygiejnesygeplejerske</w:t>
            </w:r>
            <w:r>
              <w:rPr>
                <w:rFonts w:eastAsia="Arial"/>
              </w:rPr>
              <w:t xml:space="preserve"> kontaktes</w:t>
            </w:r>
            <w:r w:rsidRPr="007A77AD">
              <w:rPr>
                <w:rFonts w:eastAsia="Arial"/>
              </w:rPr>
              <w:t xml:space="preserve"> på telefon: 23</w:t>
            </w:r>
            <w:r>
              <w:rPr>
                <w:rFonts w:eastAsia="Arial"/>
              </w:rPr>
              <w:t xml:space="preserve"> </w:t>
            </w:r>
            <w:r w:rsidRPr="007A77AD">
              <w:rPr>
                <w:rFonts w:eastAsia="Arial"/>
              </w:rPr>
              <w:t>84 17</w:t>
            </w:r>
            <w:r>
              <w:rPr>
                <w:rFonts w:eastAsia="Arial"/>
              </w:rPr>
              <w:t xml:space="preserve"> </w:t>
            </w:r>
            <w:r w:rsidRPr="007A77AD">
              <w:rPr>
                <w:rFonts w:eastAsia="Arial"/>
              </w:rPr>
              <w:t>46 på hverdage mellem kl. 8-15</w:t>
            </w:r>
            <w:r>
              <w:rPr>
                <w:rFonts w:eastAsia="Arial"/>
              </w:rPr>
              <w:t>.</w:t>
            </w:r>
          </w:p>
          <w:p w14:paraId="05EF5214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</w:p>
        </w:tc>
      </w:tr>
      <w:tr w:rsidR="00106AB2" w:rsidRPr="00F52DB2" w14:paraId="3EEE2A16" w14:textId="77777777" w:rsidTr="00B45E1D">
        <w:trPr>
          <w:trHeight w:val="1022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ADFB504" w14:textId="77777777" w:rsidR="00106AB2" w:rsidRPr="00C41719" w:rsidRDefault="00106AB2" w:rsidP="00B45E1D">
            <w:pPr>
              <w:jc w:val="left"/>
              <w:rPr>
                <w:rFonts w:eastAsia="Arial"/>
                <w:b/>
                <w:bCs/>
                <w:sz w:val="28"/>
              </w:rPr>
            </w:pPr>
            <w:r w:rsidRPr="00C41719">
              <w:rPr>
                <w:rFonts w:eastAsia="Arial"/>
                <w:b/>
                <w:bCs/>
              </w:rPr>
              <w:t xml:space="preserve">Supplerende information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024A3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Læs og følg de interne instrukser for:</w:t>
            </w:r>
          </w:p>
          <w:p w14:paraId="68FA2DF2" w14:textId="77777777" w:rsidR="00106AB2" w:rsidRPr="00F52DB2" w:rsidRDefault="00106AB2" w:rsidP="00106AB2">
            <w:pPr>
              <w:numPr>
                <w:ilvl w:val="0"/>
                <w:numId w:val="7"/>
              </w:num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 xml:space="preserve">Instruks for </w:t>
            </w:r>
            <w:r>
              <w:rPr>
                <w:rFonts w:eastAsia="Arial"/>
              </w:rPr>
              <w:t>k</w:t>
            </w:r>
            <w:r w:rsidRPr="00F52DB2">
              <w:rPr>
                <w:rFonts w:eastAsia="Arial"/>
              </w:rPr>
              <w:t>orrekt håndhygiejne</w:t>
            </w:r>
          </w:p>
          <w:p w14:paraId="60C1879D" w14:textId="77777777" w:rsidR="00106AB2" w:rsidRPr="00F52DB2" w:rsidRDefault="00106AB2" w:rsidP="00106AB2">
            <w:pPr>
              <w:numPr>
                <w:ilvl w:val="0"/>
                <w:numId w:val="7"/>
              </w:num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Instruks for brug af værnemidler</w:t>
            </w:r>
          </w:p>
          <w:p w14:paraId="7B7C75B0" w14:textId="77777777" w:rsidR="00106AB2" w:rsidRPr="00F52DB2" w:rsidRDefault="00106AB2" w:rsidP="00106AB2">
            <w:pPr>
              <w:numPr>
                <w:ilvl w:val="0"/>
                <w:numId w:val="7"/>
              </w:num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 xml:space="preserve">Instruks for håndtering af </w:t>
            </w:r>
            <w:r w:rsidRPr="001066F4">
              <w:rPr>
                <w:rFonts w:eastAsia="Arial"/>
              </w:rPr>
              <w:t>genbehandling af udstyr og tekstiler</w:t>
            </w:r>
          </w:p>
          <w:p w14:paraId="70BBD11A" w14:textId="77777777" w:rsidR="00106AB2" w:rsidRPr="00F52DB2" w:rsidRDefault="00106AB2" w:rsidP="00106AB2">
            <w:pPr>
              <w:numPr>
                <w:ilvl w:val="0"/>
                <w:numId w:val="7"/>
              </w:num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Instruks for håndtering af fødevarer</w:t>
            </w:r>
          </w:p>
          <w:p w14:paraId="7051CF7F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</w:p>
          <w:p w14:paraId="0D92417D" w14:textId="77777777" w:rsidR="00106AB2" w:rsidRPr="00514912" w:rsidRDefault="00106AB2" w:rsidP="00B45E1D">
            <w:pPr>
              <w:jc w:val="left"/>
              <w:rPr>
                <w:rFonts w:eastAsia="Arial"/>
                <w:color w:val="0000FF"/>
                <w:u w:val="single" w:color="0000FF"/>
              </w:rPr>
            </w:pPr>
            <w:r>
              <w:rPr>
                <w:rFonts w:eastAsia="Arial"/>
              </w:rPr>
              <w:t>Ved behov yderligere viden</w:t>
            </w:r>
            <w:r w:rsidRPr="00F52DB2">
              <w:rPr>
                <w:rFonts w:eastAsia="Arial"/>
              </w:rPr>
              <w:t xml:space="preserve"> om </w:t>
            </w:r>
            <w:r>
              <w:rPr>
                <w:rFonts w:eastAsia="Arial"/>
              </w:rPr>
              <w:t xml:space="preserve">forholdsregler i forbindelse med konkrete sygdomme har </w:t>
            </w:r>
            <w:r>
              <w:t xml:space="preserve">MRSA-enheden i Region Midt bl.a. udarbejdet retningslinjer vedr. </w:t>
            </w:r>
            <w:r w:rsidRPr="00DC5598">
              <w:t>MRSA</w:t>
            </w:r>
            <w:r>
              <w:t xml:space="preserve">, </w:t>
            </w:r>
            <w:r w:rsidRPr="00DC5598">
              <w:t>CPO</w:t>
            </w:r>
            <w:r>
              <w:t xml:space="preserve">, </w:t>
            </w:r>
            <w:r w:rsidRPr="00DC5598">
              <w:t>fnat</w:t>
            </w:r>
            <w:r>
              <w:t xml:space="preserve">, </w:t>
            </w:r>
            <w:r w:rsidRPr="00DC5598">
              <w:t xml:space="preserve">influenza og </w:t>
            </w:r>
            <w:proofErr w:type="spellStart"/>
            <w:r w:rsidRPr="00DC5598">
              <w:t>norovirus</w:t>
            </w:r>
            <w:proofErr w:type="spellEnd"/>
            <w:r w:rsidRPr="00DC5598">
              <w:t xml:space="preserve"> </w:t>
            </w:r>
            <w:hyperlink r:id="rId8" w:history="1">
              <w:r w:rsidRPr="005D1915">
                <w:rPr>
                  <w:rStyle w:val="Hyperlink"/>
                  <w:rFonts w:eastAsiaTheme="majorEastAsia"/>
                </w:rPr>
                <w:t>https://www.fagperson.auh.dk/afdelinger/klinisk-mikrobiologi/regional-mrsa-enhed-RM/generel-infektionshygiejne/</w:t>
              </w:r>
            </w:hyperlink>
            <w:r>
              <w:t xml:space="preserve"> </w:t>
            </w:r>
          </w:p>
          <w:p w14:paraId="3EE6FFBF" w14:textId="77777777" w:rsidR="00106AB2" w:rsidRPr="00F52DB2" w:rsidRDefault="00106AB2" w:rsidP="00B45E1D">
            <w:pPr>
              <w:jc w:val="left"/>
              <w:rPr>
                <w:rFonts w:eastAsia="Arial"/>
              </w:rPr>
            </w:pPr>
          </w:p>
        </w:tc>
      </w:tr>
      <w:tr w:rsidR="00106AB2" w:rsidRPr="00EE309C" w14:paraId="0A6D1040" w14:textId="77777777" w:rsidTr="00B45E1D">
        <w:trPr>
          <w:trHeight w:val="1022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1D176D1" w14:textId="77777777" w:rsidR="00106AB2" w:rsidRPr="00C41719" w:rsidRDefault="00106AB2" w:rsidP="00B45E1D">
            <w:pPr>
              <w:jc w:val="left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lastRenderedPageBreak/>
              <w:t>Litteraturreferencer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0E2F" w14:textId="77777777" w:rsidR="00106AB2" w:rsidRDefault="00106AB2" w:rsidP="00B45E1D">
            <w:pPr>
              <w:jc w:val="left"/>
            </w:pPr>
            <w:r>
              <w:t xml:space="preserve">Statens Serum Institut, Nationale Infektionshygiejniske Retningslinjer – Generelle forholdsregler for sundhedssektoren, 1. udgave 2017, </w:t>
            </w:r>
            <w:hyperlink r:id="rId9" w:history="1">
              <w:r w:rsidRPr="004C2B07">
                <w:rPr>
                  <w:rStyle w:val="Hyperlink"/>
                  <w:rFonts w:eastAsiaTheme="majorEastAsia"/>
                </w:rPr>
                <w:t>https://hygiejne.ssi.dk/NIRgenerelle</w:t>
              </w:r>
            </w:hyperlink>
          </w:p>
          <w:p w14:paraId="74D50E3E" w14:textId="77777777" w:rsidR="00106AB2" w:rsidRDefault="00106AB2" w:rsidP="00B45E1D">
            <w:pPr>
              <w:jc w:val="left"/>
              <w:rPr>
                <w:rFonts w:eastAsia="Arial"/>
              </w:rPr>
            </w:pPr>
          </w:p>
          <w:p w14:paraId="2C905364" w14:textId="77777777" w:rsidR="00106AB2" w:rsidRDefault="00106AB2" w:rsidP="00B45E1D">
            <w:pPr>
              <w:jc w:val="left"/>
              <w:rPr>
                <w:rStyle w:val="Hyperlink"/>
                <w:rFonts w:eastAsiaTheme="majorEastAsia"/>
              </w:rPr>
            </w:pPr>
            <w:r>
              <w:t xml:space="preserve">Statens Serum Institut, Nationale Infektionshygiejniske Retningslinjer –Supplerende forholdsregler ved infektioner og bærertilstand i sundhedssektoren, 5.1. udgave 2019, </w:t>
            </w:r>
            <w:hyperlink r:id="rId10" w:history="1">
              <w:r w:rsidRPr="004C2B07">
                <w:rPr>
                  <w:rStyle w:val="Hyperlink"/>
                  <w:rFonts w:eastAsiaTheme="majorEastAsia"/>
                </w:rPr>
                <w:t>https://hygiejne.ssi.dk/NIRsupplerende</w:t>
              </w:r>
            </w:hyperlink>
          </w:p>
          <w:p w14:paraId="37DBE857" w14:textId="77777777" w:rsidR="00106AB2" w:rsidRPr="00EE309C" w:rsidRDefault="00106AB2" w:rsidP="00B45E1D">
            <w:pPr>
              <w:jc w:val="left"/>
            </w:pPr>
          </w:p>
        </w:tc>
      </w:tr>
      <w:tr w:rsidR="00106AB2" w:rsidRPr="00063F99" w14:paraId="24AB3C33" w14:textId="77777777" w:rsidTr="00B45E1D">
        <w:trPr>
          <w:trHeight w:val="1022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5151509" w14:textId="77777777" w:rsidR="00106AB2" w:rsidRPr="00C41719" w:rsidRDefault="00106AB2" w:rsidP="00B45E1D">
            <w:pPr>
              <w:jc w:val="left"/>
              <w:rPr>
                <w:rFonts w:eastAsia="Arial"/>
                <w:b/>
                <w:bCs/>
              </w:rPr>
            </w:pPr>
            <w:r w:rsidRPr="00C41719">
              <w:rPr>
                <w:rFonts w:eastAsia="Arial"/>
                <w:b/>
                <w:bCs/>
              </w:rPr>
              <w:t>Udarbejdet den:</w:t>
            </w:r>
          </w:p>
          <w:p w14:paraId="64D4AD12" w14:textId="77777777" w:rsidR="00106AB2" w:rsidRPr="00C41719" w:rsidRDefault="00106AB2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4E006B39" w14:textId="77777777" w:rsidR="00106AB2" w:rsidRPr="00C41719" w:rsidRDefault="00106AB2" w:rsidP="00B45E1D">
            <w:pPr>
              <w:jc w:val="left"/>
              <w:rPr>
                <w:rFonts w:eastAsia="Arial"/>
                <w:b/>
                <w:bCs/>
              </w:rPr>
            </w:pPr>
            <w:r w:rsidRPr="00C41719">
              <w:rPr>
                <w:rFonts w:eastAsia="Arial"/>
                <w:b/>
                <w:bCs/>
              </w:rPr>
              <w:t>Udarbejdet af:</w:t>
            </w:r>
          </w:p>
          <w:p w14:paraId="011E41D4" w14:textId="77777777" w:rsidR="00106AB2" w:rsidRDefault="00106AB2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00D00683" w14:textId="42F2AB3C" w:rsidR="00106AB2" w:rsidRDefault="00106AB2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729FE387" w14:textId="77777777" w:rsidR="00106AB2" w:rsidRPr="00C41719" w:rsidRDefault="00106AB2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47966E50" w14:textId="77777777" w:rsidR="00106AB2" w:rsidRPr="00C41719" w:rsidRDefault="00106AB2" w:rsidP="00B45E1D">
            <w:pPr>
              <w:jc w:val="left"/>
              <w:rPr>
                <w:rFonts w:eastAsia="Arial"/>
                <w:b/>
                <w:bCs/>
              </w:rPr>
            </w:pPr>
            <w:r w:rsidRPr="00C41719">
              <w:rPr>
                <w:rFonts w:eastAsia="Arial"/>
                <w:b/>
                <w:bCs/>
              </w:rPr>
              <w:t>Sidst revideret:</w:t>
            </w:r>
          </w:p>
          <w:p w14:paraId="7112C42B" w14:textId="77777777" w:rsidR="00106AB2" w:rsidRPr="00C41719" w:rsidRDefault="00106AB2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77FC93B0" w14:textId="77777777" w:rsidR="00106AB2" w:rsidRPr="00C41719" w:rsidRDefault="00106AB2" w:rsidP="00B45E1D">
            <w:pPr>
              <w:jc w:val="left"/>
              <w:rPr>
                <w:rFonts w:eastAsia="Arial"/>
                <w:b/>
                <w:bCs/>
              </w:rPr>
            </w:pPr>
            <w:r w:rsidRPr="00C41719">
              <w:rPr>
                <w:rFonts w:eastAsia="Arial"/>
                <w:b/>
                <w:bCs/>
              </w:rPr>
              <w:t>Revideres inden:</w:t>
            </w:r>
          </w:p>
          <w:p w14:paraId="2FBAC0B3" w14:textId="77777777" w:rsidR="00106AB2" w:rsidRPr="00C41719" w:rsidRDefault="00106AB2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2A7F4CF3" w14:textId="77777777" w:rsidR="00106AB2" w:rsidRPr="00C41719" w:rsidRDefault="00106AB2" w:rsidP="00B45E1D">
            <w:pPr>
              <w:jc w:val="left"/>
              <w:rPr>
                <w:rFonts w:eastAsia="Arial"/>
                <w:b/>
                <w:bCs/>
              </w:rPr>
            </w:pPr>
            <w:r w:rsidRPr="00C41719">
              <w:rPr>
                <w:rFonts w:eastAsia="Arial"/>
                <w:b/>
                <w:bCs/>
              </w:rPr>
              <w:t>Godkendt af: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C969" w14:textId="77777777" w:rsidR="00106AB2" w:rsidRDefault="00106AB2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April 2019</w:t>
            </w:r>
          </w:p>
          <w:p w14:paraId="55B6B7C1" w14:textId="77777777" w:rsidR="00106AB2" w:rsidRDefault="00106AB2" w:rsidP="00B45E1D">
            <w:pPr>
              <w:jc w:val="left"/>
              <w:rPr>
                <w:rFonts w:eastAsia="Arial"/>
              </w:rPr>
            </w:pPr>
          </w:p>
          <w:p w14:paraId="5DB455A2" w14:textId="77777777" w:rsidR="00106AB2" w:rsidRPr="00FF0EB0" w:rsidRDefault="00106AB2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Nynne Toftgaard tværgående hygiejnesygeplejerske, Grete Ølgaard Sygeplejerske, Anne Skov kvalitetssygeplejerske og Ghita </w:t>
            </w:r>
            <w:r w:rsidRPr="00FF0EB0">
              <w:rPr>
                <w:rFonts w:eastAsia="Arial"/>
              </w:rPr>
              <w:t xml:space="preserve">Steenholt, </w:t>
            </w:r>
            <w:r>
              <w:rPr>
                <w:rFonts w:eastAsia="Arial"/>
              </w:rPr>
              <w:t>Cand. Cur.</w:t>
            </w:r>
          </w:p>
          <w:p w14:paraId="6A45FE9E" w14:textId="77777777" w:rsidR="00106AB2" w:rsidRDefault="00106AB2" w:rsidP="00B45E1D">
            <w:pPr>
              <w:jc w:val="left"/>
              <w:rPr>
                <w:rFonts w:eastAsia="Arial"/>
              </w:rPr>
            </w:pPr>
          </w:p>
          <w:p w14:paraId="1A45DA47" w14:textId="77777777" w:rsidR="00106AB2" w:rsidRDefault="00106AB2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April 2023</w:t>
            </w:r>
          </w:p>
          <w:p w14:paraId="04D39855" w14:textId="77777777" w:rsidR="00106AB2" w:rsidRDefault="00106AB2" w:rsidP="00B45E1D">
            <w:pPr>
              <w:jc w:val="left"/>
              <w:rPr>
                <w:rFonts w:eastAsia="Arial"/>
              </w:rPr>
            </w:pPr>
          </w:p>
          <w:p w14:paraId="4487B3BE" w14:textId="77777777" w:rsidR="00106AB2" w:rsidRDefault="00106AB2" w:rsidP="00B45E1D">
            <w:pPr>
              <w:jc w:val="left"/>
              <w:rPr>
                <w:rFonts w:eastAsia="Arial"/>
              </w:rPr>
            </w:pPr>
            <w:r w:rsidRPr="00FF0EB0">
              <w:rPr>
                <w:rFonts w:eastAsia="Arial"/>
              </w:rPr>
              <w:t xml:space="preserve">Revideres efter behov og senest </w:t>
            </w:r>
            <w:r>
              <w:rPr>
                <w:rFonts w:eastAsia="Arial"/>
              </w:rPr>
              <w:t>april</w:t>
            </w:r>
            <w:r w:rsidRPr="00FF0EB0">
              <w:rPr>
                <w:rFonts w:eastAsia="Arial"/>
              </w:rPr>
              <w:t xml:space="preserve"> 20</w:t>
            </w:r>
            <w:r>
              <w:rPr>
                <w:rFonts w:eastAsia="Arial"/>
              </w:rPr>
              <w:t>25.</w:t>
            </w:r>
          </w:p>
          <w:p w14:paraId="25076913" w14:textId="77777777" w:rsidR="00106AB2" w:rsidRDefault="00106AB2" w:rsidP="00B45E1D">
            <w:pPr>
              <w:jc w:val="left"/>
              <w:rPr>
                <w:rFonts w:eastAsia="Arial"/>
              </w:rPr>
            </w:pPr>
          </w:p>
          <w:p w14:paraId="2856CAB5" w14:textId="77777777" w:rsidR="00106AB2" w:rsidRPr="00063F99" w:rsidRDefault="00106AB2" w:rsidP="00B45E1D">
            <w:pPr>
              <w:jc w:val="left"/>
              <w:rPr>
                <w:rFonts w:eastAsia="Arial"/>
              </w:rPr>
            </w:pPr>
            <w:r w:rsidRPr="00A3719F">
              <w:rPr>
                <w:rFonts w:eastAsia="Arial"/>
              </w:rPr>
              <w:t xml:space="preserve">Centerledergruppen og </w:t>
            </w:r>
            <w:r>
              <w:rPr>
                <w:rFonts w:eastAsia="Arial"/>
              </w:rPr>
              <w:t>S</w:t>
            </w:r>
            <w:r w:rsidRPr="00A3719F">
              <w:rPr>
                <w:rFonts w:eastAsia="Arial"/>
              </w:rPr>
              <w:t>ocialchefen</w:t>
            </w:r>
            <w:r>
              <w:rPr>
                <w:rFonts w:eastAsia="Arial"/>
              </w:rPr>
              <w:t xml:space="preserve"> </w:t>
            </w:r>
          </w:p>
        </w:tc>
      </w:tr>
    </w:tbl>
    <w:p w14:paraId="47064350" w14:textId="77777777" w:rsidR="00106AB2" w:rsidRDefault="00106AB2" w:rsidP="002E5E49"/>
    <w:bookmarkEnd w:id="0"/>
    <w:bookmarkEnd w:id="1"/>
    <w:bookmarkEnd w:id="2"/>
    <w:sectPr w:rsidR="00106AB2" w:rsidSect="006F51D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CECB8" w14:textId="77777777" w:rsidR="007967F4" w:rsidRDefault="007967F4" w:rsidP="00DE6932">
      <w:r>
        <w:separator/>
      </w:r>
    </w:p>
  </w:endnote>
  <w:endnote w:type="continuationSeparator" w:id="0">
    <w:p w14:paraId="50EFF4AB" w14:textId="77777777" w:rsidR="007967F4" w:rsidRDefault="007967F4" w:rsidP="00DE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F48C" w14:textId="77777777" w:rsidR="007967F4" w:rsidRDefault="007967F4" w:rsidP="00DE6932">
      <w:r>
        <w:separator/>
      </w:r>
    </w:p>
  </w:footnote>
  <w:footnote w:type="continuationSeparator" w:id="0">
    <w:p w14:paraId="3FBFFF9A" w14:textId="77777777" w:rsidR="007967F4" w:rsidRDefault="007967F4" w:rsidP="00DE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8A64" w14:textId="77777777" w:rsidR="002E5E49" w:rsidRDefault="002E5E49" w:rsidP="002E5E49">
    <w:pPr>
      <w:pStyle w:val="Sidehoved"/>
    </w:pPr>
    <w:bookmarkStart w:id="4" w:name="_Hlk134434705"/>
    <w:bookmarkStart w:id="5" w:name="_Hlk134437039"/>
    <w:r>
      <w:rPr>
        <w:noProof/>
      </w:rPr>
      <w:drawing>
        <wp:inline distT="0" distB="0" distL="0" distR="0" wp14:anchorId="12B3F194" wp14:editId="1C4766AD">
          <wp:extent cx="1647825" cy="142875"/>
          <wp:effectExtent l="0" t="0" r="9525" b="952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</w:t>
    </w:r>
    <w:r>
      <w:rPr>
        <w:noProof/>
      </w:rPr>
      <w:drawing>
        <wp:inline distT="0" distB="0" distL="0" distR="0" wp14:anchorId="7A3ABF41" wp14:editId="3AC81A99">
          <wp:extent cx="600075" cy="714375"/>
          <wp:effectExtent l="0" t="0" r="9525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bookmarkEnd w:id="5"/>
  <w:p w14:paraId="62E1DC4B" w14:textId="77777777" w:rsidR="00EE309C" w:rsidRDefault="00EE309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4B4"/>
    <w:multiLevelType w:val="hybridMultilevel"/>
    <w:tmpl w:val="805E0A62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307EA"/>
    <w:multiLevelType w:val="hybridMultilevel"/>
    <w:tmpl w:val="41ACD5EE"/>
    <w:lvl w:ilvl="0" w:tplc="0406000B">
      <w:start w:val="1"/>
      <w:numFmt w:val="bullet"/>
      <w:lvlText w:val=""/>
      <w:lvlJc w:val="left"/>
      <w:pPr>
        <w:ind w:left="725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106230DF"/>
    <w:multiLevelType w:val="hybridMultilevel"/>
    <w:tmpl w:val="1B1ECE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367EC"/>
    <w:multiLevelType w:val="hybridMultilevel"/>
    <w:tmpl w:val="F698AE38"/>
    <w:lvl w:ilvl="0" w:tplc="0406000B">
      <w:start w:val="1"/>
      <w:numFmt w:val="bullet"/>
      <w:lvlText w:val=""/>
      <w:lvlJc w:val="left"/>
      <w:pPr>
        <w:ind w:left="725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3A76786B"/>
    <w:multiLevelType w:val="hybridMultilevel"/>
    <w:tmpl w:val="A10CB862"/>
    <w:lvl w:ilvl="0" w:tplc="0406000B">
      <w:start w:val="1"/>
      <w:numFmt w:val="bullet"/>
      <w:lvlText w:val=""/>
      <w:lvlJc w:val="left"/>
      <w:pPr>
        <w:ind w:left="725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4A461E98"/>
    <w:multiLevelType w:val="hybridMultilevel"/>
    <w:tmpl w:val="F6748786"/>
    <w:lvl w:ilvl="0" w:tplc="0406000B">
      <w:start w:val="1"/>
      <w:numFmt w:val="bullet"/>
      <w:lvlText w:val=""/>
      <w:lvlJc w:val="left"/>
      <w:pPr>
        <w:ind w:left="725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5DF975F7"/>
    <w:multiLevelType w:val="hybridMultilevel"/>
    <w:tmpl w:val="9E12C8E8"/>
    <w:lvl w:ilvl="0" w:tplc="0406000B">
      <w:start w:val="1"/>
      <w:numFmt w:val="bullet"/>
      <w:lvlText w:val=""/>
      <w:lvlJc w:val="left"/>
      <w:pPr>
        <w:ind w:left="725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760B5154"/>
    <w:multiLevelType w:val="hybridMultilevel"/>
    <w:tmpl w:val="B98E29C8"/>
    <w:lvl w:ilvl="0" w:tplc="0406000F">
      <w:start w:val="1"/>
      <w:numFmt w:val="decimal"/>
      <w:lvlText w:val="%1."/>
      <w:lvlJc w:val="left"/>
      <w:pPr>
        <w:ind w:left="830" w:hanging="360"/>
      </w:pPr>
    </w:lvl>
    <w:lvl w:ilvl="1" w:tplc="04060019" w:tentative="1">
      <w:start w:val="1"/>
      <w:numFmt w:val="lowerLetter"/>
      <w:lvlText w:val="%2."/>
      <w:lvlJc w:val="left"/>
      <w:pPr>
        <w:ind w:left="1550" w:hanging="360"/>
      </w:pPr>
    </w:lvl>
    <w:lvl w:ilvl="2" w:tplc="0406001B" w:tentative="1">
      <w:start w:val="1"/>
      <w:numFmt w:val="lowerRoman"/>
      <w:lvlText w:val="%3."/>
      <w:lvlJc w:val="right"/>
      <w:pPr>
        <w:ind w:left="2270" w:hanging="180"/>
      </w:pPr>
    </w:lvl>
    <w:lvl w:ilvl="3" w:tplc="0406000F" w:tentative="1">
      <w:start w:val="1"/>
      <w:numFmt w:val="decimal"/>
      <w:lvlText w:val="%4."/>
      <w:lvlJc w:val="left"/>
      <w:pPr>
        <w:ind w:left="2990" w:hanging="360"/>
      </w:pPr>
    </w:lvl>
    <w:lvl w:ilvl="4" w:tplc="04060019" w:tentative="1">
      <w:start w:val="1"/>
      <w:numFmt w:val="lowerLetter"/>
      <w:lvlText w:val="%5."/>
      <w:lvlJc w:val="left"/>
      <w:pPr>
        <w:ind w:left="3710" w:hanging="360"/>
      </w:pPr>
    </w:lvl>
    <w:lvl w:ilvl="5" w:tplc="0406001B" w:tentative="1">
      <w:start w:val="1"/>
      <w:numFmt w:val="lowerRoman"/>
      <w:lvlText w:val="%6."/>
      <w:lvlJc w:val="right"/>
      <w:pPr>
        <w:ind w:left="4430" w:hanging="180"/>
      </w:pPr>
    </w:lvl>
    <w:lvl w:ilvl="6" w:tplc="0406000F" w:tentative="1">
      <w:start w:val="1"/>
      <w:numFmt w:val="decimal"/>
      <w:lvlText w:val="%7."/>
      <w:lvlJc w:val="left"/>
      <w:pPr>
        <w:ind w:left="5150" w:hanging="360"/>
      </w:pPr>
    </w:lvl>
    <w:lvl w:ilvl="7" w:tplc="04060019" w:tentative="1">
      <w:start w:val="1"/>
      <w:numFmt w:val="lowerLetter"/>
      <w:lvlText w:val="%8."/>
      <w:lvlJc w:val="left"/>
      <w:pPr>
        <w:ind w:left="5870" w:hanging="360"/>
      </w:pPr>
    </w:lvl>
    <w:lvl w:ilvl="8" w:tplc="0406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298413190">
    <w:abstractNumId w:val="0"/>
  </w:num>
  <w:num w:numId="2" w16cid:durableId="1355036060">
    <w:abstractNumId w:val="6"/>
  </w:num>
  <w:num w:numId="3" w16cid:durableId="1780759440">
    <w:abstractNumId w:val="5"/>
  </w:num>
  <w:num w:numId="4" w16cid:durableId="1317874344">
    <w:abstractNumId w:val="1"/>
  </w:num>
  <w:num w:numId="5" w16cid:durableId="659891415">
    <w:abstractNumId w:val="3"/>
  </w:num>
  <w:num w:numId="6" w16cid:durableId="39667132">
    <w:abstractNumId w:val="4"/>
  </w:num>
  <w:num w:numId="7" w16cid:durableId="1894075730">
    <w:abstractNumId w:val="7"/>
  </w:num>
  <w:num w:numId="8" w16cid:durableId="104629219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72"/>
    <w:rsid w:val="00000197"/>
    <w:rsid w:val="00026A2F"/>
    <w:rsid w:val="00054019"/>
    <w:rsid w:val="000709EE"/>
    <w:rsid w:val="00090C5F"/>
    <w:rsid w:val="000936E1"/>
    <w:rsid w:val="000B0579"/>
    <w:rsid w:val="000D2EDD"/>
    <w:rsid w:val="000E4372"/>
    <w:rsid w:val="000F1719"/>
    <w:rsid w:val="001066F4"/>
    <w:rsid w:val="00106AB2"/>
    <w:rsid w:val="0017025C"/>
    <w:rsid w:val="001C3517"/>
    <w:rsid w:val="001D25A8"/>
    <w:rsid w:val="00220F62"/>
    <w:rsid w:val="00231828"/>
    <w:rsid w:val="00243D7F"/>
    <w:rsid w:val="002514C0"/>
    <w:rsid w:val="002614B0"/>
    <w:rsid w:val="00276922"/>
    <w:rsid w:val="00276DE1"/>
    <w:rsid w:val="002D4B0A"/>
    <w:rsid w:val="002E5E49"/>
    <w:rsid w:val="002E78DD"/>
    <w:rsid w:val="002F0D0E"/>
    <w:rsid w:val="0033655E"/>
    <w:rsid w:val="00345C1F"/>
    <w:rsid w:val="003A392B"/>
    <w:rsid w:val="003B0C7B"/>
    <w:rsid w:val="003B62D8"/>
    <w:rsid w:val="003E0EF6"/>
    <w:rsid w:val="003E49D9"/>
    <w:rsid w:val="003F15B5"/>
    <w:rsid w:val="00432D40"/>
    <w:rsid w:val="00455117"/>
    <w:rsid w:val="00492EA2"/>
    <w:rsid w:val="004E20F1"/>
    <w:rsid w:val="005134C4"/>
    <w:rsid w:val="00514912"/>
    <w:rsid w:val="00525822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22E44"/>
    <w:rsid w:val="00624F6C"/>
    <w:rsid w:val="006378A5"/>
    <w:rsid w:val="006651EA"/>
    <w:rsid w:val="00666F95"/>
    <w:rsid w:val="00667645"/>
    <w:rsid w:val="006A4619"/>
    <w:rsid w:val="006C65D0"/>
    <w:rsid w:val="006F51DD"/>
    <w:rsid w:val="006F5B38"/>
    <w:rsid w:val="00701696"/>
    <w:rsid w:val="00773E87"/>
    <w:rsid w:val="00781142"/>
    <w:rsid w:val="00787009"/>
    <w:rsid w:val="007967F4"/>
    <w:rsid w:val="007A77AD"/>
    <w:rsid w:val="007B617D"/>
    <w:rsid w:val="007C4F2F"/>
    <w:rsid w:val="007F1645"/>
    <w:rsid w:val="00802086"/>
    <w:rsid w:val="00866F73"/>
    <w:rsid w:val="00871EF7"/>
    <w:rsid w:val="008731AA"/>
    <w:rsid w:val="00884868"/>
    <w:rsid w:val="008A67DE"/>
    <w:rsid w:val="008E5007"/>
    <w:rsid w:val="008E6770"/>
    <w:rsid w:val="009016E6"/>
    <w:rsid w:val="00910A72"/>
    <w:rsid w:val="00914DB1"/>
    <w:rsid w:val="00930803"/>
    <w:rsid w:val="009734C4"/>
    <w:rsid w:val="00975907"/>
    <w:rsid w:val="009B24FF"/>
    <w:rsid w:val="009C19D6"/>
    <w:rsid w:val="00A12D5B"/>
    <w:rsid w:val="00A26A87"/>
    <w:rsid w:val="00A86CA0"/>
    <w:rsid w:val="00A9527D"/>
    <w:rsid w:val="00A96958"/>
    <w:rsid w:val="00AC0E67"/>
    <w:rsid w:val="00B065E4"/>
    <w:rsid w:val="00B2455F"/>
    <w:rsid w:val="00B257DC"/>
    <w:rsid w:val="00B36E63"/>
    <w:rsid w:val="00B40E3E"/>
    <w:rsid w:val="00B6387C"/>
    <w:rsid w:val="00C15955"/>
    <w:rsid w:val="00C20C48"/>
    <w:rsid w:val="00C95685"/>
    <w:rsid w:val="00CF3959"/>
    <w:rsid w:val="00D35B1D"/>
    <w:rsid w:val="00D5554B"/>
    <w:rsid w:val="00D60A6E"/>
    <w:rsid w:val="00D8092E"/>
    <w:rsid w:val="00DA043B"/>
    <w:rsid w:val="00DE02E4"/>
    <w:rsid w:val="00DE6932"/>
    <w:rsid w:val="00DF25A6"/>
    <w:rsid w:val="00E06ACC"/>
    <w:rsid w:val="00E10A47"/>
    <w:rsid w:val="00E23047"/>
    <w:rsid w:val="00E9551B"/>
    <w:rsid w:val="00E96DE6"/>
    <w:rsid w:val="00EA4F7F"/>
    <w:rsid w:val="00ED1CF5"/>
    <w:rsid w:val="00ED253D"/>
    <w:rsid w:val="00EE309C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A403DB"/>
  <w15:chartTrackingRefBased/>
  <w15:docId w15:val="{EC07C21D-7DB9-4CFA-81D7-3F96C81E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72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eastAsiaTheme="minorEastAsia"/>
      <w:bCs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customStyle="1" w:styleId="Default">
    <w:name w:val="Default"/>
    <w:rsid w:val="006F51D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a-DK"/>
    </w:rPr>
  </w:style>
  <w:style w:type="paragraph" w:customStyle="1" w:styleId="O2-indhold">
    <w:name w:val="O2 - indhold"/>
    <w:basedOn w:val="Overskrift2"/>
    <w:link w:val="O2-indholdTegn"/>
    <w:qFormat/>
    <w:rsid w:val="006F51DD"/>
    <w:pPr>
      <w:keepNext/>
      <w:spacing w:before="240" w:after="120"/>
    </w:pPr>
    <w:rPr>
      <w:rFonts w:ascii="Arial" w:hAnsi="Arial"/>
      <w:bCs/>
      <w:iCs/>
      <w:szCs w:val="28"/>
    </w:rPr>
  </w:style>
  <w:style w:type="character" w:customStyle="1" w:styleId="O2-indholdTegn">
    <w:name w:val="O2 - indhold Tegn"/>
    <w:basedOn w:val="Overskrift2Tegn"/>
    <w:link w:val="O2-indhold"/>
    <w:rsid w:val="006F51DD"/>
    <w:rPr>
      <w:rFonts w:ascii="Arial" w:eastAsia="Times New Roman" w:hAnsi="Arial" w:cs="Arial"/>
      <w:b/>
      <w:bCs/>
      <w:iCs/>
      <w:color w:val="000000"/>
      <w:sz w:val="36"/>
      <w:szCs w:val="28"/>
      <w:lang w:eastAsia="da-DK"/>
    </w:rPr>
  </w:style>
  <w:style w:type="paragraph" w:styleId="Fodnotetekst">
    <w:name w:val="footnote text"/>
    <w:basedOn w:val="Normal"/>
    <w:link w:val="FodnotetekstTegn"/>
    <w:uiPriority w:val="99"/>
    <w:rsid w:val="00DE6932"/>
    <w:rPr>
      <w:rFonts w:ascii="Calibri" w:hAnsi="Calibri" w:cs="Tahoma"/>
      <w:sz w:val="20"/>
      <w:szCs w:val="20"/>
      <w:lang w:eastAsia="zh-CN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E6932"/>
    <w:rPr>
      <w:rFonts w:eastAsia="Times New Roman" w:cs="Tahoma"/>
      <w:color w:val="000000"/>
      <w:sz w:val="20"/>
      <w:szCs w:val="20"/>
      <w:lang w:eastAsia="zh-CN"/>
    </w:rPr>
  </w:style>
  <w:style w:type="character" w:styleId="Fodnotehenvisning">
    <w:name w:val="footnote reference"/>
    <w:uiPriority w:val="99"/>
    <w:rsid w:val="00DE6932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514912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E309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E309C"/>
    <w:rPr>
      <w:rFonts w:ascii="Arial" w:eastAsia="Times New Roman" w:hAnsi="Arial" w:cs="Arial"/>
      <w:color w:val="00000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E309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E309C"/>
    <w:rPr>
      <w:rFonts w:ascii="Arial" w:eastAsia="Times New Roman" w:hAnsi="Arial" w:cs="Arial"/>
      <w:color w:val="00000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gperson.auh.dk/afdelinger/klinisk-mikrobiologi/regional-mrsa-enhed-RM/generel-infektionshygiej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hygiejne.ssi.dk/NIRsuppleren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giejne.ssi.dk/NIRgenerell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3850</Characters>
  <Application>Microsoft Office Word</Application>
  <DocSecurity>0</DocSecurity>
  <Lines>144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Instrukser – Generelle hygiejniske retningslinjer herunder forholdsregler ved smitsomme sygdomme</dc:title>
  <dc:subject/>
  <dc:creator>Ghita Marianne Steenholt</dc:creator>
  <cp:keywords/>
  <dc:description/>
  <cp:lastModifiedBy>Jesper Kjersgaard Nielsen</cp:lastModifiedBy>
  <cp:revision>2</cp:revision>
  <dcterms:created xsi:type="dcterms:W3CDTF">2023-05-15T12:40:00Z</dcterms:created>
  <dcterms:modified xsi:type="dcterms:W3CDTF">2023-05-15T12:40:00Z</dcterms:modified>
</cp:coreProperties>
</file>