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A4DC5" w14:textId="77777777" w:rsidR="003C059E" w:rsidRDefault="00C74359" w:rsidP="009E7253">
      <w:pPr>
        <w:pStyle w:val="Titel"/>
        <w:spacing w:after="360"/>
        <w:rPr>
          <w:color w:val="235B89"/>
          <w:sz w:val="40"/>
        </w:rPr>
      </w:pPr>
      <w:r>
        <w:rPr>
          <w:color w:val="235B89"/>
          <w:sz w:val="40"/>
        </w:rPr>
        <w:t>Introduktion</w:t>
      </w:r>
      <w:r w:rsidR="007B3FB9">
        <w:rPr>
          <w:color w:val="235B89"/>
          <w:sz w:val="40"/>
        </w:rPr>
        <w:t xml:space="preserve"> TIL </w:t>
      </w:r>
      <w:r w:rsidR="007B3FB9" w:rsidRPr="007B3FB9">
        <w:rPr>
          <w:color w:val="235B89"/>
          <w:sz w:val="40"/>
        </w:rPr>
        <w:t>Randers Kommune</w:t>
      </w:r>
      <w:r>
        <w:rPr>
          <w:color w:val="235B89"/>
          <w:sz w:val="40"/>
        </w:rPr>
        <w:t xml:space="preserve"> </w:t>
      </w:r>
    </w:p>
    <w:p w14:paraId="77B11AFF" w14:textId="2BE36683" w:rsidR="009E7253" w:rsidRDefault="007B3FB9" w:rsidP="009E7253">
      <w:pPr>
        <w:pStyle w:val="Titel"/>
        <w:spacing w:after="360"/>
        <w:rPr>
          <w:color w:val="235B89"/>
          <w:sz w:val="40"/>
        </w:rPr>
      </w:pPr>
      <w:r>
        <w:rPr>
          <w:color w:val="235B89"/>
          <w:sz w:val="40"/>
        </w:rPr>
        <w:t xml:space="preserve">FOR </w:t>
      </w:r>
      <w:r w:rsidR="00C74359">
        <w:rPr>
          <w:color w:val="235B89"/>
          <w:sz w:val="40"/>
        </w:rPr>
        <w:t>nye chefer</w:t>
      </w:r>
      <w:r w:rsidR="009E7253" w:rsidRPr="009E7253">
        <w:rPr>
          <w:color w:val="235B89"/>
          <w:sz w:val="40"/>
        </w:rPr>
        <w:t xml:space="preserve"> </w:t>
      </w:r>
    </w:p>
    <w:p w14:paraId="6652D9FF" w14:textId="77777777" w:rsidR="003C059E" w:rsidRDefault="003C059E" w:rsidP="007B3FB9">
      <w:pPr>
        <w:rPr>
          <w:rFonts w:eastAsia="Times New Roman"/>
        </w:rPr>
      </w:pPr>
      <w:r>
        <w:rPr>
          <w:rFonts w:eastAsia="Times New Roman"/>
        </w:rPr>
        <w:t>Kære nye chef</w:t>
      </w:r>
    </w:p>
    <w:p w14:paraId="7EF8E9AE" w14:textId="7FB009E4" w:rsidR="003C059E" w:rsidRDefault="003C059E" w:rsidP="007B3FB9">
      <w:pPr>
        <w:rPr>
          <w:rFonts w:eastAsia="Times New Roman"/>
        </w:rPr>
      </w:pPr>
      <w:r>
        <w:rPr>
          <w:rFonts w:eastAsia="Times New Roman"/>
        </w:rPr>
        <w:t xml:space="preserve">Først og fremmest et stort velkommen til </w:t>
      </w:r>
      <w:r w:rsidRPr="003C059E">
        <w:rPr>
          <w:rFonts w:eastAsia="Times New Roman"/>
        </w:rPr>
        <w:t>Randers Kommune</w:t>
      </w:r>
      <w:r>
        <w:rPr>
          <w:rFonts w:eastAsia="Times New Roman"/>
        </w:rPr>
        <w:t>.</w:t>
      </w:r>
    </w:p>
    <w:p w14:paraId="4C11CC22" w14:textId="403273AC" w:rsidR="003C059E" w:rsidRDefault="003C059E" w:rsidP="007B3FB9">
      <w:pPr>
        <w:rPr>
          <w:rFonts w:eastAsia="Times New Roman"/>
        </w:rPr>
      </w:pPr>
      <w:r>
        <w:rPr>
          <w:rFonts w:eastAsia="Times New Roman"/>
        </w:rPr>
        <w:t xml:space="preserve">Da vi i </w:t>
      </w:r>
      <w:r w:rsidRPr="003C059E">
        <w:rPr>
          <w:rFonts w:eastAsia="Times New Roman"/>
        </w:rPr>
        <w:t>Randers Kommune</w:t>
      </w:r>
      <w:r>
        <w:rPr>
          <w:rFonts w:eastAsia="Times New Roman"/>
        </w:rPr>
        <w:t xml:space="preserve"> gerne vil skabe den bedst mulige velkomst og opstart for dig</w:t>
      </w:r>
      <w:r w:rsidR="00E563CA">
        <w:rPr>
          <w:rFonts w:eastAsia="Times New Roman"/>
        </w:rPr>
        <w:t>,</w:t>
      </w:r>
      <w:r>
        <w:rPr>
          <w:rFonts w:eastAsia="Times New Roman"/>
        </w:rPr>
        <w:t xml:space="preserve"> har vi i det følgende sammensat et introduktionsprogram, som bidrager til at klæde dig bedst mulig på </w:t>
      </w:r>
      <w:r w:rsidR="00E563CA">
        <w:rPr>
          <w:rFonts w:eastAsia="Times New Roman"/>
        </w:rPr>
        <w:t>til</w:t>
      </w:r>
      <w:r>
        <w:rPr>
          <w:rFonts w:eastAsia="Times New Roman"/>
        </w:rPr>
        <w:t xml:space="preserve"> dit nye job. </w:t>
      </w:r>
    </w:p>
    <w:p w14:paraId="509B16A7" w14:textId="057CBB93" w:rsidR="007B3FB9" w:rsidRDefault="003C059E" w:rsidP="007B3FB9">
      <w:pPr>
        <w:rPr>
          <w:rFonts w:eastAsia="Times New Roman"/>
        </w:rPr>
      </w:pPr>
      <w:r>
        <w:rPr>
          <w:rFonts w:eastAsia="Times New Roman"/>
        </w:rPr>
        <w:t>Introduktionsprogrammet indeholder både en del</w:t>
      </w:r>
      <w:r w:rsidR="00E563CA">
        <w:rPr>
          <w:rFonts w:eastAsia="Times New Roman"/>
        </w:rPr>
        <w:t>,</w:t>
      </w:r>
      <w:r>
        <w:rPr>
          <w:rFonts w:eastAsia="Times New Roman"/>
        </w:rPr>
        <w:t xml:space="preserve"> som omhandler de specifikke forhold i din forvaltning </w:t>
      </w:r>
      <w:r w:rsidR="00E563CA">
        <w:rPr>
          <w:rFonts w:eastAsia="Times New Roman"/>
        </w:rPr>
        <w:t xml:space="preserve">og </w:t>
      </w:r>
      <w:r>
        <w:rPr>
          <w:rFonts w:eastAsia="Times New Roman"/>
        </w:rPr>
        <w:t xml:space="preserve">dit chefområde </w:t>
      </w:r>
      <w:r w:rsidR="00E563CA">
        <w:rPr>
          <w:rFonts w:eastAsia="Times New Roman"/>
        </w:rPr>
        <w:t>samt</w:t>
      </w:r>
      <w:r>
        <w:rPr>
          <w:rFonts w:eastAsia="Times New Roman"/>
        </w:rPr>
        <w:t xml:space="preserve"> en del</w:t>
      </w:r>
      <w:r w:rsidR="00E563CA">
        <w:rPr>
          <w:rFonts w:eastAsia="Times New Roman"/>
        </w:rPr>
        <w:t>,</w:t>
      </w:r>
      <w:r>
        <w:rPr>
          <w:rFonts w:eastAsia="Times New Roman"/>
        </w:rPr>
        <w:t xml:space="preserve"> som omhandler de</w:t>
      </w:r>
      <w:r w:rsidR="007B3FB9">
        <w:rPr>
          <w:rFonts w:eastAsia="Times New Roman"/>
        </w:rPr>
        <w:t xml:space="preserve"> mere generelle forhold i </w:t>
      </w:r>
      <w:r w:rsidRPr="003C059E">
        <w:rPr>
          <w:rFonts w:eastAsia="Times New Roman"/>
        </w:rPr>
        <w:t>Randers Kommune</w:t>
      </w:r>
      <w:r w:rsidR="00E563CA">
        <w:rPr>
          <w:rFonts w:eastAsia="Times New Roman"/>
        </w:rPr>
        <w:t xml:space="preserve">. Herunder det personale- og ledelsesmæssige </w:t>
      </w:r>
      <w:r>
        <w:rPr>
          <w:rFonts w:eastAsia="Times New Roman"/>
        </w:rPr>
        <w:t>grundlag, det politiske niveau</w:t>
      </w:r>
      <w:r w:rsidR="005E5242">
        <w:rPr>
          <w:rFonts w:eastAsia="Times New Roman"/>
        </w:rPr>
        <w:t xml:space="preserve"> og det tværgående samarbejde.</w:t>
      </w:r>
      <w:r w:rsidR="007B3FB9">
        <w:rPr>
          <w:rFonts w:eastAsia="Times New Roman"/>
        </w:rPr>
        <w:t xml:space="preserve"> </w:t>
      </w:r>
      <w:r w:rsidR="005E5242">
        <w:rPr>
          <w:rFonts w:eastAsia="Times New Roman"/>
        </w:rPr>
        <w:t xml:space="preserve">Alt sammen for skabe en tryg opstart og tilknytning mellem dig og </w:t>
      </w:r>
      <w:r w:rsidR="005E5242" w:rsidRPr="005E5242">
        <w:rPr>
          <w:rFonts w:eastAsia="Times New Roman"/>
        </w:rPr>
        <w:t>Randers Kommune</w:t>
      </w:r>
      <w:r w:rsidR="005E5242">
        <w:rPr>
          <w:rFonts w:eastAsia="Times New Roman"/>
        </w:rPr>
        <w:t xml:space="preserve"> som arbejdsplads.</w:t>
      </w:r>
    </w:p>
    <w:p w14:paraId="49EE555B" w14:textId="7590AEB3" w:rsidR="007B3FB9" w:rsidRDefault="00961EB2" w:rsidP="007B3FB9">
      <w:pPr>
        <w:rPr>
          <w:rFonts w:eastAsia="Times New Roman"/>
        </w:rPr>
      </w:pPr>
      <w:r w:rsidRPr="00961EB2">
        <w:rPr>
          <w:rFonts w:eastAsia="Times New Roman"/>
          <w:b/>
          <w:bCs/>
        </w:rPr>
        <w:t>Den generelle del</w:t>
      </w:r>
      <w:r w:rsidR="003C059E">
        <w:rPr>
          <w:rFonts w:eastAsia="Times New Roman"/>
          <w:b/>
          <w:bCs/>
        </w:rPr>
        <w:t xml:space="preserve"> af introduktionen</w:t>
      </w:r>
      <w:r w:rsidRPr="00961EB2">
        <w:rPr>
          <w:rFonts w:eastAsia="Times New Roman"/>
          <w:b/>
          <w:bCs/>
        </w:rPr>
        <w:br/>
      </w:r>
      <w:r w:rsidR="005E5242">
        <w:rPr>
          <w:rFonts w:eastAsia="Times New Roman"/>
        </w:rPr>
        <w:t xml:space="preserve">Nedenfor kan du orientere dig i den </w:t>
      </w:r>
      <w:r w:rsidR="007B3FB9">
        <w:rPr>
          <w:rFonts w:eastAsia="Times New Roman"/>
        </w:rPr>
        <w:t>generel</w:t>
      </w:r>
      <w:r w:rsidR="00611509">
        <w:rPr>
          <w:rFonts w:eastAsia="Times New Roman"/>
        </w:rPr>
        <w:t>le</w:t>
      </w:r>
      <w:r w:rsidR="007B3FB9">
        <w:rPr>
          <w:rFonts w:eastAsia="Times New Roman"/>
        </w:rPr>
        <w:t xml:space="preserve"> del</w:t>
      </w:r>
      <w:r w:rsidR="005E5242">
        <w:rPr>
          <w:rFonts w:eastAsia="Times New Roman"/>
        </w:rPr>
        <w:t xml:space="preserve"> af introduktionen</w:t>
      </w:r>
      <w:r w:rsidR="007B3FB9">
        <w:rPr>
          <w:rFonts w:eastAsia="Times New Roman"/>
        </w:rPr>
        <w:t>.</w:t>
      </w:r>
      <w:r w:rsidR="005E5242">
        <w:rPr>
          <w:rFonts w:eastAsia="Times New Roman"/>
        </w:rPr>
        <w:t xml:space="preserve"> Gennem forskellige mødefora vil vi gerne styrke</w:t>
      </w:r>
      <w:r w:rsidR="007B3FB9">
        <w:rPr>
          <w:rFonts w:eastAsia="Times New Roman"/>
        </w:rPr>
        <w:t xml:space="preserve"> </w:t>
      </w:r>
      <w:r w:rsidR="0082345F">
        <w:rPr>
          <w:rFonts w:eastAsia="Times New Roman"/>
        </w:rPr>
        <w:t xml:space="preserve">din viden om organisationen, </w:t>
      </w:r>
      <w:r w:rsidR="007B3FB9">
        <w:rPr>
          <w:rFonts w:eastAsia="Times New Roman"/>
        </w:rPr>
        <w:t>det tværgående samarbejde og</w:t>
      </w:r>
      <w:r w:rsidR="00146707">
        <w:rPr>
          <w:rFonts w:eastAsia="Times New Roman"/>
        </w:rPr>
        <w:t xml:space="preserve"> din mulighed for at danne </w:t>
      </w:r>
      <w:r w:rsidR="007B3FB9">
        <w:rPr>
          <w:rFonts w:eastAsia="Times New Roman"/>
        </w:rPr>
        <w:t>netværk</w:t>
      </w:r>
      <w:r w:rsidR="00146707">
        <w:rPr>
          <w:rFonts w:eastAsia="Times New Roman"/>
        </w:rPr>
        <w:t xml:space="preserve"> med andre chefer</w:t>
      </w:r>
      <w:r w:rsidR="007B3FB9">
        <w:rPr>
          <w:rFonts w:eastAsia="Times New Roman"/>
        </w:rPr>
        <w:t xml:space="preserve">. </w:t>
      </w:r>
    </w:p>
    <w:p w14:paraId="5D7003C1" w14:textId="2494C65E" w:rsidR="00961EB2" w:rsidRPr="00961EB2" w:rsidRDefault="00961EB2" w:rsidP="00961EB2">
      <w:pPr>
        <w:rPr>
          <w:rFonts w:eastAsia="Times New Roman"/>
        </w:rPr>
      </w:pPr>
      <w:r w:rsidRPr="00961EB2">
        <w:rPr>
          <w:rFonts w:eastAsia="Times New Roman"/>
          <w:b/>
          <w:bCs/>
        </w:rPr>
        <w:t>Buddy-ordning</w:t>
      </w:r>
      <w:r>
        <w:rPr>
          <w:rFonts w:eastAsia="Times New Roman"/>
          <w:b/>
          <w:bCs/>
        </w:rPr>
        <w:br/>
      </w:r>
      <w:r w:rsidR="00146707">
        <w:rPr>
          <w:rFonts w:eastAsia="Times New Roman"/>
        </w:rPr>
        <w:t xml:space="preserve">Som ny chef bliver du tilknyttet en </w:t>
      </w:r>
      <w:proofErr w:type="spellStart"/>
      <w:r w:rsidRPr="00961EB2">
        <w:rPr>
          <w:rFonts w:eastAsia="Times New Roman"/>
        </w:rPr>
        <w:t>buddy</w:t>
      </w:r>
      <w:proofErr w:type="spellEnd"/>
      <w:r w:rsidRPr="00961EB2">
        <w:rPr>
          <w:rFonts w:eastAsia="Times New Roman"/>
        </w:rPr>
        <w:t>-ordning</w:t>
      </w:r>
      <w:r w:rsidR="00146707">
        <w:rPr>
          <w:rFonts w:eastAsia="Times New Roman"/>
        </w:rPr>
        <w:t xml:space="preserve"> </w:t>
      </w:r>
      <w:r w:rsidR="0082345F">
        <w:rPr>
          <w:rFonts w:eastAsia="Times New Roman"/>
        </w:rPr>
        <w:t>der består af to dele</w:t>
      </w:r>
      <w:r w:rsidRPr="00961EB2">
        <w:rPr>
          <w:rFonts w:eastAsia="Times New Roman"/>
        </w:rPr>
        <w:t xml:space="preserve">: </w:t>
      </w:r>
    </w:p>
    <w:p w14:paraId="471615AC" w14:textId="2F1C7749" w:rsidR="00961EB2" w:rsidRDefault="00961EB2" w:rsidP="00961EB2">
      <w:pPr>
        <w:pStyle w:val="Listeafsnit"/>
        <w:numPr>
          <w:ilvl w:val="0"/>
          <w:numId w:val="9"/>
        </w:numPr>
        <w:rPr>
          <w:rFonts w:eastAsia="Times New Roman"/>
        </w:rPr>
      </w:pPr>
      <w:r w:rsidRPr="00961EB2">
        <w:rPr>
          <w:rFonts w:eastAsia="Times New Roman"/>
        </w:rPr>
        <w:t xml:space="preserve">En faglig </w:t>
      </w:r>
      <w:proofErr w:type="spellStart"/>
      <w:r w:rsidRPr="00961EB2">
        <w:rPr>
          <w:rFonts w:eastAsia="Times New Roman"/>
        </w:rPr>
        <w:t>buddy</w:t>
      </w:r>
      <w:proofErr w:type="spellEnd"/>
      <w:r w:rsidR="00146707">
        <w:rPr>
          <w:rFonts w:eastAsia="Times New Roman"/>
        </w:rPr>
        <w:t xml:space="preserve">, som er en </w:t>
      </w:r>
      <w:r w:rsidRPr="00961EB2">
        <w:rPr>
          <w:rFonts w:eastAsia="Times New Roman"/>
        </w:rPr>
        <w:t>chef</w:t>
      </w:r>
      <w:r w:rsidR="00146707">
        <w:rPr>
          <w:rFonts w:eastAsia="Times New Roman"/>
        </w:rPr>
        <w:t xml:space="preserve">kollega fra din </w:t>
      </w:r>
      <w:r w:rsidRPr="00961EB2">
        <w:rPr>
          <w:rFonts w:eastAsia="Times New Roman"/>
        </w:rPr>
        <w:t>egen forvaltning, som introducerer</w:t>
      </w:r>
      <w:r w:rsidR="00146707">
        <w:rPr>
          <w:rFonts w:eastAsia="Times New Roman"/>
        </w:rPr>
        <w:t xml:space="preserve"> dig</w:t>
      </w:r>
      <w:r w:rsidRPr="00961EB2">
        <w:rPr>
          <w:rFonts w:eastAsia="Times New Roman"/>
        </w:rPr>
        <w:t xml:space="preserve"> til arbejdsgange, hverdagspraksis, fagsystemer, regler</w:t>
      </w:r>
      <w:r>
        <w:rPr>
          <w:rFonts w:eastAsia="Times New Roman"/>
        </w:rPr>
        <w:t>,</w:t>
      </w:r>
      <w:r w:rsidRPr="00961EB2">
        <w:rPr>
          <w:rFonts w:eastAsia="Times New Roman"/>
        </w:rPr>
        <w:t xml:space="preserve"> procedurer, </w:t>
      </w:r>
      <w:r w:rsidR="00E563CA">
        <w:rPr>
          <w:rFonts w:eastAsia="Times New Roman"/>
        </w:rPr>
        <w:t>men også det mere lavpraktiske som</w:t>
      </w:r>
      <w:r w:rsidR="00146707">
        <w:rPr>
          <w:rFonts w:eastAsia="Times New Roman"/>
        </w:rPr>
        <w:t xml:space="preserve"> hvor</w:t>
      </w:r>
      <w:r w:rsidRPr="00961EB2">
        <w:rPr>
          <w:rFonts w:eastAsia="Times New Roman"/>
        </w:rPr>
        <w:t xml:space="preserve"> kaffemaskine</w:t>
      </w:r>
      <w:r w:rsidR="00146707">
        <w:rPr>
          <w:rFonts w:eastAsia="Times New Roman"/>
        </w:rPr>
        <w:t>n og kantinen befinder sig</w:t>
      </w:r>
      <w:r w:rsidRPr="00961EB2">
        <w:rPr>
          <w:rFonts w:eastAsia="Times New Roman"/>
        </w:rPr>
        <w:t xml:space="preserve">.  </w:t>
      </w:r>
    </w:p>
    <w:p w14:paraId="353FD10C" w14:textId="77777777" w:rsidR="00E563CA" w:rsidRDefault="00961EB2" w:rsidP="00475F49">
      <w:pPr>
        <w:pStyle w:val="Listeafsnit"/>
        <w:numPr>
          <w:ilvl w:val="0"/>
          <w:numId w:val="9"/>
        </w:numPr>
        <w:spacing w:after="240"/>
        <w:ind w:left="714" w:hanging="357"/>
        <w:rPr>
          <w:rFonts w:eastAsia="Times New Roman"/>
        </w:rPr>
      </w:pPr>
      <w:r w:rsidRPr="00961EB2">
        <w:rPr>
          <w:rFonts w:eastAsia="Times New Roman"/>
        </w:rPr>
        <w:t xml:space="preserve">En social </w:t>
      </w:r>
      <w:proofErr w:type="spellStart"/>
      <w:r w:rsidRPr="00961EB2">
        <w:rPr>
          <w:rFonts w:eastAsia="Times New Roman"/>
        </w:rPr>
        <w:t>buddy</w:t>
      </w:r>
      <w:proofErr w:type="spellEnd"/>
      <w:r w:rsidR="00E563CA">
        <w:rPr>
          <w:rFonts w:eastAsia="Times New Roman"/>
        </w:rPr>
        <w:t>,</w:t>
      </w:r>
      <w:r w:rsidR="00146707">
        <w:rPr>
          <w:rFonts w:eastAsia="Times New Roman"/>
        </w:rPr>
        <w:t xml:space="preserve"> som er </w:t>
      </w:r>
      <w:r w:rsidRPr="00961EB2">
        <w:rPr>
          <w:rFonts w:eastAsia="Times New Roman"/>
        </w:rPr>
        <w:t>en chefkollega fra et andet direktørområde, som introducerer</w:t>
      </w:r>
      <w:r w:rsidR="00146707">
        <w:rPr>
          <w:rFonts w:eastAsia="Times New Roman"/>
        </w:rPr>
        <w:t xml:space="preserve"> dig</w:t>
      </w:r>
      <w:r w:rsidRPr="00961EB2">
        <w:rPr>
          <w:rFonts w:eastAsia="Times New Roman"/>
        </w:rPr>
        <w:t xml:space="preserve"> til sociale sammenhænge, kulturer og</w:t>
      </w:r>
      <w:r w:rsidR="00146707">
        <w:rPr>
          <w:rFonts w:eastAsia="Times New Roman"/>
        </w:rPr>
        <w:t xml:space="preserve"> </w:t>
      </w:r>
      <w:r w:rsidR="00E563CA">
        <w:rPr>
          <w:rFonts w:eastAsia="Times New Roman"/>
        </w:rPr>
        <w:t xml:space="preserve">som </w:t>
      </w:r>
      <w:r w:rsidR="005E5242">
        <w:rPr>
          <w:rFonts w:eastAsia="Times New Roman"/>
        </w:rPr>
        <w:t xml:space="preserve">hjælper dig til at </w:t>
      </w:r>
      <w:r w:rsidRPr="00961EB2">
        <w:rPr>
          <w:rFonts w:eastAsia="Times New Roman"/>
        </w:rPr>
        <w:t>styrke</w:t>
      </w:r>
      <w:r w:rsidR="00146707">
        <w:rPr>
          <w:rFonts w:eastAsia="Times New Roman"/>
        </w:rPr>
        <w:t xml:space="preserve"> dit</w:t>
      </w:r>
      <w:r w:rsidRPr="00961EB2">
        <w:rPr>
          <w:rFonts w:eastAsia="Times New Roman"/>
        </w:rPr>
        <w:t xml:space="preserve"> netværk</w:t>
      </w:r>
      <w:r w:rsidR="00E563CA">
        <w:rPr>
          <w:rFonts w:eastAsia="Times New Roman"/>
        </w:rPr>
        <w:t>.</w:t>
      </w:r>
    </w:p>
    <w:p w14:paraId="48FBCF14" w14:textId="3ECF6418" w:rsidR="00961EB2" w:rsidRPr="00E563CA" w:rsidRDefault="00961EB2" w:rsidP="00E563CA">
      <w:pPr>
        <w:rPr>
          <w:rFonts w:eastAsia="Times New Roman"/>
        </w:rPr>
      </w:pPr>
      <w:r w:rsidRPr="00E563CA">
        <w:rPr>
          <w:rFonts w:eastAsia="Times New Roman"/>
          <w:b/>
          <w:bCs/>
        </w:rPr>
        <w:t>Kaffemøder</w:t>
      </w:r>
      <w:r w:rsidRPr="00E563CA">
        <w:rPr>
          <w:rFonts w:eastAsia="Times New Roman"/>
          <w:b/>
          <w:bCs/>
        </w:rPr>
        <w:br/>
      </w:r>
      <w:r w:rsidR="005E5242" w:rsidRPr="00E563CA">
        <w:rPr>
          <w:rFonts w:eastAsia="Times New Roman"/>
        </w:rPr>
        <w:t xml:space="preserve">Du vil blive indbudt til kaffemøder med </w:t>
      </w:r>
      <w:proofErr w:type="spellStart"/>
      <w:r w:rsidR="005E5242" w:rsidRPr="00E563CA">
        <w:rPr>
          <w:rFonts w:eastAsia="Times New Roman"/>
        </w:rPr>
        <w:t>chefkollegaer</w:t>
      </w:r>
      <w:proofErr w:type="spellEnd"/>
      <w:r w:rsidR="005E5242" w:rsidRPr="00E563CA">
        <w:rPr>
          <w:rFonts w:eastAsia="Times New Roman"/>
        </w:rPr>
        <w:t xml:space="preserve"> fra nogle af de andre forvaltninger</w:t>
      </w:r>
      <w:r w:rsidR="00E563CA" w:rsidRPr="00E563CA">
        <w:rPr>
          <w:rFonts w:eastAsia="Times New Roman"/>
        </w:rPr>
        <w:t>,</w:t>
      </w:r>
      <w:r w:rsidR="00075E79" w:rsidRPr="00E563CA">
        <w:rPr>
          <w:rFonts w:eastAsia="Times New Roman"/>
        </w:rPr>
        <w:t xml:space="preserve"> som kan bidrage til at øge dit </w:t>
      </w:r>
      <w:r w:rsidR="005E5242" w:rsidRPr="00E563CA">
        <w:rPr>
          <w:rFonts w:eastAsia="Times New Roman"/>
        </w:rPr>
        <w:t>kendskab og netværk på tværs i</w:t>
      </w:r>
      <w:r w:rsidRPr="00E563CA">
        <w:rPr>
          <w:rFonts w:eastAsia="Times New Roman"/>
        </w:rPr>
        <w:t xml:space="preserve"> organisationen</w:t>
      </w:r>
      <w:r w:rsidR="00146707" w:rsidRPr="00E563CA">
        <w:rPr>
          <w:rFonts w:eastAsia="Times New Roman"/>
        </w:rPr>
        <w:t>.</w:t>
      </w:r>
      <w:r w:rsidRPr="00E563CA">
        <w:rPr>
          <w:rFonts w:eastAsia="Times New Roman"/>
        </w:rPr>
        <w:t xml:space="preserve"> </w:t>
      </w:r>
    </w:p>
    <w:p w14:paraId="7F441278" w14:textId="750F5BC9" w:rsidR="00961EB2" w:rsidRDefault="008E1A7D" w:rsidP="00961EB2">
      <w:pPr>
        <w:rPr>
          <w:rFonts w:eastAsia="Times New Roman"/>
        </w:rPr>
      </w:pPr>
      <w:r w:rsidRPr="008E1A7D">
        <w:rPr>
          <w:rFonts w:eastAsia="Times New Roman"/>
          <w:b/>
          <w:bCs/>
        </w:rPr>
        <w:t>Trivselssamtale</w:t>
      </w:r>
      <w:r w:rsidRPr="008E1A7D">
        <w:rPr>
          <w:rFonts w:eastAsia="Times New Roman"/>
          <w:b/>
          <w:bCs/>
        </w:rPr>
        <w:br/>
      </w:r>
      <w:r>
        <w:rPr>
          <w:rFonts w:eastAsia="Times New Roman"/>
        </w:rPr>
        <w:t>D</w:t>
      </w:r>
      <w:r w:rsidR="005E5242">
        <w:rPr>
          <w:rFonts w:eastAsia="Times New Roman"/>
        </w:rPr>
        <w:t>in</w:t>
      </w:r>
      <w:r>
        <w:rPr>
          <w:rFonts w:eastAsia="Times New Roman"/>
        </w:rPr>
        <w:t xml:space="preserve"> d</w:t>
      </w:r>
      <w:r w:rsidR="00961EB2">
        <w:rPr>
          <w:rFonts w:eastAsia="Times New Roman"/>
        </w:rPr>
        <w:t xml:space="preserve">irektør </w:t>
      </w:r>
      <w:r w:rsidR="005E5242">
        <w:rPr>
          <w:rFonts w:eastAsia="Times New Roman"/>
        </w:rPr>
        <w:t xml:space="preserve">vil invitere dig til </w:t>
      </w:r>
      <w:r w:rsidR="00961EB2">
        <w:rPr>
          <w:rFonts w:eastAsia="Times New Roman"/>
        </w:rPr>
        <w:t>trivselssamtale</w:t>
      </w:r>
      <w:r w:rsidR="005E5242">
        <w:rPr>
          <w:rFonts w:eastAsia="Times New Roman"/>
        </w:rPr>
        <w:t xml:space="preserve">r </w:t>
      </w:r>
      <w:r w:rsidR="00961EB2">
        <w:rPr>
          <w:rFonts w:eastAsia="Times New Roman"/>
        </w:rPr>
        <w:t xml:space="preserve">hver anden måned </w:t>
      </w:r>
      <w:r>
        <w:rPr>
          <w:rFonts w:eastAsia="Times New Roman"/>
        </w:rPr>
        <w:t xml:space="preserve">i </w:t>
      </w:r>
      <w:r w:rsidR="00961EB2">
        <w:rPr>
          <w:rFonts w:eastAsia="Times New Roman"/>
        </w:rPr>
        <w:t>det første halve år</w:t>
      </w:r>
      <w:r w:rsidR="005E5242">
        <w:rPr>
          <w:rFonts w:eastAsia="Times New Roman"/>
        </w:rPr>
        <w:t>. Samtalerne vil o</w:t>
      </w:r>
      <w:r w:rsidR="00961EB2">
        <w:rPr>
          <w:rFonts w:eastAsia="Times New Roman"/>
        </w:rPr>
        <w:t>mhandle</w:t>
      </w:r>
      <w:r w:rsidR="005E5242">
        <w:rPr>
          <w:rFonts w:eastAsia="Times New Roman"/>
        </w:rPr>
        <w:t xml:space="preserve"> emner som </w:t>
      </w:r>
      <w:r w:rsidR="00961EB2">
        <w:rPr>
          <w:rFonts w:eastAsia="Times New Roman"/>
        </w:rPr>
        <w:t xml:space="preserve">balance mellem opgaver og ressourcer, kompetenceudvikling, trivsel samt balance mellem arbejde og privatliv.  </w:t>
      </w:r>
    </w:p>
    <w:p w14:paraId="5009B45D" w14:textId="3B4726A9" w:rsidR="00475F49" w:rsidRDefault="00475F49" w:rsidP="00475F49">
      <w:pPr>
        <w:spacing w:after="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Mastermodul</w:t>
      </w:r>
    </w:p>
    <w:p w14:paraId="2B61F2EE" w14:textId="1DA4185B" w:rsidR="00475F49" w:rsidRDefault="00475F49" w:rsidP="00475F49">
      <w:pPr>
        <w:rPr>
          <w:rFonts w:eastAsia="Times New Roman"/>
        </w:rPr>
      </w:pPr>
      <w:r>
        <w:t xml:space="preserve">Som ny chef opfordres du til at deltage i et skræddersyet mastermodul udviklet af Komponent i samarbejde med Syddansk Universitet, som blandt andet rummer temaer som </w:t>
      </w:r>
      <w:r>
        <w:rPr>
          <w:rFonts w:eastAsia="Times New Roman"/>
        </w:rPr>
        <w:t>Politisk lederskab og processer, Strategi og strategisk analyse på toplederniveau og De offentlige styringsrationaler.</w:t>
      </w:r>
    </w:p>
    <w:p w14:paraId="776D06A8" w14:textId="53FEFDFA" w:rsidR="009523C2" w:rsidRDefault="009523C2" w:rsidP="00961EB2">
      <w:pPr>
        <w:rPr>
          <w:rFonts w:eastAsia="Times New Roman"/>
        </w:rPr>
      </w:pPr>
      <w:r>
        <w:rPr>
          <w:rFonts w:eastAsia="Times New Roman"/>
        </w:rPr>
        <w:br/>
        <w:t xml:space="preserve">Med ønsket om en god opstart byder vi dig velkommen til </w:t>
      </w:r>
      <w:r w:rsidRPr="009523C2">
        <w:rPr>
          <w:rFonts w:eastAsia="Times New Roman"/>
        </w:rPr>
        <w:t>Randers Kommune</w:t>
      </w:r>
      <w:r>
        <w:rPr>
          <w:rFonts w:eastAsia="Times New Roman"/>
        </w:rPr>
        <w:t xml:space="preserve">. 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701"/>
      </w:tblGrid>
      <w:tr w:rsidR="002466BE" w:rsidRPr="00B4509F" w14:paraId="7EFEF931" w14:textId="77777777" w:rsidTr="006F2337">
        <w:trPr>
          <w:trHeight w:val="510"/>
        </w:trPr>
        <w:tc>
          <w:tcPr>
            <w:tcW w:w="6516" w:type="dxa"/>
            <w:shd w:val="clear" w:color="auto" w:fill="235B89"/>
            <w:vAlign w:val="center"/>
          </w:tcPr>
          <w:p w14:paraId="6C1AC854" w14:textId="77777777" w:rsidR="002466BE" w:rsidRPr="00737C43" w:rsidRDefault="002466BE" w:rsidP="008E1A7D">
            <w:pPr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lastRenderedPageBreak/>
              <w:t>Aktivitet</w:t>
            </w:r>
          </w:p>
        </w:tc>
        <w:tc>
          <w:tcPr>
            <w:tcW w:w="1559" w:type="dxa"/>
            <w:shd w:val="clear" w:color="auto" w:fill="235B89"/>
            <w:vAlign w:val="center"/>
          </w:tcPr>
          <w:p w14:paraId="5A843EA4" w14:textId="61952BF0" w:rsidR="002466BE" w:rsidRPr="00737C43" w:rsidRDefault="002466BE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Dato</w:t>
            </w:r>
            <w:r w:rsidR="00AA2CCC">
              <w:rPr>
                <w:rFonts w:cstheme="minorHAnsi"/>
                <w:b/>
                <w:color w:val="FFFFFF" w:themeColor="background1"/>
              </w:rPr>
              <w:t xml:space="preserve"> &amp; varighed</w:t>
            </w:r>
          </w:p>
        </w:tc>
        <w:tc>
          <w:tcPr>
            <w:tcW w:w="1701" w:type="dxa"/>
            <w:shd w:val="clear" w:color="auto" w:fill="235B89"/>
            <w:vAlign w:val="center"/>
          </w:tcPr>
          <w:p w14:paraId="1E640ACC" w14:textId="39E66A02" w:rsidR="002466BE" w:rsidRPr="00737C43" w:rsidRDefault="002D6D15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Sted</w:t>
            </w:r>
          </w:p>
        </w:tc>
      </w:tr>
      <w:tr w:rsidR="002466BE" w:rsidRPr="00B4509F" w14:paraId="2E7F5408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  <w:vAlign w:val="center"/>
          </w:tcPr>
          <w:p w14:paraId="16AAB8C6" w14:textId="64981571" w:rsidR="002466BE" w:rsidRPr="001923BD" w:rsidRDefault="00283B3E" w:rsidP="00460D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</w:rPr>
              <w:t>Randers generelt</w:t>
            </w:r>
          </w:p>
        </w:tc>
      </w:tr>
      <w:tr w:rsidR="002466BE" w:rsidRPr="00B4509F" w14:paraId="72DBA9F4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2C0ABAB9" w14:textId="2869049A" w:rsidR="009357AF" w:rsidRPr="00EA31EC" w:rsidRDefault="00EA31EC" w:rsidP="009357AF">
            <w:r w:rsidRPr="004C6D9A">
              <w:rPr>
                <w:b/>
                <w:bCs/>
              </w:rPr>
              <w:t>Kommunaldirektør</w:t>
            </w:r>
            <w:r>
              <w:rPr>
                <w:b/>
                <w:bCs/>
              </w:rPr>
              <w:t xml:space="preserve"> </w:t>
            </w:r>
            <w:r w:rsidRPr="004C6D9A">
              <w:rPr>
                <w:b/>
                <w:bCs/>
              </w:rPr>
              <w:t>Jesper Kaas Schmidt: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EA31EC">
              <w:t xml:space="preserve">Introduktion til de overordnede perspektiver på Randers Kommune </w:t>
            </w:r>
            <w:r>
              <w:br/>
            </w:r>
            <w:r w:rsidRPr="00EA31EC">
              <w:t xml:space="preserve">og det politiske samarbejde mellem byråd og forvaltning. </w:t>
            </w:r>
          </w:p>
          <w:p w14:paraId="427924C2" w14:textId="77777777" w:rsidR="009357AF" w:rsidRPr="00FA2E24" w:rsidRDefault="009357AF" w:rsidP="009357AF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>Randers Kommune som arbejdsplads</w:t>
            </w:r>
          </w:p>
          <w:p w14:paraId="2F40B2C5" w14:textId="77777777" w:rsidR="009357AF" w:rsidRPr="00E563CA" w:rsidRDefault="009357AF" w:rsidP="009357AF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Hvordan Randers Kommune fungerer, herunder Randers modellen </w:t>
            </w:r>
          </w:p>
          <w:p w14:paraId="7272D5A1" w14:textId="1B2DA86C" w:rsidR="00E563CA" w:rsidRPr="00E563CA" w:rsidRDefault="00E563CA" w:rsidP="009357AF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>Randers Kommune i et historisk, kulturelt og socioøkonomisk perspektiv</w:t>
            </w:r>
          </w:p>
          <w:p w14:paraId="6E21D1C9" w14:textId="69707B6A" w:rsidR="00E563CA" w:rsidRPr="006A14F9" w:rsidRDefault="00E563CA" w:rsidP="009357AF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>Randers Kommunes samarbejdspartnere på lokalt, regionalt og nationalt niveau</w:t>
            </w:r>
          </w:p>
          <w:p w14:paraId="6542AC67" w14:textId="1FA84FF5" w:rsidR="002466BE" w:rsidRPr="0010545C" w:rsidRDefault="009357AF" w:rsidP="009357AF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Introduktion til DC-forum</w:t>
            </w:r>
            <w:r w:rsidR="001F72E1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49DCD9A3" w14:textId="505AC144" w:rsidR="00AA2CCC" w:rsidRPr="0010545C" w:rsidRDefault="006F2337" w:rsidP="00AA2CCC">
            <w:pPr>
              <w:jc w:val="center"/>
              <w:rPr>
                <w:rFonts w:cstheme="minorHAnsi"/>
              </w:rPr>
            </w:pPr>
            <w:r w:rsidRPr="007C0087">
              <w:rPr>
                <w:rFonts w:cstheme="minorHAnsi"/>
              </w:rPr>
              <w:t>Uge 1</w:t>
            </w:r>
            <w:r w:rsidR="00AA2CCC">
              <w:rPr>
                <w:rFonts w:cstheme="minorHAnsi"/>
              </w:rPr>
              <w:br/>
              <w:t>1 time</w:t>
            </w:r>
          </w:p>
        </w:tc>
        <w:tc>
          <w:tcPr>
            <w:tcW w:w="1701" w:type="dxa"/>
            <w:shd w:val="clear" w:color="auto" w:fill="auto"/>
          </w:tcPr>
          <w:p w14:paraId="38962379" w14:textId="5C3834AC" w:rsidR="00A063F2" w:rsidRPr="0010545C" w:rsidRDefault="002D6D15" w:rsidP="00A063F2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E563CA">
              <w:rPr>
                <w:rFonts w:cstheme="minorHAnsi"/>
              </w:rPr>
              <w:t>esper Kaas’</w:t>
            </w:r>
            <w:r>
              <w:rPr>
                <w:rFonts w:cstheme="minorHAnsi"/>
              </w:rPr>
              <w:t xml:space="preserve"> Kontor</w:t>
            </w:r>
            <w:r w:rsidR="00A063F2">
              <w:rPr>
                <w:rFonts w:cstheme="minorHAnsi"/>
              </w:rPr>
              <w:br/>
            </w:r>
            <w:r w:rsidR="00A063F2">
              <w:rPr>
                <w:rFonts w:cstheme="minorHAnsi"/>
                <w:color w:val="000000"/>
              </w:rPr>
              <w:t xml:space="preserve">Lokale </w:t>
            </w:r>
            <w:r w:rsidR="00A063F2" w:rsidRPr="00A063F2">
              <w:rPr>
                <w:rFonts w:cstheme="minorHAnsi"/>
                <w:color w:val="000000"/>
              </w:rPr>
              <w:t>D.2.33</w:t>
            </w:r>
          </w:p>
        </w:tc>
      </w:tr>
      <w:tr w:rsidR="002466BE" w:rsidRPr="00B4509F" w14:paraId="1C00F594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24B9CFC9" w14:textId="23750E99" w:rsidR="00EA31EC" w:rsidRPr="00CC2820" w:rsidRDefault="00EA31EC" w:rsidP="00EA31EC">
            <w:pPr>
              <w:rPr>
                <w:rFonts w:eastAsia="Times New Roman"/>
              </w:rPr>
            </w:pPr>
            <w:r w:rsidRPr="00EA31EC">
              <w:rPr>
                <w:b/>
                <w:bCs/>
              </w:rPr>
              <w:t xml:space="preserve">Stabschef Michael Engelsbæk: </w:t>
            </w:r>
            <w:r>
              <w:rPr>
                <w:b/>
                <w:bCs/>
              </w:rPr>
              <w:br/>
            </w:r>
            <w:r w:rsidRPr="00EA31EC">
              <w:t xml:space="preserve">Introduktion til </w:t>
            </w:r>
            <w:r w:rsidR="00E563CA">
              <w:rPr>
                <w:rFonts w:eastAsia="Times New Roman"/>
              </w:rPr>
              <w:t>lokale og politiske perspektiver på Randers Kommune</w:t>
            </w:r>
            <w:r w:rsidR="001E7470">
              <w:rPr>
                <w:rFonts w:eastAsia="Times New Roman"/>
              </w:rPr>
              <w:t xml:space="preserve">. </w:t>
            </w:r>
          </w:p>
          <w:p w14:paraId="7A35C00C" w14:textId="77777777" w:rsidR="00EA31EC" w:rsidRPr="001B2FF0" w:rsidRDefault="00EA31EC" w:rsidP="00EA31EC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 xml:space="preserve">Randers Kommunes historie, geografi, sundhed- og uddannelsesprofil </w:t>
            </w:r>
          </w:p>
          <w:p w14:paraId="03655195" w14:textId="77777777" w:rsidR="00EA31EC" w:rsidRPr="001B2FF0" w:rsidRDefault="00EA31EC" w:rsidP="00EA31EC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>Det politiske klima og den politiske udvikling</w:t>
            </w:r>
          </w:p>
          <w:p w14:paraId="109D2BD8" w14:textId="77777777" w:rsidR="00EA31EC" w:rsidRPr="00B82695" w:rsidRDefault="00EA31EC" w:rsidP="00EA31EC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>
              <w:t>Vilkår i Randers Kommune</w:t>
            </w:r>
          </w:p>
          <w:p w14:paraId="107DC881" w14:textId="7CBE1693" w:rsidR="00961EB2" w:rsidRPr="0076624E" w:rsidRDefault="00EA31EC" w:rsidP="00961EB2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>
              <w:t xml:space="preserve">Samarbejde, arbejdsgange og ansvarsfordeling mellem </w:t>
            </w:r>
            <w:r w:rsidR="007741A9">
              <w:br/>
            </w:r>
            <w:r>
              <w:t>udvalg</w:t>
            </w:r>
            <w:r w:rsidR="001E7470">
              <w:t>,</w:t>
            </w:r>
            <w:r>
              <w:t xml:space="preserve"> byråd og forvaltning</w:t>
            </w:r>
          </w:p>
          <w:p w14:paraId="58B4C4B2" w14:textId="11B682BC" w:rsidR="0076624E" w:rsidRPr="001E7470" w:rsidRDefault="0076624E" w:rsidP="00961EB2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>
              <w:t>Kompetenceplan</w:t>
            </w:r>
          </w:p>
          <w:p w14:paraId="7013DD0A" w14:textId="3DDE2981" w:rsidR="001E7470" w:rsidRPr="00961EB2" w:rsidRDefault="001E7470" w:rsidP="00961EB2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eastAsia="Times New Roman"/>
              </w:rPr>
              <w:t>Introduktion til byrådssekretariatets rolle</w:t>
            </w:r>
          </w:p>
        </w:tc>
        <w:tc>
          <w:tcPr>
            <w:tcW w:w="1559" w:type="dxa"/>
            <w:shd w:val="clear" w:color="auto" w:fill="auto"/>
          </w:tcPr>
          <w:p w14:paraId="75AF262C" w14:textId="766A9043" w:rsidR="002466BE" w:rsidRDefault="00283B3E" w:rsidP="00283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Uge 1</w:t>
            </w:r>
            <w:r w:rsidR="00AA2CCC">
              <w:rPr>
                <w:rFonts w:cstheme="minorHAnsi"/>
              </w:rPr>
              <w:br/>
              <w:t>2 timer</w:t>
            </w:r>
          </w:p>
          <w:p w14:paraId="4513BBF3" w14:textId="44B52DE9" w:rsidR="00AA2CCC" w:rsidRPr="0010545C" w:rsidRDefault="00AA2CCC" w:rsidP="00283B3E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14:paraId="211E21BC" w14:textId="508054BD" w:rsidR="002466BE" w:rsidRPr="0010545C" w:rsidRDefault="002D6D15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E563CA">
              <w:rPr>
                <w:rFonts w:cstheme="minorHAnsi"/>
              </w:rPr>
              <w:t>ichael Engelsbæks</w:t>
            </w:r>
            <w:r>
              <w:rPr>
                <w:rFonts w:cstheme="minorHAnsi"/>
              </w:rPr>
              <w:t xml:space="preserve"> Kontor</w:t>
            </w:r>
            <w:r w:rsidR="00A063F2">
              <w:rPr>
                <w:rFonts w:cstheme="minorHAnsi"/>
              </w:rPr>
              <w:br/>
            </w:r>
            <w:r w:rsidR="00A063F2" w:rsidRPr="00C202B6">
              <w:rPr>
                <w:rFonts w:cstheme="minorHAnsi"/>
              </w:rPr>
              <w:t>Lokale D.</w:t>
            </w:r>
            <w:r w:rsidR="005A6DBB" w:rsidRPr="00C202B6">
              <w:rPr>
                <w:rFonts w:cstheme="minorHAnsi"/>
              </w:rPr>
              <w:t>2</w:t>
            </w:r>
            <w:r w:rsidR="00A063F2" w:rsidRPr="00C202B6">
              <w:rPr>
                <w:rFonts w:cstheme="minorHAnsi"/>
              </w:rPr>
              <w:t>.</w:t>
            </w:r>
            <w:r w:rsidR="00C202B6" w:rsidRPr="00C202B6">
              <w:rPr>
                <w:rFonts w:cstheme="minorHAnsi"/>
              </w:rPr>
              <w:t>31</w:t>
            </w:r>
          </w:p>
        </w:tc>
      </w:tr>
      <w:tr w:rsidR="007C0087" w:rsidRPr="00B4509F" w14:paraId="73788B7C" w14:textId="77777777" w:rsidTr="007C0087">
        <w:trPr>
          <w:trHeight w:val="474"/>
        </w:trPr>
        <w:tc>
          <w:tcPr>
            <w:tcW w:w="9776" w:type="dxa"/>
            <w:gridSpan w:val="3"/>
            <w:shd w:val="clear" w:color="auto" w:fill="D9D9D9" w:themeFill="background1" w:themeFillShade="D9"/>
          </w:tcPr>
          <w:p w14:paraId="437826E2" w14:textId="4AED77CF" w:rsidR="007C0087" w:rsidRDefault="007C0087" w:rsidP="00D6000A">
            <w:pPr>
              <w:rPr>
                <w:rFonts w:cstheme="minorHAnsi"/>
              </w:rPr>
            </w:pPr>
            <w:r>
              <w:rPr>
                <w:b/>
                <w:bCs/>
              </w:rPr>
              <w:t>Buddy-ordning</w:t>
            </w:r>
            <w:r>
              <w:rPr>
                <w:b/>
                <w:bCs/>
              </w:rPr>
              <w:tab/>
            </w:r>
          </w:p>
        </w:tc>
      </w:tr>
      <w:tr w:rsidR="00D6000A" w:rsidRPr="00B4509F" w14:paraId="5276E09F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322D6FCA" w14:textId="217AA8D0" w:rsidR="00D6000A" w:rsidRDefault="00D6000A" w:rsidP="00D6000A">
            <w:r>
              <w:rPr>
                <w:b/>
                <w:bCs/>
              </w:rPr>
              <w:t xml:space="preserve">Faglig </w:t>
            </w:r>
            <w:proofErr w:type="spellStart"/>
            <w:r>
              <w:rPr>
                <w:b/>
                <w:bCs/>
              </w:rPr>
              <w:t>buddy</w:t>
            </w:r>
            <w:proofErr w:type="spellEnd"/>
            <w:r>
              <w:rPr>
                <w:b/>
                <w:bCs/>
              </w:rPr>
              <w:br/>
            </w:r>
            <w:r w:rsidRPr="008E1A7D">
              <w:t xml:space="preserve">Introduktion </w:t>
            </w:r>
            <w:r>
              <w:t>til den faglige ramme.</w:t>
            </w:r>
          </w:p>
          <w:p w14:paraId="541620DE" w14:textId="1AE2D9AA" w:rsidR="00D6000A" w:rsidRPr="00D6000A" w:rsidRDefault="00D6000A" w:rsidP="00D6000A">
            <w:pPr>
              <w:pStyle w:val="Listeafsnit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>
              <w:rPr>
                <w:rFonts w:eastAsia="Times New Roman"/>
              </w:rPr>
              <w:t>A</w:t>
            </w:r>
            <w:r w:rsidRPr="00D6000A">
              <w:rPr>
                <w:rFonts w:eastAsia="Times New Roman"/>
              </w:rPr>
              <w:t>rbejdsgange</w:t>
            </w:r>
            <w:r>
              <w:rPr>
                <w:rFonts w:eastAsia="Times New Roman"/>
              </w:rPr>
              <w:t xml:space="preserve"> og</w:t>
            </w:r>
            <w:r w:rsidRPr="00D6000A">
              <w:rPr>
                <w:rFonts w:eastAsia="Times New Roman"/>
              </w:rPr>
              <w:t xml:space="preserve"> hverdagspraksis</w:t>
            </w:r>
          </w:p>
          <w:p w14:paraId="200D684F" w14:textId="77777777" w:rsidR="00D6000A" w:rsidRPr="00D6000A" w:rsidRDefault="00D6000A" w:rsidP="00D6000A">
            <w:pPr>
              <w:pStyle w:val="Listeafsnit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>
              <w:rPr>
                <w:rFonts w:eastAsia="Times New Roman"/>
              </w:rPr>
              <w:t>F</w:t>
            </w:r>
            <w:r w:rsidRPr="00D6000A">
              <w:rPr>
                <w:rFonts w:eastAsia="Times New Roman"/>
              </w:rPr>
              <w:t>agsystemer</w:t>
            </w:r>
          </w:p>
          <w:p w14:paraId="4CA9C933" w14:textId="77777777" w:rsidR="00D6000A" w:rsidRPr="00D6000A" w:rsidRDefault="00D6000A" w:rsidP="00D6000A">
            <w:pPr>
              <w:pStyle w:val="Listeafsnit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>
              <w:rPr>
                <w:rFonts w:eastAsia="Times New Roman"/>
              </w:rPr>
              <w:t>Lovgivning, r</w:t>
            </w:r>
            <w:r w:rsidRPr="00D6000A">
              <w:rPr>
                <w:rFonts w:eastAsia="Times New Roman"/>
              </w:rPr>
              <w:t>egler</w:t>
            </w:r>
            <w:r>
              <w:rPr>
                <w:rFonts w:eastAsia="Times New Roman"/>
              </w:rPr>
              <w:t xml:space="preserve"> og</w:t>
            </w:r>
            <w:r w:rsidRPr="00D6000A">
              <w:rPr>
                <w:rFonts w:eastAsia="Times New Roman"/>
              </w:rPr>
              <w:t xml:space="preserve"> procedurer</w:t>
            </w:r>
          </w:p>
          <w:p w14:paraId="10948B17" w14:textId="2924AE56" w:rsidR="00D6000A" w:rsidRPr="00D6000A" w:rsidRDefault="00D6000A" w:rsidP="00D6000A">
            <w:pPr>
              <w:pStyle w:val="Listeafsnit"/>
              <w:numPr>
                <w:ilvl w:val="0"/>
                <w:numId w:val="14"/>
              </w:numPr>
              <w:rPr>
                <w:rFonts w:cstheme="minorHAnsi"/>
                <w:b/>
              </w:rPr>
            </w:pPr>
            <w:r>
              <w:rPr>
                <w:rFonts w:eastAsia="Times New Roman"/>
              </w:rPr>
              <w:t>Praktiske forhold</w:t>
            </w:r>
          </w:p>
        </w:tc>
        <w:tc>
          <w:tcPr>
            <w:tcW w:w="1559" w:type="dxa"/>
            <w:shd w:val="clear" w:color="auto" w:fill="auto"/>
          </w:tcPr>
          <w:p w14:paraId="2DA8B59E" w14:textId="5082A25D" w:rsidR="00D6000A" w:rsidRDefault="00D6000A" w:rsidP="00D6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Uge 1</w:t>
            </w:r>
            <w:r>
              <w:rPr>
                <w:rFonts w:cstheme="minorHAnsi"/>
              </w:rPr>
              <w:br/>
              <w:t>1 time</w:t>
            </w:r>
          </w:p>
        </w:tc>
        <w:tc>
          <w:tcPr>
            <w:tcW w:w="1701" w:type="dxa"/>
            <w:shd w:val="clear" w:color="auto" w:fill="auto"/>
          </w:tcPr>
          <w:p w14:paraId="3C4C3415" w14:textId="39CB6B99" w:rsidR="00D6000A" w:rsidRDefault="00D6000A" w:rsidP="00D600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 faglige </w:t>
            </w:r>
            <w:proofErr w:type="spellStart"/>
            <w:r>
              <w:rPr>
                <w:rFonts w:cstheme="minorHAnsi"/>
              </w:rPr>
              <w:t>buddys</w:t>
            </w:r>
            <w:proofErr w:type="spellEnd"/>
            <w:r>
              <w:rPr>
                <w:rFonts w:cstheme="minorHAnsi"/>
              </w:rPr>
              <w:t xml:space="preserve"> kontor</w:t>
            </w:r>
          </w:p>
        </w:tc>
      </w:tr>
      <w:tr w:rsidR="00D6000A" w:rsidRPr="00B4509F" w14:paraId="2127835B" w14:textId="77777777" w:rsidTr="00D6000A">
        <w:trPr>
          <w:trHeight w:val="828"/>
        </w:trPr>
        <w:tc>
          <w:tcPr>
            <w:tcW w:w="6516" w:type="dxa"/>
            <w:shd w:val="clear" w:color="auto" w:fill="auto"/>
          </w:tcPr>
          <w:p w14:paraId="1BFEFDC8" w14:textId="62CE3BB9" w:rsidR="00D6000A" w:rsidRDefault="00D6000A" w:rsidP="00D6000A">
            <w:r>
              <w:rPr>
                <w:b/>
                <w:bCs/>
              </w:rPr>
              <w:t xml:space="preserve">Social </w:t>
            </w:r>
            <w:proofErr w:type="spellStart"/>
            <w:r>
              <w:rPr>
                <w:b/>
                <w:bCs/>
              </w:rPr>
              <w:t>buddy</w:t>
            </w:r>
            <w:proofErr w:type="spellEnd"/>
            <w:r>
              <w:rPr>
                <w:b/>
                <w:bCs/>
              </w:rPr>
              <w:br/>
            </w:r>
            <w:r w:rsidRPr="008E1A7D">
              <w:t xml:space="preserve">Introduktion </w:t>
            </w:r>
            <w:r>
              <w:t>til den sociale ramme.</w:t>
            </w:r>
          </w:p>
          <w:p w14:paraId="1F542299" w14:textId="77777777" w:rsidR="00D6000A" w:rsidRPr="001E7470" w:rsidRDefault="00D6000A" w:rsidP="00D6000A">
            <w:pPr>
              <w:pStyle w:val="Listeafsnit"/>
              <w:numPr>
                <w:ilvl w:val="0"/>
                <w:numId w:val="10"/>
              </w:numPr>
            </w:pPr>
            <w:r w:rsidRPr="001E7470">
              <w:t>Samspil mellem fagområder</w:t>
            </w:r>
          </w:p>
          <w:p w14:paraId="5BDF0979" w14:textId="38530FA9" w:rsidR="00D6000A" w:rsidRPr="001E7470" w:rsidRDefault="00D6000A" w:rsidP="00D6000A">
            <w:pPr>
              <w:pStyle w:val="Listeafsnit"/>
              <w:numPr>
                <w:ilvl w:val="0"/>
                <w:numId w:val="10"/>
              </w:numPr>
            </w:pPr>
            <w:r w:rsidRPr="001E7470">
              <w:t>Hvem kan hjælpe med hvad</w:t>
            </w:r>
          </w:p>
          <w:p w14:paraId="50A523ED" w14:textId="4C7FDACE" w:rsidR="00D6000A" w:rsidRPr="001E7470" w:rsidRDefault="00D6000A" w:rsidP="00D6000A">
            <w:pPr>
              <w:pStyle w:val="Listeafsnit"/>
              <w:numPr>
                <w:ilvl w:val="0"/>
                <w:numId w:val="10"/>
              </w:numPr>
              <w:rPr>
                <w:b/>
                <w:bCs/>
              </w:rPr>
            </w:pPr>
            <w:r w:rsidRPr="001E7470">
              <w:lastRenderedPageBreak/>
              <w:t>Kultur og uskrevne regler</w:t>
            </w:r>
          </w:p>
        </w:tc>
        <w:tc>
          <w:tcPr>
            <w:tcW w:w="1559" w:type="dxa"/>
            <w:shd w:val="clear" w:color="auto" w:fill="auto"/>
          </w:tcPr>
          <w:p w14:paraId="6A602977" w14:textId="41A4E106" w:rsidR="00D6000A" w:rsidRDefault="00D6000A" w:rsidP="00D6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Uge 1</w:t>
            </w:r>
            <w:r>
              <w:rPr>
                <w:rFonts w:cstheme="minorHAnsi"/>
              </w:rPr>
              <w:br/>
              <w:t>1 time</w:t>
            </w:r>
          </w:p>
        </w:tc>
        <w:tc>
          <w:tcPr>
            <w:tcW w:w="1701" w:type="dxa"/>
            <w:shd w:val="clear" w:color="auto" w:fill="auto"/>
          </w:tcPr>
          <w:p w14:paraId="0623A96E" w14:textId="5A9E8F1E" w:rsidR="00D6000A" w:rsidRDefault="00D6000A" w:rsidP="00D6000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Den sociale </w:t>
            </w:r>
            <w:proofErr w:type="spellStart"/>
            <w:r>
              <w:rPr>
                <w:rFonts w:cstheme="minorHAnsi"/>
              </w:rPr>
              <w:t>buddys</w:t>
            </w:r>
            <w:proofErr w:type="spellEnd"/>
            <w:r>
              <w:rPr>
                <w:rFonts w:cstheme="minorHAnsi"/>
              </w:rPr>
              <w:t xml:space="preserve"> kontor</w:t>
            </w:r>
          </w:p>
        </w:tc>
      </w:tr>
      <w:tr w:rsidR="00802385" w:rsidRPr="00B4509F" w14:paraId="44D66CB2" w14:textId="77777777" w:rsidTr="00802385">
        <w:trPr>
          <w:trHeight w:val="828"/>
        </w:trPr>
        <w:tc>
          <w:tcPr>
            <w:tcW w:w="9776" w:type="dxa"/>
            <w:gridSpan w:val="3"/>
            <w:shd w:val="clear" w:color="auto" w:fill="D0CECE" w:themeFill="background2" w:themeFillShade="E6"/>
          </w:tcPr>
          <w:p w14:paraId="342D31A6" w14:textId="54B2406E" w:rsidR="00802385" w:rsidRDefault="00802385" w:rsidP="00D6000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Kaffemøder</w:t>
            </w:r>
          </w:p>
        </w:tc>
      </w:tr>
      <w:tr w:rsidR="00802385" w:rsidRPr="00B4509F" w14:paraId="32231C75" w14:textId="77777777" w:rsidTr="00D6000A">
        <w:trPr>
          <w:trHeight w:val="828"/>
        </w:trPr>
        <w:tc>
          <w:tcPr>
            <w:tcW w:w="6516" w:type="dxa"/>
            <w:shd w:val="clear" w:color="auto" w:fill="auto"/>
          </w:tcPr>
          <w:p w14:paraId="327352C9" w14:textId="086AFD0D" w:rsidR="00802385" w:rsidRPr="00E563CA" w:rsidRDefault="00802385" w:rsidP="008023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K</w:t>
            </w:r>
            <w:r w:rsidRPr="00E563CA">
              <w:rPr>
                <w:rFonts w:eastAsia="Times New Roman"/>
              </w:rPr>
              <w:t xml:space="preserve">affemøder med </w:t>
            </w:r>
            <w:proofErr w:type="spellStart"/>
            <w:r w:rsidRPr="00E563CA">
              <w:rPr>
                <w:rFonts w:eastAsia="Times New Roman"/>
              </w:rPr>
              <w:t>chefkollegaer</w:t>
            </w:r>
            <w:proofErr w:type="spellEnd"/>
            <w:r w:rsidRPr="00E563CA">
              <w:rPr>
                <w:rFonts w:eastAsia="Times New Roman"/>
              </w:rPr>
              <w:t xml:space="preserve"> fra andre forvaltninger</w:t>
            </w:r>
            <w:r w:rsidR="002B6635">
              <w:rPr>
                <w:rFonts w:eastAsia="Times New Roman"/>
              </w:rPr>
              <w:t xml:space="preserve">, der kan være med til at </w:t>
            </w:r>
            <w:r w:rsidRPr="00E563CA">
              <w:rPr>
                <w:rFonts w:eastAsia="Times New Roman"/>
              </w:rPr>
              <w:t xml:space="preserve">øge kendskab og netværk på tværs i organisationen. </w:t>
            </w:r>
          </w:p>
          <w:p w14:paraId="6F2F8DA6" w14:textId="77777777" w:rsidR="00802385" w:rsidRDefault="00802385" w:rsidP="00D6000A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E59FC4A" w14:textId="5AF7C7AD" w:rsidR="00802385" w:rsidRDefault="00802385" w:rsidP="00D6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Uge 1-2</w:t>
            </w:r>
            <w:r>
              <w:rPr>
                <w:rFonts w:cstheme="minorHAnsi"/>
              </w:rPr>
              <w:br/>
              <w:t>Møder á 1 times varighed</w:t>
            </w:r>
          </w:p>
        </w:tc>
        <w:tc>
          <w:tcPr>
            <w:tcW w:w="1701" w:type="dxa"/>
            <w:shd w:val="clear" w:color="auto" w:fill="auto"/>
          </w:tcPr>
          <w:p w14:paraId="2D305469" w14:textId="450A1A6C" w:rsidR="00802385" w:rsidRDefault="00802385" w:rsidP="00D6000A">
            <w:pPr>
              <w:rPr>
                <w:rFonts w:cstheme="minorHAnsi"/>
              </w:rPr>
            </w:pPr>
            <w:r>
              <w:rPr>
                <w:rFonts w:cstheme="minorHAnsi"/>
              </w:rPr>
              <w:t>Lokale bookes</w:t>
            </w:r>
          </w:p>
        </w:tc>
      </w:tr>
      <w:tr w:rsidR="00802385" w:rsidRPr="00B4509F" w14:paraId="732ED875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</w:tcPr>
          <w:p w14:paraId="2022D414" w14:textId="4C54D419" w:rsidR="00802385" w:rsidRDefault="00802385" w:rsidP="00D600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Økonomi</w:t>
            </w:r>
          </w:p>
        </w:tc>
      </w:tr>
      <w:tr w:rsidR="00D6000A" w:rsidRPr="00B4509F" w14:paraId="39FBEAC8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067275A3" w14:textId="58906822" w:rsidR="00D6000A" w:rsidRPr="009B4A2D" w:rsidRDefault="00D6000A" w:rsidP="00D6000A">
            <w:r>
              <w:rPr>
                <w:b/>
                <w:bCs/>
              </w:rPr>
              <w:t xml:space="preserve">Økonomi- og Vicekommunaldirektør </w:t>
            </w:r>
            <w:r w:rsidRPr="004C6D9A">
              <w:rPr>
                <w:b/>
                <w:bCs/>
              </w:rPr>
              <w:t>Lars Sønderby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</w:rPr>
              <w:br/>
            </w:r>
            <w:r w:rsidRPr="009B4A2D">
              <w:t>Introduktion til Randers Kommunes økonomi</w:t>
            </w:r>
            <w:r>
              <w:t>.</w:t>
            </w:r>
            <w:r w:rsidRPr="009B4A2D">
              <w:t xml:space="preserve">  </w:t>
            </w:r>
          </w:p>
          <w:p w14:paraId="551E9AEC" w14:textId="77777777" w:rsidR="00D6000A" w:rsidRPr="00467139" w:rsidRDefault="00D6000A" w:rsidP="00D6000A">
            <w:pPr>
              <w:pStyle w:val="Listeafsnit"/>
              <w:numPr>
                <w:ilvl w:val="0"/>
                <w:numId w:val="1"/>
              </w:numPr>
            </w:pPr>
            <w:r w:rsidRPr="00467139">
              <w:t>Nøgletal</w:t>
            </w:r>
          </w:p>
          <w:p w14:paraId="122A26E1" w14:textId="77777777" w:rsidR="00D6000A" w:rsidRPr="00467139" w:rsidRDefault="00D6000A" w:rsidP="00D6000A">
            <w:pPr>
              <w:pStyle w:val="Listeafsnit"/>
              <w:numPr>
                <w:ilvl w:val="0"/>
                <w:numId w:val="1"/>
              </w:numPr>
            </w:pPr>
            <w:r w:rsidRPr="00467139">
              <w:t>Regnskab</w:t>
            </w:r>
          </w:p>
          <w:p w14:paraId="762242BA" w14:textId="77777777" w:rsidR="00D6000A" w:rsidRPr="00467139" w:rsidRDefault="00D6000A" w:rsidP="00D6000A">
            <w:pPr>
              <w:pStyle w:val="Listeafsnit"/>
              <w:numPr>
                <w:ilvl w:val="0"/>
                <w:numId w:val="1"/>
              </w:numPr>
            </w:pPr>
            <w:r w:rsidRPr="00467139">
              <w:t>Budget og budgetansvar</w:t>
            </w:r>
          </w:p>
          <w:p w14:paraId="1B66D43B" w14:textId="77777777" w:rsidR="00D6000A" w:rsidRPr="004C6D9A" w:rsidRDefault="00D6000A" w:rsidP="00D6000A">
            <w:pPr>
              <w:pStyle w:val="Listeafsnit"/>
              <w:numPr>
                <w:ilvl w:val="0"/>
                <w:numId w:val="1"/>
              </w:numPr>
            </w:pPr>
            <w:r w:rsidRPr="00467139">
              <w:t>Ledelsestilsyn</w:t>
            </w:r>
          </w:p>
          <w:p w14:paraId="52E89C3F" w14:textId="77777777" w:rsidR="00D6000A" w:rsidRPr="004C6D9A" w:rsidRDefault="00D6000A" w:rsidP="00D6000A">
            <w:pPr>
              <w:pStyle w:val="Listeafsnit"/>
              <w:numPr>
                <w:ilvl w:val="0"/>
                <w:numId w:val="1"/>
              </w:numPr>
              <w:rPr>
                <w:b/>
                <w:bCs/>
              </w:rPr>
            </w:pPr>
            <w:r w:rsidRPr="004C6D9A">
              <w:t xml:space="preserve">Budgetaftale </w:t>
            </w:r>
          </w:p>
          <w:p w14:paraId="1189EE96" w14:textId="06BC16BA" w:rsidR="00D6000A" w:rsidRPr="00B4509F" w:rsidRDefault="00D6000A" w:rsidP="00D6000A">
            <w:pPr>
              <w:pStyle w:val="Listeafsnit"/>
              <w:numPr>
                <w:ilvl w:val="0"/>
                <w:numId w:val="1"/>
              </w:numPr>
              <w:rPr>
                <w:rFonts w:cstheme="minorHAnsi"/>
              </w:rPr>
            </w:pPr>
            <w:r w:rsidRPr="004C6D9A">
              <w:t>Større tværgående beslutninger</w:t>
            </w:r>
          </w:p>
        </w:tc>
        <w:tc>
          <w:tcPr>
            <w:tcW w:w="1559" w:type="dxa"/>
            <w:shd w:val="clear" w:color="auto" w:fill="auto"/>
          </w:tcPr>
          <w:p w14:paraId="7392AD7B" w14:textId="2E74D1D4" w:rsidR="00D6000A" w:rsidRPr="00B4509F" w:rsidRDefault="00D6000A" w:rsidP="00D6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Uge 1</w:t>
            </w:r>
            <w:r w:rsidR="0076624E">
              <w:rPr>
                <w:rFonts w:cstheme="minorHAnsi"/>
              </w:rPr>
              <w:t>-2</w:t>
            </w:r>
            <w:r>
              <w:rPr>
                <w:rFonts w:cstheme="minorHAnsi"/>
              </w:rPr>
              <w:br/>
              <w:t>2 timer</w:t>
            </w:r>
          </w:p>
        </w:tc>
        <w:tc>
          <w:tcPr>
            <w:tcW w:w="1701" w:type="dxa"/>
            <w:shd w:val="clear" w:color="auto" w:fill="auto"/>
          </w:tcPr>
          <w:p w14:paraId="5D164257" w14:textId="4A88BFD9" w:rsidR="00A063F2" w:rsidRPr="00B4509F" w:rsidRDefault="00D6000A" w:rsidP="00A063F2">
            <w:pPr>
              <w:rPr>
                <w:rFonts w:cstheme="minorHAnsi"/>
              </w:rPr>
            </w:pPr>
            <w:r>
              <w:rPr>
                <w:rFonts w:cstheme="minorHAnsi"/>
              </w:rPr>
              <w:t>Lars Sønderbys Kontor</w:t>
            </w:r>
            <w:r w:rsidR="00A063F2">
              <w:rPr>
                <w:rFonts w:cstheme="minorHAnsi"/>
              </w:rPr>
              <w:br/>
            </w:r>
            <w:r w:rsidR="00A063F2">
              <w:rPr>
                <w:rFonts w:cstheme="minorHAnsi"/>
                <w:color w:val="000000"/>
              </w:rPr>
              <w:t>Lokale D.1.62</w:t>
            </w:r>
          </w:p>
        </w:tc>
      </w:tr>
      <w:tr w:rsidR="00D6000A" w:rsidRPr="00B4509F" w14:paraId="4E8CB7A7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</w:tcPr>
          <w:p w14:paraId="4EC3F4A2" w14:textId="6B2FE845" w:rsidR="00D6000A" w:rsidRPr="00B4509F" w:rsidRDefault="00D6000A" w:rsidP="00D6000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Mediehåndtering</w:t>
            </w:r>
          </w:p>
        </w:tc>
      </w:tr>
      <w:tr w:rsidR="00D6000A" w:rsidRPr="00B4509F" w14:paraId="62EDDEED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2F3107BC" w14:textId="34DEF221" w:rsidR="00D6000A" w:rsidRDefault="00D6000A" w:rsidP="00D6000A">
            <w:r>
              <w:rPr>
                <w:rFonts w:cstheme="minorHAnsi"/>
                <w:b/>
                <w:bCs/>
              </w:rPr>
              <w:t>Kommunikationschef</w:t>
            </w:r>
            <w:r w:rsidRPr="00413153">
              <w:rPr>
                <w:rFonts w:cstheme="minorHAnsi"/>
                <w:b/>
                <w:bCs/>
              </w:rPr>
              <w:t xml:space="preserve"> Karen </w:t>
            </w:r>
            <w:r>
              <w:rPr>
                <w:rFonts w:cstheme="minorHAnsi"/>
                <w:b/>
                <w:bCs/>
              </w:rPr>
              <w:t>Balling</w:t>
            </w:r>
            <w:r w:rsidRPr="00413153">
              <w:rPr>
                <w:rFonts w:cstheme="minorHAnsi"/>
                <w:b/>
                <w:bCs/>
              </w:rPr>
              <w:t xml:space="preserve"> Radmer</w:t>
            </w:r>
            <w:r>
              <w:rPr>
                <w:rFonts w:cstheme="minorHAnsi"/>
                <w:b/>
                <w:bCs/>
              </w:rPr>
              <w:t>:</w:t>
            </w:r>
            <w:r>
              <w:rPr>
                <w:rFonts w:cstheme="minorHAnsi"/>
              </w:rPr>
              <w:br/>
            </w:r>
            <w:r w:rsidRPr="00CC2820">
              <w:rPr>
                <w:rFonts w:eastAsia="Times New Roman"/>
              </w:rPr>
              <w:t>In</w:t>
            </w:r>
            <w:r>
              <w:rPr>
                <w:rFonts w:eastAsia="Times New Roman"/>
              </w:rPr>
              <w:t xml:space="preserve">troduktion til kommunikation og mediehåndtering. </w:t>
            </w:r>
          </w:p>
          <w:p w14:paraId="0702792A" w14:textId="77777777" w:rsidR="00D6000A" w:rsidRDefault="00D6000A" w:rsidP="00D6000A">
            <w:pPr>
              <w:pStyle w:val="Listeafsnit"/>
              <w:numPr>
                <w:ilvl w:val="0"/>
                <w:numId w:val="3"/>
              </w:numPr>
            </w:pPr>
            <w:r>
              <w:t>Hvem gør hvad i sager med mediebevågenhed</w:t>
            </w:r>
          </w:p>
          <w:p w14:paraId="04EEE6C6" w14:textId="1EBF6364" w:rsidR="00D6000A" w:rsidRDefault="00D6000A" w:rsidP="00D6000A">
            <w:pPr>
              <w:pStyle w:val="Listeafsnit"/>
              <w:numPr>
                <w:ilvl w:val="0"/>
                <w:numId w:val="3"/>
              </w:numPr>
            </w:pPr>
            <w:r>
              <w:t>Hvordan og hvornår kan/skal man som chef bruge Kommunikationsafdelingen</w:t>
            </w:r>
          </w:p>
          <w:p w14:paraId="52EC61C6" w14:textId="24C0A3FB" w:rsidR="00D6000A" w:rsidRPr="00641E53" w:rsidRDefault="00D6000A" w:rsidP="00D6000A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t>Krav fra medierne og mediehåndtering</w:t>
            </w:r>
          </w:p>
          <w:p w14:paraId="26D579B2" w14:textId="250167E4" w:rsidR="00D6000A" w:rsidRPr="009B4A2D" w:rsidRDefault="00D6000A" w:rsidP="00D6000A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t>Hvilke platforme – hvornår og til hvad</w:t>
            </w:r>
          </w:p>
          <w:p w14:paraId="076E70DE" w14:textId="58F53B2F" w:rsidR="00D6000A" w:rsidRPr="00B4509F" w:rsidRDefault="00D6000A" w:rsidP="00D6000A">
            <w:pPr>
              <w:pStyle w:val="Listeafsnit"/>
              <w:numPr>
                <w:ilvl w:val="0"/>
                <w:numId w:val="3"/>
              </w:numPr>
              <w:rPr>
                <w:rFonts w:cstheme="minorHAnsi"/>
              </w:rPr>
            </w:pPr>
            <w:r>
              <w:t>Den samlede organisationen og image</w:t>
            </w:r>
          </w:p>
        </w:tc>
        <w:tc>
          <w:tcPr>
            <w:tcW w:w="1559" w:type="dxa"/>
            <w:shd w:val="clear" w:color="auto" w:fill="auto"/>
          </w:tcPr>
          <w:p w14:paraId="32EC970B" w14:textId="3D164DAF" w:rsidR="00D6000A" w:rsidRPr="00B4509F" w:rsidRDefault="00D6000A" w:rsidP="00D6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Uge 2</w:t>
            </w:r>
            <w:r w:rsidR="0076624E">
              <w:rPr>
                <w:rFonts w:cstheme="minorHAnsi"/>
              </w:rPr>
              <w:t>-4</w:t>
            </w:r>
            <w:r>
              <w:rPr>
                <w:rFonts w:cstheme="minorHAnsi"/>
              </w:rPr>
              <w:br/>
              <w:t>2 timer</w:t>
            </w:r>
          </w:p>
        </w:tc>
        <w:tc>
          <w:tcPr>
            <w:tcW w:w="1701" w:type="dxa"/>
            <w:shd w:val="clear" w:color="auto" w:fill="auto"/>
          </w:tcPr>
          <w:p w14:paraId="396B42C9" w14:textId="68C79354" w:rsidR="00A063F2" w:rsidRPr="00B4509F" w:rsidRDefault="00D6000A" w:rsidP="00A063F2">
            <w:pPr>
              <w:rPr>
                <w:rFonts w:cstheme="minorHAnsi"/>
              </w:rPr>
            </w:pPr>
            <w:r>
              <w:rPr>
                <w:rFonts w:cstheme="minorHAnsi"/>
              </w:rPr>
              <w:t>Karen Radmers Kontor</w:t>
            </w:r>
            <w:r w:rsidR="00A063F2">
              <w:rPr>
                <w:rFonts w:cstheme="minorHAnsi"/>
              </w:rPr>
              <w:br/>
            </w:r>
            <w:r w:rsidR="00A063F2">
              <w:rPr>
                <w:rFonts w:cstheme="minorHAnsi"/>
                <w:color w:val="000000"/>
              </w:rPr>
              <w:t>Lokale D.2.88</w:t>
            </w:r>
          </w:p>
        </w:tc>
      </w:tr>
      <w:tr w:rsidR="00D6000A" w:rsidRPr="00B4509F" w14:paraId="17EEA0B2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</w:tcPr>
          <w:p w14:paraId="5A8E15FE" w14:textId="7758F363" w:rsidR="00D6000A" w:rsidRPr="00B4509F" w:rsidRDefault="00D6000A" w:rsidP="00D6000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Personale og HR</w:t>
            </w:r>
          </w:p>
        </w:tc>
      </w:tr>
      <w:tr w:rsidR="00D6000A" w:rsidRPr="00B4509F" w14:paraId="431ED6A5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32789AC2" w14:textId="5347B969" w:rsidR="00D6000A" w:rsidRDefault="00D6000A" w:rsidP="00D6000A">
            <w:pPr>
              <w:rPr>
                <w:rFonts w:eastAsia="Times New Roman"/>
              </w:rPr>
            </w:pPr>
            <w:r w:rsidRPr="00413153">
              <w:rPr>
                <w:rFonts w:eastAsia="Times New Roman"/>
                <w:b/>
                <w:bCs/>
              </w:rPr>
              <w:t>HR og personaleudviklingschef Maria Sofia Schou</w:t>
            </w:r>
            <w:r>
              <w:rPr>
                <w:rFonts w:eastAsia="Times New Roman"/>
                <w:b/>
                <w:bCs/>
              </w:rPr>
              <w:t>: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</w:rPr>
              <w:t>Introduktion til den overordnede politiske og strategiske ramme indenfor personaleområdet.</w:t>
            </w:r>
          </w:p>
          <w:p w14:paraId="5FEFF417" w14:textId="334C3F93" w:rsidR="00D6000A" w:rsidRDefault="00D6000A" w:rsidP="00D6000A">
            <w:pPr>
              <w:pStyle w:val="Listeafsnit"/>
              <w:numPr>
                <w:ilvl w:val="0"/>
                <w:numId w:val="4"/>
              </w:numPr>
              <w:rPr>
                <w:rFonts w:eastAsia="Times New Roman"/>
              </w:rPr>
            </w:pPr>
            <w:r w:rsidRPr="00216E24">
              <w:rPr>
                <w:rFonts w:eastAsia="Times New Roman"/>
              </w:rPr>
              <w:t>Randersmodel og værdier</w:t>
            </w:r>
          </w:p>
          <w:p w14:paraId="626FB67A" w14:textId="579EBA87" w:rsidR="00D6000A" w:rsidRDefault="00D6000A" w:rsidP="00D6000A">
            <w:pPr>
              <w:pStyle w:val="Listeafsnit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Personale- og Ledelsespolitik</w:t>
            </w:r>
          </w:p>
          <w:p w14:paraId="211FB223" w14:textId="39A32FE6" w:rsidR="00D6000A" w:rsidRDefault="00D6000A" w:rsidP="00D6000A">
            <w:pPr>
              <w:pStyle w:val="Listeafsnit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Personaleorienterede strategier</w:t>
            </w:r>
          </w:p>
          <w:p w14:paraId="389783F6" w14:textId="571E094E" w:rsidR="00D6000A" w:rsidRPr="00641E53" w:rsidRDefault="00D6000A" w:rsidP="00D6000A">
            <w:pPr>
              <w:pStyle w:val="Listeafsnit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</w:t>
            </w:r>
            <w:r w:rsidRPr="00216E24">
              <w:rPr>
                <w:rFonts w:eastAsia="Times New Roman"/>
              </w:rPr>
              <w:t>ollen som chef og forventninger hertil</w:t>
            </w:r>
          </w:p>
        </w:tc>
        <w:tc>
          <w:tcPr>
            <w:tcW w:w="1559" w:type="dxa"/>
            <w:shd w:val="clear" w:color="auto" w:fill="auto"/>
          </w:tcPr>
          <w:p w14:paraId="27AE5028" w14:textId="25F4CAC0" w:rsidR="00D6000A" w:rsidRPr="00B4509F" w:rsidRDefault="00D6000A" w:rsidP="00D6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Uge 2</w:t>
            </w:r>
            <w:r w:rsidR="0076624E">
              <w:rPr>
                <w:rFonts w:cstheme="minorHAnsi"/>
              </w:rPr>
              <w:t>-4</w:t>
            </w:r>
            <w:r>
              <w:rPr>
                <w:rFonts w:cstheme="minorHAnsi"/>
              </w:rPr>
              <w:br/>
              <w:t>2 timer</w:t>
            </w:r>
          </w:p>
        </w:tc>
        <w:tc>
          <w:tcPr>
            <w:tcW w:w="1701" w:type="dxa"/>
            <w:shd w:val="clear" w:color="auto" w:fill="auto"/>
          </w:tcPr>
          <w:p w14:paraId="6545D590" w14:textId="64DEEE8F" w:rsidR="00D6000A" w:rsidRPr="00B4509F" w:rsidRDefault="00D6000A" w:rsidP="00D6000A">
            <w:pPr>
              <w:rPr>
                <w:rFonts w:cstheme="minorHAnsi"/>
              </w:rPr>
            </w:pPr>
            <w:r>
              <w:rPr>
                <w:rFonts w:cstheme="minorHAnsi"/>
              </w:rPr>
              <w:t>Maria Schous Kontor</w:t>
            </w:r>
            <w:r w:rsidR="00A063F2">
              <w:rPr>
                <w:rFonts w:cstheme="minorHAnsi"/>
              </w:rPr>
              <w:br/>
            </w:r>
            <w:r w:rsidR="00A063F2">
              <w:rPr>
                <w:rFonts w:cstheme="minorHAnsi"/>
                <w:color w:val="000000"/>
              </w:rPr>
              <w:t>Lokale D.2.11</w:t>
            </w:r>
          </w:p>
        </w:tc>
      </w:tr>
      <w:tr w:rsidR="00D6000A" w:rsidRPr="00B4509F" w14:paraId="6A1C1981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42CCDBE0" w14:textId="1C3A9715" w:rsidR="00D6000A" w:rsidRDefault="00D6000A" w:rsidP="00D6000A">
            <w:pPr>
              <w:spacing w:after="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Leder af Organisation og ledelse – HR Simone Frandsen og</w:t>
            </w:r>
            <w:r>
              <w:rPr>
                <w:rFonts w:eastAsia="Times New Roman"/>
                <w:b/>
                <w:bCs/>
              </w:rPr>
              <w:br/>
              <w:t>leder af MED og Arbejdsmiljø – HR Lene Skøtt:</w:t>
            </w:r>
          </w:p>
          <w:p w14:paraId="649B38F3" w14:textId="5D118761" w:rsidR="00D6000A" w:rsidRDefault="00D6000A" w:rsidP="00D6000A">
            <w:pPr>
              <w:spacing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Introduktion til arbejdsmiljø og ledelsesværktøjer.</w:t>
            </w:r>
          </w:p>
          <w:p w14:paraId="3FCBB80D" w14:textId="1A5FF629" w:rsidR="00D6000A" w:rsidRDefault="00D6000A" w:rsidP="00D6000A">
            <w:pPr>
              <w:pStyle w:val="Listeafsnit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Rekruttering og </w:t>
            </w:r>
            <w:proofErr w:type="spellStart"/>
            <w:r>
              <w:rPr>
                <w:rFonts w:eastAsia="Times New Roman"/>
              </w:rPr>
              <w:t>onboarding</w:t>
            </w:r>
            <w:proofErr w:type="spellEnd"/>
          </w:p>
          <w:p w14:paraId="439FC67C" w14:textId="220CAD6F" w:rsidR="00EE0F74" w:rsidRPr="00EE0F74" w:rsidRDefault="00EE0F74" w:rsidP="00D6000A">
            <w:pPr>
              <w:pStyle w:val="Listeafsnit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Lederudvikling</w:t>
            </w:r>
          </w:p>
          <w:p w14:paraId="4CC3AB78" w14:textId="4B598067" w:rsidR="00D6000A" w:rsidRPr="001728D0" w:rsidRDefault="00D6000A" w:rsidP="00D6000A">
            <w:pPr>
              <w:pStyle w:val="Listeafsnit"/>
              <w:numPr>
                <w:ilvl w:val="0"/>
                <w:numId w:val="4"/>
              </w:numPr>
              <w:rPr>
                <w:rFonts w:eastAsia="Times New Roman"/>
              </w:rPr>
            </w:pPr>
            <w:r>
              <w:t>A</w:t>
            </w:r>
            <w:r w:rsidRPr="00CC2820">
              <w:t>rbejdsmiljø</w:t>
            </w:r>
            <w:r>
              <w:t xml:space="preserve"> og MED-systemet</w:t>
            </w:r>
          </w:p>
        </w:tc>
        <w:tc>
          <w:tcPr>
            <w:tcW w:w="1559" w:type="dxa"/>
            <w:shd w:val="clear" w:color="auto" w:fill="auto"/>
          </w:tcPr>
          <w:p w14:paraId="099608AB" w14:textId="06F0C350" w:rsidR="00D6000A" w:rsidRDefault="00D6000A" w:rsidP="00D6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Uge </w:t>
            </w:r>
            <w:r w:rsidR="0076624E">
              <w:rPr>
                <w:rFonts w:cstheme="minorHAnsi"/>
              </w:rPr>
              <w:t>4-6</w:t>
            </w:r>
            <w:r>
              <w:rPr>
                <w:rFonts w:cstheme="minorHAnsi"/>
              </w:rPr>
              <w:br/>
            </w:r>
            <w:r w:rsidR="00EE0F74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time</w:t>
            </w:r>
          </w:p>
        </w:tc>
        <w:tc>
          <w:tcPr>
            <w:tcW w:w="1701" w:type="dxa"/>
            <w:shd w:val="clear" w:color="auto" w:fill="auto"/>
          </w:tcPr>
          <w:p w14:paraId="5BD73514" w14:textId="4C15FB88" w:rsidR="00D6000A" w:rsidRDefault="00802385" w:rsidP="00D6000A">
            <w:pPr>
              <w:rPr>
                <w:rFonts w:cstheme="minorHAnsi"/>
              </w:rPr>
            </w:pPr>
            <w:r>
              <w:rPr>
                <w:rFonts w:cstheme="minorHAnsi"/>
              </w:rPr>
              <w:t>Lokale - tilgår</w:t>
            </w:r>
          </w:p>
        </w:tc>
      </w:tr>
      <w:tr w:rsidR="00D6000A" w:rsidRPr="00B4509F" w14:paraId="549C29F1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79D1EB80" w14:textId="678E9A50" w:rsidR="00D6000A" w:rsidRDefault="00D6000A" w:rsidP="00D6000A">
            <w:pPr>
              <w:rPr>
                <w:rFonts w:eastAsia="Times New Roman"/>
              </w:rPr>
            </w:pPr>
            <w:r w:rsidRPr="001728D0">
              <w:rPr>
                <w:rFonts w:eastAsia="Times New Roman"/>
                <w:b/>
                <w:bCs/>
              </w:rPr>
              <w:t>Leder af Løn og Personale Ulla Kronborg og</w:t>
            </w:r>
            <w:r w:rsidRPr="001728D0">
              <w:rPr>
                <w:rFonts w:eastAsia="Times New Roman"/>
                <w:b/>
                <w:bCs/>
              </w:rPr>
              <w:br/>
              <w:t>leder af Personalejuridisk Team Steen Nielsen:</w:t>
            </w:r>
            <w:r w:rsidRPr="001728D0">
              <w:rPr>
                <w:rFonts w:eastAsia="Times New Roman"/>
                <w:b/>
                <w:bCs/>
              </w:rPr>
              <w:br/>
            </w:r>
            <w:r w:rsidRPr="001728D0">
              <w:rPr>
                <w:rFonts w:eastAsia="Times New Roman"/>
              </w:rPr>
              <w:t xml:space="preserve">Introduktion til løn og </w:t>
            </w:r>
            <w:proofErr w:type="gramStart"/>
            <w:r w:rsidRPr="001728D0">
              <w:rPr>
                <w:rFonts w:eastAsia="Times New Roman"/>
              </w:rPr>
              <w:t>det</w:t>
            </w:r>
            <w:proofErr w:type="gramEnd"/>
            <w:r w:rsidRPr="001728D0">
              <w:rPr>
                <w:rFonts w:eastAsia="Times New Roman"/>
              </w:rPr>
              <w:t xml:space="preserve"> personalejuridiske emner.</w:t>
            </w:r>
          </w:p>
          <w:p w14:paraId="3BEF3576" w14:textId="0364E8E6" w:rsidR="00D6000A" w:rsidRDefault="00D6000A" w:rsidP="00D6000A">
            <w:pPr>
              <w:pStyle w:val="Listeafsnit"/>
              <w:numPr>
                <w:ilvl w:val="0"/>
                <w:numId w:val="13"/>
              </w:numPr>
              <w:rPr>
                <w:rFonts w:eastAsia="Times New Roman"/>
              </w:rPr>
            </w:pPr>
            <w:r w:rsidRPr="001728D0">
              <w:rPr>
                <w:rFonts w:eastAsia="Times New Roman"/>
              </w:rPr>
              <w:t>Løn</w:t>
            </w:r>
            <w:r>
              <w:rPr>
                <w:rFonts w:eastAsia="Times New Roman"/>
              </w:rPr>
              <w:t xml:space="preserve"> og ansættelse</w:t>
            </w:r>
          </w:p>
          <w:p w14:paraId="3A434C0A" w14:textId="1C07BAEC" w:rsidR="00D6000A" w:rsidRDefault="007C0087" w:rsidP="00D6000A">
            <w:pPr>
              <w:pStyle w:val="Listeafsnit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Tjenestelig</w:t>
            </w:r>
            <w:r w:rsidR="0029195D">
              <w:rPr>
                <w:rFonts w:eastAsia="Times New Roman"/>
              </w:rPr>
              <w:t xml:space="preserve"> samtale</w:t>
            </w:r>
            <w:r>
              <w:rPr>
                <w:rFonts w:eastAsia="Times New Roman"/>
              </w:rPr>
              <w:t>, sygefravær</w:t>
            </w:r>
            <w:r w:rsidR="0029195D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s</w:t>
            </w:r>
            <w:r w:rsidR="00D6000A">
              <w:rPr>
                <w:rFonts w:eastAsia="Times New Roman"/>
              </w:rPr>
              <w:t>amtale</w:t>
            </w:r>
            <w:r>
              <w:rPr>
                <w:rFonts w:eastAsia="Times New Roman"/>
              </w:rPr>
              <w:t xml:space="preserve"> mm.</w:t>
            </w:r>
          </w:p>
          <w:p w14:paraId="7D7EA9BF" w14:textId="31948953" w:rsidR="00D6000A" w:rsidRPr="001728D0" w:rsidRDefault="00D6000A" w:rsidP="00D6000A">
            <w:pPr>
              <w:pStyle w:val="Listeafsnit"/>
              <w:numPr>
                <w:ilvl w:val="0"/>
                <w:numId w:val="13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>Fratrædelser og personalejuridiske sager</w:t>
            </w:r>
          </w:p>
        </w:tc>
        <w:tc>
          <w:tcPr>
            <w:tcW w:w="1559" w:type="dxa"/>
            <w:shd w:val="clear" w:color="auto" w:fill="auto"/>
          </w:tcPr>
          <w:p w14:paraId="7F4304E3" w14:textId="72CCCCC1" w:rsidR="00D6000A" w:rsidRPr="00B4509F" w:rsidRDefault="00D6000A" w:rsidP="00D6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Uge </w:t>
            </w:r>
            <w:r w:rsidR="0076624E">
              <w:rPr>
                <w:rFonts w:cstheme="minorHAnsi"/>
              </w:rPr>
              <w:t>4-6</w:t>
            </w:r>
            <w:r>
              <w:rPr>
                <w:rFonts w:cstheme="minorHAnsi"/>
              </w:rPr>
              <w:br/>
              <w:t>2 timer</w:t>
            </w:r>
          </w:p>
        </w:tc>
        <w:tc>
          <w:tcPr>
            <w:tcW w:w="1701" w:type="dxa"/>
            <w:shd w:val="clear" w:color="auto" w:fill="auto"/>
          </w:tcPr>
          <w:p w14:paraId="491F6616" w14:textId="26D956A1" w:rsidR="00D6000A" w:rsidRPr="00B4509F" w:rsidRDefault="00D6000A" w:rsidP="00D6000A">
            <w:pPr>
              <w:rPr>
                <w:rFonts w:cstheme="minorHAnsi"/>
              </w:rPr>
            </w:pPr>
            <w:r>
              <w:rPr>
                <w:rFonts w:cstheme="minorHAnsi"/>
              </w:rPr>
              <w:t>Ulla Kronborgs Kontor</w:t>
            </w:r>
            <w:r w:rsidR="00EE0F74">
              <w:rPr>
                <w:rFonts w:cstheme="minorHAnsi"/>
              </w:rPr>
              <w:t xml:space="preserve"> </w:t>
            </w:r>
            <w:r w:rsidR="00EE0F74">
              <w:rPr>
                <w:rFonts w:cstheme="minorHAnsi"/>
              </w:rPr>
              <w:br/>
            </w:r>
            <w:r w:rsidR="00A063F2">
              <w:rPr>
                <w:rFonts w:cstheme="minorHAnsi"/>
                <w:color w:val="000000"/>
              </w:rPr>
              <w:t>Lokale D.2.19</w:t>
            </w:r>
          </w:p>
        </w:tc>
      </w:tr>
      <w:tr w:rsidR="00D6000A" w:rsidRPr="00B4509F" w14:paraId="69843694" w14:textId="77777777" w:rsidTr="00215D7A">
        <w:tc>
          <w:tcPr>
            <w:tcW w:w="9776" w:type="dxa"/>
            <w:gridSpan w:val="3"/>
            <w:shd w:val="clear" w:color="auto" w:fill="CECECE"/>
          </w:tcPr>
          <w:p w14:paraId="190ED814" w14:textId="7DE928A4" w:rsidR="00D6000A" w:rsidRPr="001923BD" w:rsidRDefault="00D6000A" w:rsidP="00D600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Juridisk område – </w:t>
            </w:r>
            <w:r w:rsidRPr="00475F49">
              <w:rPr>
                <w:rFonts w:cstheme="minorHAnsi"/>
                <w:b/>
                <w:bCs/>
                <w:i/>
                <w:iCs/>
              </w:rPr>
              <w:t>Særligt for sekretariatschefer.</w:t>
            </w:r>
          </w:p>
        </w:tc>
      </w:tr>
      <w:tr w:rsidR="00D6000A" w:rsidRPr="00B4509F" w14:paraId="10729245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36201507" w14:textId="357ACC46" w:rsidR="00D6000A" w:rsidRDefault="00D6000A" w:rsidP="00D6000A">
            <w:pPr>
              <w:rPr>
                <w:rFonts w:cstheme="minorHAnsi"/>
              </w:rPr>
            </w:pPr>
            <w:r w:rsidRPr="001728D0">
              <w:rPr>
                <w:rFonts w:cstheme="minorHAnsi"/>
                <w:b/>
                <w:bCs/>
              </w:rPr>
              <w:t>Chefjurist Ulla Marcus:</w:t>
            </w:r>
            <w:r>
              <w:rPr>
                <w:rFonts w:cstheme="minorHAnsi"/>
              </w:rPr>
              <w:br/>
            </w:r>
            <w:r w:rsidRPr="0010545C">
              <w:rPr>
                <w:rFonts w:cstheme="minorHAnsi"/>
              </w:rPr>
              <w:t xml:space="preserve">Introduktion til </w:t>
            </w:r>
            <w:r>
              <w:rPr>
                <w:rFonts w:cstheme="minorHAnsi"/>
              </w:rPr>
              <w:t xml:space="preserve">forvaltningsret og sagsgange. </w:t>
            </w:r>
          </w:p>
          <w:p w14:paraId="102B46B3" w14:textId="77777777" w:rsidR="00D6000A" w:rsidRDefault="00D6000A" w:rsidP="00D6000A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Sagsgange</w:t>
            </w:r>
          </w:p>
          <w:p w14:paraId="102EB844" w14:textId="08A7A748" w:rsidR="00D6000A" w:rsidRPr="00B4509F" w:rsidRDefault="00D6000A" w:rsidP="00D6000A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Udvalgsbetjening</w:t>
            </w:r>
          </w:p>
        </w:tc>
        <w:tc>
          <w:tcPr>
            <w:tcW w:w="1559" w:type="dxa"/>
            <w:shd w:val="clear" w:color="auto" w:fill="auto"/>
          </w:tcPr>
          <w:p w14:paraId="6B5FBCC7" w14:textId="1674124C" w:rsidR="00D6000A" w:rsidRPr="00B4509F" w:rsidRDefault="00D6000A" w:rsidP="00D600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Uge 4</w:t>
            </w:r>
            <w:r w:rsidR="0076624E">
              <w:rPr>
                <w:rFonts w:cstheme="minorHAnsi"/>
              </w:rPr>
              <w:t>-6</w:t>
            </w:r>
            <w:r>
              <w:rPr>
                <w:rFonts w:cstheme="minorHAnsi"/>
              </w:rPr>
              <w:br/>
              <w:t>1 time</w:t>
            </w:r>
          </w:p>
        </w:tc>
        <w:tc>
          <w:tcPr>
            <w:tcW w:w="1701" w:type="dxa"/>
            <w:shd w:val="clear" w:color="auto" w:fill="auto"/>
          </w:tcPr>
          <w:p w14:paraId="3B5A1C4F" w14:textId="0B6756A8" w:rsidR="00D6000A" w:rsidRDefault="00D6000A" w:rsidP="00A063F2">
            <w:pPr>
              <w:rPr>
                <w:rFonts w:cstheme="minorHAnsi"/>
              </w:rPr>
            </w:pPr>
            <w:r>
              <w:rPr>
                <w:rFonts w:cstheme="minorHAnsi"/>
              </w:rPr>
              <w:t>Ulla Marcus’ Kontor</w:t>
            </w:r>
            <w:r w:rsidR="00A063F2">
              <w:rPr>
                <w:rFonts w:cstheme="minorHAnsi"/>
              </w:rPr>
              <w:br/>
            </w:r>
            <w:r w:rsidR="00A063F2" w:rsidRPr="00C202B6">
              <w:rPr>
                <w:rFonts w:cstheme="minorHAnsi"/>
              </w:rPr>
              <w:t xml:space="preserve">Lokale </w:t>
            </w:r>
            <w:r w:rsidR="005A6DBB" w:rsidRPr="00C202B6">
              <w:rPr>
                <w:rFonts w:cstheme="minorHAnsi"/>
              </w:rPr>
              <w:t>D</w:t>
            </w:r>
            <w:r w:rsidR="00A063F2" w:rsidRPr="00C202B6">
              <w:rPr>
                <w:rFonts w:cstheme="minorHAnsi"/>
              </w:rPr>
              <w:t>.</w:t>
            </w:r>
            <w:r w:rsidR="005A6DBB" w:rsidRPr="00C202B6">
              <w:rPr>
                <w:rFonts w:cstheme="minorHAnsi"/>
              </w:rPr>
              <w:t>2</w:t>
            </w:r>
            <w:r w:rsidR="00C202B6" w:rsidRPr="00C202B6">
              <w:rPr>
                <w:rFonts w:cstheme="minorHAnsi"/>
              </w:rPr>
              <w:t>.84</w:t>
            </w:r>
          </w:p>
          <w:p w14:paraId="52DA0159" w14:textId="77777777" w:rsidR="00D6000A" w:rsidRPr="00B4509F" w:rsidRDefault="00D6000A" w:rsidP="00D6000A">
            <w:pPr>
              <w:rPr>
                <w:rFonts w:cstheme="minorHAnsi"/>
              </w:rPr>
            </w:pPr>
          </w:p>
        </w:tc>
      </w:tr>
      <w:tr w:rsidR="00D6000A" w:rsidRPr="00B4509F" w14:paraId="73187BEA" w14:textId="77777777" w:rsidTr="00215D7A">
        <w:tc>
          <w:tcPr>
            <w:tcW w:w="9776" w:type="dxa"/>
            <w:gridSpan w:val="3"/>
            <w:shd w:val="clear" w:color="auto" w:fill="CECECE"/>
          </w:tcPr>
          <w:p w14:paraId="1226BC74" w14:textId="5B5F9C11" w:rsidR="00D6000A" w:rsidRPr="001923BD" w:rsidRDefault="00D6000A" w:rsidP="00D6000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IT og Digitalisering</w:t>
            </w:r>
          </w:p>
        </w:tc>
      </w:tr>
      <w:tr w:rsidR="00D6000A" w:rsidRPr="00B4509F" w14:paraId="3E104719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53C1FC7F" w14:textId="19564204" w:rsidR="00D6000A" w:rsidRPr="00CD396F" w:rsidRDefault="00D6000A" w:rsidP="00D6000A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IT-chef Bent Højlund:</w:t>
            </w:r>
            <w:r>
              <w:rPr>
                <w:rFonts w:eastAsia="Times New Roman"/>
                <w:b/>
                <w:bCs/>
              </w:rPr>
              <w:br/>
            </w:r>
            <w:r w:rsidRPr="00CD396F">
              <w:rPr>
                <w:rFonts w:eastAsia="Times New Roman"/>
              </w:rPr>
              <w:t>Introduktion til IT og digitaliseringsområdet.</w:t>
            </w:r>
          </w:p>
          <w:p w14:paraId="6CB7EDFB" w14:textId="77777777" w:rsidR="00D6000A" w:rsidRPr="00CD396F" w:rsidRDefault="00D6000A" w:rsidP="00D6000A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 w:rsidRPr="00CD396F">
              <w:rPr>
                <w:rFonts w:eastAsia="Times New Roman"/>
              </w:rPr>
              <w:t>IT-organisation</w:t>
            </w:r>
          </w:p>
          <w:p w14:paraId="38CA2121" w14:textId="6BF7AEF8" w:rsidR="00D6000A" w:rsidRPr="00475F49" w:rsidRDefault="00D6000A" w:rsidP="00D6000A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eastAsia="Times New Roman"/>
              </w:rPr>
              <w:t>Centrale s</w:t>
            </w:r>
            <w:r w:rsidRPr="00CD396F">
              <w:rPr>
                <w:rFonts w:eastAsia="Times New Roman"/>
              </w:rPr>
              <w:t>ystemer</w:t>
            </w:r>
            <w:r>
              <w:rPr>
                <w:rFonts w:eastAsia="Times New Roman"/>
              </w:rPr>
              <w:t xml:space="preserve"> herunder SBSYS</w:t>
            </w:r>
          </w:p>
          <w:p w14:paraId="25115387" w14:textId="4235B991" w:rsidR="00D6000A" w:rsidRPr="00CD396F" w:rsidRDefault="00D6000A" w:rsidP="00D6000A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eastAsia="Times New Roman"/>
              </w:rPr>
              <w:t>Tværgående strategier og indsatser på it og digitaliseringsområdet</w:t>
            </w:r>
          </w:p>
          <w:p w14:paraId="7555C0A2" w14:textId="77777777" w:rsidR="00D6000A" w:rsidRPr="00CD396F" w:rsidRDefault="00D6000A" w:rsidP="00D6000A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eastAsia="Times New Roman"/>
              </w:rPr>
              <w:t>S</w:t>
            </w:r>
            <w:r w:rsidRPr="00CD396F">
              <w:rPr>
                <w:rFonts w:eastAsia="Times New Roman"/>
              </w:rPr>
              <w:t xml:space="preserve">upport </w:t>
            </w:r>
          </w:p>
          <w:p w14:paraId="2FCB29A7" w14:textId="77777777" w:rsidR="00D6000A" w:rsidRPr="0029121B" w:rsidRDefault="00D6000A" w:rsidP="00D6000A">
            <w:pPr>
              <w:pStyle w:val="Listeafsnit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eastAsia="Times New Roman"/>
              </w:rPr>
              <w:t>D</w:t>
            </w:r>
            <w:r w:rsidRPr="00CD396F">
              <w:rPr>
                <w:rFonts w:eastAsia="Times New Roman"/>
              </w:rPr>
              <w:t xml:space="preserve">atasikkerhed </w:t>
            </w:r>
          </w:p>
          <w:p w14:paraId="234DFC72" w14:textId="77777777" w:rsidR="0029121B" w:rsidRDefault="0029121B" w:rsidP="0029121B">
            <w:pPr>
              <w:rPr>
                <w:rFonts w:cstheme="minorHAnsi"/>
              </w:rPr>
            </w:pPr>
          </w:p>
          <w:p w14:paraId="0D56AEAE" w14:textId="63FD77AC" w:rsidR="0029121B" w:rsidRPr="0029121B" w:rsidRDefault="0029121B" w:rsidP="0029121B">
            <w:pPr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14:paraId="517807A0" w14:textId="13501E0B" w:rsidR="00D6000A" w:rsidRDefault="00D6000A" w:rsidP="00D6000A">
            <w:pPr>
              <w:jc w:val="center"/>
            </w:pPr>
            <w:r>
              <w:t xml:space="preserve">Uge </w:t>
            </w:r>
            <w:r w:rsidR="00802385">
              <w:t>4</w:t>
            </w:r>
            <w:r w:rsidR="0076624E">
              <w:t>-</w:t>
            </w:r>
            <w:r w:rsidR="00802385">
              <w:t>6</w:t>
            </w:r>
            <w:r>
              <w:br/>
            </w:r>
            <w:r>
              <w:rPr>
                <w:rFonts w:cstheme="minorHAnsi"/>
              </w:rPr>
              <w:t>2 timer</w:t>
            </w:r>
          </w:p>
        </w:tc>
        <w:tc>
          <w:tcPr>
            <w:tcW w:w="1701" w:type="dxa"/>
            <w:shd w:val="clear" w:color="auto" w:fill="auto"/>
          </w:tcPr>
          <w:p w14:paraId="04C96ABB" w14:textId="7D513F3F" w:rsidR="00A063F2" w:rsidRPr="00B4509F" w:rsidRDefault="00D6000A" w:rsidP="00A063F2">
            <w:pPr>
              <w:rPr>
                <w:rFonts w:cstheme="minorHAnsi"/>
              </w:rPr>
            </w:pPr>
            <w:r>
              <w:rPr>
                <w:rFonts w:cstheme="minorHAnsi"/>
              </w:rPr>
              <w:t>Bent Højlunds Kontor</w:t>
            </w:r>
            <w:r w:rsidR="00A063F2">
              <w:rPr>
                <w:rFonts w:cstheme="minorHAnsi"/>
              </w:rPr>
              <w:br/>
            </w:r>
            <w:r w:rsidR="00A063F2" w:rsidRPr="00C202B6">
              <w:rPr>
                <w:rFonts w:cstheme="minorHAnsi"/>
              </w:rPr>
              <w:t xml:space="preserve">Lokale </w:t>
            </w:r>
            <w:r w:rsidR="00C202B6" w:rsidRPr="00C202B6">
              <w:rPr>
                <w:rFonts w:cstheme="minorHAnsi"/>
              </w:rPr>
              <w:t xml:space="preserve">2.34A </w:t>
            </w:r>
            <w:r w:rsidR="00A063F2">
              <w:rPr>
                <w:rFonts w:cstheme="minorHAnsi"/>
                <w:color w:val="000000"/>
              </w:rPr>
              <w:br/>
              <w:t xml:space="preserve">Kasernen, </w:t>
            </w:r>
            <w:proofErr w:type="spellStart"/>
            <w:r w:rsidR="00A063F2">
              <w:rPr>
                <w:rFonts w:cstheme="minorHAnsi"/>
                <w:color w:val="000000"/>
              </w:rPr>
              <w:t>Regimentvej</w:t>
            </w:r>
            <w:proofErr w:type="spellEnd"/>
            <w:r w:rsidR="00A063F2">
              <w:rPr>
                <w:rFonts w:cstheme="minorHAnsi"/>
                <w:color w:val="000000"/>
              </w:rPr>
              <w:t xml:space="preserve"> 16, 2.sal, 8930 Randers NØ</w:t>
            </w:r>
          </w:p>
        </w:tc>
      </w:tr>
      <w:tr w:rsidR="0029121B" w:rsidRPr="00B4509F" w14:paraId="55D8CB43" w14:textId="77777777" w:rsidTr="0029121B">
        <w:trPr>
          <w:trHeight w:val="828"/>
        </w:trPr>
        <w:tc>
          <w:tcPr>
            <w:tcW w:w="9776" w:type="dxa"/>
            <w:gridSpan w:val="3"/>
            <w:shd w:val="clear" w:color="auto" w:fill="D0CECE" w:themeFill="background2" w:themeFillShade="E6"/>
          </w:tcPr>
          <w:p w14:paraId="010271EA" w14:textId="26AE46C3" w:rsidR="0029121B" w:rsidRDefault="0029121B" w:rsidP="00D6000A">
            <w:pPr>
              <w:rPr>
                <w:rFonts w:cstheme="minorHAnsi"/>
              </w:rPr>
            </w:pPr>
            <w:r>
              <w:rPr>
                <w:rFonts w:eastAsia="Times New Roman"/>
                <w:b/>
                <w:bCs/>
              </w:rPr>
              <w:lastRenderedPageBreak/>
              <w:t>Trivselssamtale</w:t>
            </w:r>
          </w:p>
        </w:tc>
      </w:tr>
      <w:tr w:rsidR="0029121B" w:rsidRPr="00B4509F" w14:paraId="5D086403" w14:textId="77777777" w:rsidTr="006F2337">
        <w:trPr>
          <w:trHeight w:val="828"/>
        </w:trPr>
        <w:tc>
          <w:tcPr>
            <w:tcW w:w="6516" w:type="dxa"/>
            <w:shd w:val="clear" w:color="auto" w:fill="auto"/>
          </w:tcPr>
          <w:p w14:paraId="5873DC00" w14:textId="519F9DE1" w:rsidR="0029121B" w:rsidRDefault="0029121B" w:rsidP="002912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Trivselssamtale med direktør for den pågældende forvaltning.</w:t>
            </w:r>
            <w:r>
              <w:rPr>
                <w:rFonts w:eastAsia="Times New Roman"/>
              </w:rPr>
              <w:br/>
              <w:t xml:space="preserve">Afholdes hver anden måned i det første halve år. </w:t>
            </w:r>
            <w:r>
              <w:rPr>
                <w:rFonts w:eastAsia="Times New Roman"/>
              </w:rPr>
              <w:br/>
              <w:t>Samtalerne vil bl.a. omhandle emner som:</w:t>
            </w:r>
          </w:p>
          <w:p w14:paraId="402EE671" w14:textId="77777777" w:rsidR="0029121B" w:rsidRPr="0029121B" w:rsidRDefault="0029121B" w:rsidP="0029121B">
            <w:pPr>
              <w:pStyle w:val="Listeafsnit"/>
              <w:numPr>
                <w:ilvl w:val="0"/>
                <w:numId w:val="15"/>
              </w:numPr>
              <w:rPr>
                <w:rFonts w:eastAsia="Times New Roman"/>
                <w:b/>
                <w:bCs/>
              </w:rPr>
            </w:pPr>
            <w:r w:rsidRPr="0029121B">
              <w:rPr>
                <w:rFonts w:eastAsia="Times New Roman"/>
              </w:rPr>
              <w:t>balance mellem opgaver og ressourcer</w:t>
            </w:r>
          </w:p>
          <w:p w14:paraId="26B6FC0B" w14:textId="77777777" w:rsidR="0029121B" w:rsidRPr="0029121B" w:rsidRDefault="0029121B" w:rsidP="0029121B">
            <w:pPr>
              <w:pStyle w:val="Listeafsnit"/>
              <w:numPr>
                <w:ilvl w:val="0"/>
                <w:numId w:val="15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K</w:t>
            </w:r>
            <w:r w:rsidRPr="0029121B">
              <w:rPr>
                <w:rFonts w:eastAsia="Times New Roman"/>
              </w:rPr>
              <w:t>ompetenceudvikling</w:t>
            </w:r>
          </w:p>
          <w:p w14:paraId="4FA3DBA8" w14:textId="77777777" w:rsidR="0029121B" w:rsidRPr="0029121B" w:rsidRDefault="0029121B" w:rsidP="0029121B">
            <w:pPr>
              <w:pStyle w:val="Listeafsnit"/>
              <w:numPr>
                <w:ilvl w:val="0"/>
                <w:numId w:val="15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T</w:t>
            </w:r>
            <w:r w:rsidRPr="0029121B">
              <w:rPr>
                <w:rFonts w:eastAsia="Times New Roman"/>
              </w:rPr>
              <w:t xml:space="preserve">rivsel </w:t>
            </w:r>
          </w:p>
          <w:p w14:paraId="42128E73" w14:textId="0412A859" w:rsidR="0029121B" w:rsidRPr="0029121B" w:rsidRDefault="0029121B" w:rsidP="0029121B">
            <w:pPr>
              <w:pStyle w:val="Listeafsnit"/>
              <w:numPr>
                <w:ilvl w:val="0"/>
                <w:numId w:val="15"/>
              </w:num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B</w:t>
            </w:r>
            <w:r w:rsidRPr="0029121B">
              <w:rPr>
                <w:rFonts w:eastAsia="Times New Roman"/>
              </w:rPr>
              <w:t>alance mellem arbejde og privatliv</w:t>
            </w:r>
          </w:p>
        </w:tc>
        <w:tc>
          <w:tcPr>
            <w:tcW w:w="1559" w:type="dxa"/>
            <w:shd w:val="clear" w:color="auto" w:fill="auto"/>
          </w:tcPr>
          <w:p w14:paraId="4F76955C" w14:textId="7B982C16" w:rsidR="0029121B" w:rsidRDefault="0029121B" w:rsidP="00D6000A">
            <w:pPr>
              <w:jc w:val="center"/>
            </w:pPr>
            <w:r>
              <w:t>Hver 2. måned i det første ½ år</w:t>
            </w:r>
          </w:p>
          <w:p w14:paraId="5CEF9C7B" w14:textId="150D5483" w:rsidR="0029121B" w:rsidRDefault="0029121B" w:rsidP="00D6000A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6F52F831" w14:textId="3A05C80E" w:rsidR="0029121B" w:rsidRDefault="0029121B" w:rsidP="00D6000A">
            <w:pPr>
              <w:rPr>
                <w:rFonts w:cstheme="minorHAnsi"/>
              </w:rPr>
            </w:pPr>
            <w:r>
              <w:rPr>
                <w:rFonts w:cstheme="minorHAnsi"/>
              </w:rPr>
              <w:t>Direktørkontor</w:t>
            </w:r>
          </w:p>
        </w:tc>
      </w:tr>
    </w:tbl>
    <w:p w14:paraId="725290DC" w14:textId="4D9CE27A" w:rsidR="00655E0F" w:rsidRDefault="00655E0F"/>
    <w:sectPr w:rsidR="00655E0F" w:rsidSect="00475F49">
      <w:headerReference w:type="default" r:id="rId7"/>
      <w:footerReference w:type="default" r:id="rId8"/>
      <w:pgSz w:w="11906" w:h="16838"/>
      <w:pgMar w:top="1644" w:right="1134" w:bottom="16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CF413" w14:textId="77777777" w:rsidR="00FF573D" w:rsidRDefault="00FF573D" w:rsidP="00A74B0B">
      <w:pPr>
        <w:spacing w:after="0" w:line="240" w:lineRule="auto"/>
      </w:pPr>
      <w:r>
        <w:separator/>
      </w:r>
    </w:p>
  </w:endnote>
  <w:endnote w:type="continuationSeparator" w:id="0">
    <w:p w14:paraId="58D74F9F" w14:textId="77777777" w:rsidR="00FF573D" w:rsidRDefault="00FF573D" w:rsidP="00A7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602477"/>
      <w:docPartObj>
        <w:docPartGallery w:val="Page Numbers (Bottom of Page)"/>
        <w:docPartUnique/>
      </w:docPartObj>
    </w:sdtPr>
    <w:sdtContent>
      <w:p w14:paraId="39AFB4FC" w14:textId="540C9309" w:rsidR="00475F49" w:rsidRDefault="00475F4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421E6D" w14:textId="77777777" w:rsidR="00655E0F" w:rsidRDefault="00655E0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46FB" w14:textId="77777777" w:rsidR="00FF573D" w:rsidRDefault="00FF573D" w:rsidP="00A74B0B">
      <w:pPr>
        <w:spacing w:after="0" w:line="240" w:lineRule="auto"/>
      </w:pPr>
      <w:r>
        <w:separator/>
      </w:r>
    </w:p>
  </w:footnote>
  <w:footnote w:type="continuationSeparator" w:id="0">
    <w:p w14:paraId="0AD31DAD" w14:textId="77777777" w:rsidR="00FF573D" w:rsidRDefault="00FF573D" w:rsidP="00A7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A9E" w14:textId="77777777" w:rsidR="002B43A0" w:rsidRDefault="002B43A0" w:rsidP="002B43A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0AE5F69" wp14:editId="1C8F1EFB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yvå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7925"/>
    <w:multiLevelType w:val="hybridMultilevel"/>
    <w:tmpl w:val="911694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C7F"/>
    <w:multiLevelType w:val="hybridMultilevel"/>
    <w:tmpl w:val="8F02DF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E7767"/>
    <w:multiLevelType w:val="hybridMultilevel"/>
    <w:tmpl w:val="E70899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628"/>
    <w:multiLevelType w:val="hybridMultilevel"/>
    <w:tmpl w:val="79A29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5641B"/>
    <w:multiLevelType w:val="hybridMultilevel"/>
    <w:tmpl w:val="6EECC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467F1"/>
    <w:multiLevelType w:val="hybridMultilevel"/>
    <w:tmpl w:val="D03E6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5824FB"/>
    <w:multiLevelType w:val="hybridMultilevel"/>
    <w:tmpl w:val="CF26A3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A29C8"/>
    <w:multiLevelType w:val="hybridMultilevel"/>
    <w:tmpl w:val="365827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70080"/>
    <w:multiLevelType w:val="hybridMultilevel"/>
    <w:tmpl w:val="C94268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82DE8"/>
    <w:multiLevelType w:val="hybridMultilevel"/>
    <w:tmpl w:val="A5E4C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05A08"/>
    <w:multiLevelType w:val="hybridMultilevel"/>
    <w:tmpl w:val="031CA6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535EC"/>
    <w:multiLevelType w:val="hybridMultilevel"/>
    <w:tmpl w:val="B5DEA9B8"/>
    <w:lvl w:ilvl="0" w:tplc="040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60DF25ED"/>
    <w:multiLevelType w:val="hybridMultilevel"/>
    <w:tmpl w:val="6852A3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23630"/>
    <w:multiLevelType w:val="hybridMultilevel"/>
    <w:tmpl w:val="1D3841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97D6C"/>
    <w:multiLevelType w:val="hybridMultilevel"/>
    <w:tmpl w:val="EE525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306309">
    <w:abstractNumId w:val="10"/>
  </w:num>
  <w:num w:numId="2" w16cid:durableId="1091857280">
    <w:abstractNumId w:val="12"/>
  </w:num>
  <w:num w:numId="3" w16cid:durableId="226260384">
    <w:abstractNumId w:val="13"/>
  </w:num>
  <w:num w:numId="4" w16cid:durableId="1660576908">
    <w:abstractNumId w:val="4"/>
  </w:num>
  <w:num w:numId="5" w16cid:durableId="1246497273">
    <w:abstractNumId w:val="8"/>
  </w:num>
  <w:num w:numId="6" w16cid:durableId="1994988205">
    <w:abstractNumId w:val="0"/>
  </w:num>
  <w:num w:numId="7" w16cid:durableId="1308129880">
    <w:abstractNumId w:val="3"/>
  </w:num>
  <w:num w:numId="8" w16cid:durableId="1144201936">
    <w:abstractNumId w:val="5"/>
  </w:num>
  <w:num w:numId="9" w16cid:durableId="1278678940">
    <w:abstractNumId w:val="1"/>
  </w:num>
  <w:num w:numId="10" w16cid:durableId="2022125021">
    <w:abstractNumId w:val="6"/>
  </w:num>
  <w:num w:numId="11" w16cid:durableId="1307706726">
    <w:abstractNumId w:val="7"/>
  </w:num>
  <w:num w:numId="12" w16cid:durableId="2140031488">
    <w:abstractNumId w:val="2"/>
  </w:num>
  <w:num w:numId="13" w16cid:durableId="1683438561">
    <w:abstractNumId w:val="9"/>
  </w:num>
  <w:num w:numId="14" w16cid:durableId="1484852410">
    <w:abstractNumId w:val="14"/>
  </w:num>
  <w:num w:numId="15" w16cid:durableId="7760992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BE"/>
    <w:rsid w:val="00044B3C"/>
    <w:rsid w:val="000605D2"/>
    <w:rsid w:val="00064681"/>
    <w:rsid w:val="00075E79"/>
    <w:rsid w:val="00146707"/>
    <w:rsid w:val="001728D0"/>
    <w:rsid w:val="00196A44"/>
    <w:rsid w:val="001E7470"/>
    <w:rsid w:val="001F72E1"/>
    <w:rsid w:val="00215D7A"/>
    <w:rsid w:val="00223CAD"/>
    <w:rsid w:val="002466BE"/>
    <w:rsid w:val="00283B3E"/>
    <w:rsid w:val="00285EA7"/>
    <w:rsid w:val="0029121B"/>
    <w:rsid w:val="0029195D"/>
    <w:rsid w:val="0029697C"/>
    <w:rsid w:val="002B43A0"/>
    <w:rsid w:val="002B460F"/>
    <w:rsid w:val="002B6635"/>
    <w:rsid w:val="002D60B9"/>
    <w:rsid w:val="002D6D15"/>
    <w:rsid w:val="002E26D1"/>
    <w:rsid w:val="002F5CE6"/>
    <w:rsid w:val="003373CF"/>
    <w:rsid w:val="003C059E"/>
    <w:rsid w:val="003D3EE1"/>
    <w:rsid w:val="003E6D73"/>
    <w:rsid w:val="00413153"/>
    <w:rsid w:val="00427095"/>
    <w:rsid w:val="00430AF5"/>
    <w:rsid w:val="00460D2C"/>
    <w:rsid w:val="00475F49"/>
    <w:rsid w:val="004B51F8"/>
    <w:rsid w:val="004C3C6D"/>
    <w:rsid w:val="00510894"/>
    <w:rsid w:val="00582B54"/>
    <w:rsid w:val="005A6DBB"/>
    <w:rsid w:val="005D1005"/>
    <w:rsid w:val="005E5242"/>
    <w:rsid w:val="005E64F5"/>
    <w:rsid w:val="00611509"/>
    <w:rsid w:val="006153E7"/>
    <w:rsid w:val="00641E53"/>
    <w:rsid w:val="00655E0F"/>
    <w:rsid w:val="00657E09"/>
    <w:rsid w:val="00692D04"/>
    <w:rsid w:val="00695B28"/>
    <w:rsid w:val="006E61BD"/>
    <w:rsid w:val="006F2337"/>
    <w:rsid w:val="0076624E"/>
    <w:rsid w:val="007741A9"/>
    <w:rsid w:val="007A012C"/>
    <w:rsid w:val="007B3FB9"/>
    <w:rsid w:val="007B5307"/>
    <w:rsid w:val="007C0087"/>
    <w:rsid w:val="007E7CC3"/>
    <w:rsid w:val="00802385"/>
    <w:rsid w:val="0082345F"/>
    <w:rsid w:val="00865B90"/>
    <w:rsid w:val="00875B93"/>
    <w:rsid w:val="008B47D5"/>
    <w:rsid w:val="008D6065"/>
    <w:rsid w:val="008E1A7D"/>
    <w:rsid w:val="009357AF"/>
    <w:rsid w:val="009407F0"/>
    <w:rsid w:val="009523C2"/>
    <w:rsid w:val="00961EB2"/>
    <w:rsid w:val="0097413E"/>
    <w:rsid w:val="009A6230"/>
    <w:rsid w:val="009B4A2D"/>
    <w:rsid w:val="009E7253"/>
    <w:rsid w:val="00A063F2"/>
    <w:rsid w:val="00A24C36"/>
    <w:rsid w:val="00A6217C"/>
    <w:rsid w:val="00A74B0B"/>
    <w:rsid w:val="00AA2CCC"/>
    <w:rsid w:val="00AC0849"/>
    <w:rsid w:val="00B270E0"/>
    <w:rsid w:val="00B45A32"/>
    <w:rsid w:val="00B763ED"/>
    <w:rsid w:val="00BC2F56"/>
    <w:rsid w:val="00BD5A0C"/>
    <w:rsid w:val="00C202B6"/>
    <w:rsid w:val="00C35E56"/>
    <w:rsid w:val="00C74359"/>
    <w:rsid w:val="00C75CE9"/>
    <w:rsid w:val="00C76CCC"/>
    <w:rsid w:val="00CD396F"/>
    <w:rsid w:val="00CE3E3C"/>
    <w:rsid w:val="00D54470"/>
    <w:rsid w:val="00D6000A"/>
    <w:rsid w:val="00D93951"/>
    <w:rsid w:val="00DA0763"/>
    <w:rsid w:val="00E41314"/>
    <w:rsid w:val="00E563CA"/>
    <w:rsid w:val="00EA31EC"/>
    <w:rsid w:val="00EE0F74"/>
    <w:rsid w:val="00EF3C55"/>
    <w:rsid w:val="00F04151"/>
    <w:rsid w:val="00F421BE"/>
    <w:rsid w:val="00F52A3B"/>
    <w:rsid w:val="00FB3ED1"/>
    <w:rsid w:val="00FD79DC"/>
    <w:rsid w:val="00FF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4DFC"/>
  <w15:chartTrackingRefBased/>
  <w15:docId w15:val="{46F484E5-8EE7-41AD-8FE2-7F0C33BE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1B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4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24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66BE"/>
  </w:style>
  <w:style w:type="paragraph" w:styleId="Titel">
    <w:name w:val="Title"/>
    <w:basedOn w:val="Normal"/>
    <w:next w:val="Normal"/>
    <w:link w:val="TitelTegn"/>
    <w:uiPriority w:val="10"/>
    <w:qFormat/>
    <w:rsid w:val="00D9395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D9395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3951"/>
    <w:pPr>
      <w:numPr>
        <w:ilvl w:val="1"/>
      </w:numPr>
      <w:spacing w:after="160"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3951"/>
    <w:rPr>
      <w:rFonts w:eastAsiaTheme="minorEastAsia"/>
      <w:color w:val="44546A" w:themeColor="text2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A74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4B0B"/>
  </w:style>
  <w:style w:type="character" w:styleId="Hyperlink">
    <w:name w:val="Hyperlink"/>
    <w:basedOn w:val="Standardskrifttypeiafsnit"/>
    <w:uiPriority w:val="99"/>
    <w:unhideWhenUsed/>
    <w:rsid w:val="001F72E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21B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08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C08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C084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08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849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9357AF"/>
    <w:pPr>
      <w:spacing w:after="480" w:line="259" w:lineRule="auto"/>
      <w:ind w:left="720"/>
      <w:contextualSpacing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873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Anneline Tind Pedersen</dc:creator>
  <cp:keywords/>
  <dc:description/>
  <cp:lastModifiedBy>Mads Baggesgaard Baagø</cp:lastModifiedBy>
  <cp:revision>6</cp:revision>
  <dcterms:created xsi:type="dcterms:W3CDTF">2024-02-29T14:21:00Z</dcterms:created>
  <dcterms:modified xsi:type="dcterms:W3CDTF">2024-03-05T12:29:00Z</dcterms:modified>
</cp:coreProperties>
</file>