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3DEA" w14:textId="2DFD6BD6" w:rsidR="008733E2" w:rsidRDefault="008733E2" w:rsidP="008733E2">
      <w:pPr>
        <w:pStyle w:val="Overskrift1"/>
        <w:jc w:val="center"/>
        <w:rPr>
          <w:sz w:val="32"/>
        </w:rPr>
      </w:pPr>
      <w:bookmarkStart w:id="0" w:name="_Toc133839387"/>
      <w:bookmarkStart w:id="1" w:name="_Toc133331507"/>
      <w:r w:rsidRPr="008733E2">
        <w:rPr>
          <w:sz w:val="32"/>
        </w:rPr>
        <w:t xml:space="preserve">Instruks </w:t>
      </w:r>
      <w:bookmarkEnd w:id="0"/>
      <w:r w:rsidR="00745668">
        <w:rPr>
          <w:sz w:val="32"/>
        </w:rPr>
        <w:t xml:space="preserve">for </w:t>
      </w:r>
      <w:bookmarkStart w:id="2" w:name="_Hlk147914570"/>
      <w:r w:rsidR="00745668">
        <w:rPr>
          <w:sz w:val="32"/>
        </w:rPr>
        <w:t>72 timers udvidet lægefagligt behandlingsansvar efter hospitalsindlæggelse i Region Midtjylland</w:t>
      </w:r>
      <w:bookmarkEnd w:id="2"/>
    </w:p>
    <w:p w14:paraId="612AC223" w14:textId="77777777" w:rsidR="008733E2" w:rsidRPr="008733E2" w:rsidRDefault="008733E2" w:rsidP="008733E2"/>
    <w:tbl>
      <w:tblPr>
        <w:tblpPr w:leftFromText="141" w:rightFromText="141" w:vertAnchor="text" w:tblpY="1"/>
        <w:tblOverlap w:val="never"/>
        <w:tblW w:w="10562" w:type="dxa"/>
        <w:tblLayout w:type="fixed"/>
        <w:tblCellMar>
          <w:top w:w="3" w:type="dxa"/>
          <w:left w:w="0" w:type="dxa"/>
          <w:right w:w="86" w:type="dxa"/>
        </w:tblCellMar>
        <w:tblLook w:val="0480" w:firstRow="0" w:lastRow="0" w:firstColumn="1" w:lastColumn="0" w:noHBand="0" w:noVBand="1"/>
        <w:tblDescription w:val="Instruks for 72 timers udvidet lægefagligt behandlingsansvar efter hospitalsindlæggelse i Region Midtjylland"/>
      </w:tblPr>
      <w:tblGrid>
        <w:gridCol w:w="2228"/>
        <w:gridCol w:w="8334"/>
      </w:tblGrid>
      <w:tr w:rsidR="007F4ED5" w:rsidRPr="00F52DB2" w14:paraId="63C20C59" w14:textId="77777777" w:rsidTr="00B10B8A">
        <w:trPr>
          <w:cantSplit/>
          <w:trHeight w:val="361"/>
        </w:trPr>
        <w:tc>
          <w:tcPr>
            <w:tcW w:w="2228" w:type="dxa"/>
            <w:tcBorders>
              <w:top w:val="single" w:sz="4" w:space="0" w:color="000000"/>
              <w:left w:val="single" w:sz="4" w:space="0" w:color="000000"/>
              <w:bottom w:val="single" w:sz="4" w:space="0" w:color="000000"/>
              <w:right w:val="single" w:sz="4" w:space="0" w:color="000000"/>
            </w:tcBorders>
            <w:shd w:val="clear" w:color="auto" w:fill="EAF1DD"/>
          </w:tcPr>
          <w:p w14:paraId="1DC3E02B" w14:textId="59B97FCE" w:rsidR="007F4ED5" w:rsidRPr="008733E2" w:rsidRDefault="007F4ED5" w:rsidP="00B10B8A">
            <w:pPr>
              <w:jc w:val="left"/>
              <w:rPr>
                <w:b/>
                <w:bCs/>
              </w:rPr>
            </w:pPr>
            <w:r>
              <w:rPr>
                <w:b/>
                <w:bCs/>
              </w:rPr>
              <w:t>Situation</w:t>
            </w:r>
          </w:p>
        </w:tc>
        <w:tc>
          <w:tcPr>
            <w:tcW w:w="8334" w:type="dxa"/>
            <w:tcBorders>
              <w:top w:val="single" w:sz="4" w:space="0" w:color="000000"/>
              <w:left w:val="single" w:sz="4" w:space="0" w:color="000000"/>
              <w:bottom w:val="single" w:sz="4" w:space="0" w:color="000000"/>
              <w:right w:val="single" w:sz="4" w:space="0" w:color="000000"/>
            </w:tcBorders>
            <w:shd w:val="clear" w:color="auto" w:fill="auto"/>
          </w:tcPr>
          <w:p w14:paraId="7E7B859E" w14:textId="08BD988D" w:rsidR="007F4ED5" w:rsidRDefault="007F4ED5" w:rsidP="00B10B8A">
            <w:pPr>
              <w:jc w:val="left"/>
            </w:pPr>
            <w:r>
              <w:t>Instruks</w:t>
            </w:r>
          </w:p>
        </w:tc>
      </w:tr>
      <w:tr w:rsidR="008733E2" w:rsidRPr="00F52DB2" w14:paraId="6EA2AEA0" w14:textId="77777777" w:rsidTr="00B10B8A">
        <w:trPr>
          <w:cantSplit/>
          <w:trHeight w:val="956"/>
        </w:trPr>
        <w:tc>
          <w:tcPr>
            <w:tcW w:w="2228" w:type="dxa"/>
            <w:tcBorders>
              <w:top w:val="single" w:sz="4" w:space="0" w:color="000000"/>
              <w:left w:val="single" w:sz="4" w:space="0" w:color="000000"/>
              <w:bottom w:val="single" w:sz="4" w:space="0" w:color="000000"/>
              <w:right w:val="single" w:sz="4" w:space="0" w:color="000000"/>
            </w:tcBorders>
            <w:shd w:val="clear" w:color="auto" w:fill="EAF1DD"/>
          </w:tcPr>
          <w:p w14:paraId="22A5F4C1" w14:textId="77777777" w:rsidR="008733E2" w:rsidRPr="008733E2" w:rsidRDefault="008733E2" w:rsidP="00B10B8A">
            <w:pPr>
              <w:jc w:val="left"/>
              <w:rPr>
                <w:b/>
                <w:bCs/>
                <w:sz w:val="28"/>
              </w:rPr>
            </w:pPr>
            <w:r w:rsidRPr="008733E2">
              <w:rPr>
                <w:b/>
                <w:bCs/>
              </w:rPr>
              <w:t>Personalegrupper omfattet af instruksen</w:t>
            </w:r>
          </w:p>
        </w:tc>
        <w:tc>
          <w:tcPr>
            <w:tcW w:w="8334" w:type="dxa"/>
            <w:tcBorders>
              <w:top w:val="single" w:sz="4" w:space="0" w:color="000000"/>
              <w:left w:val="single" w:sz="4" w:space="0" w:color="000000"/>
              <w:bottom w:val="single" w:sz="4" w:space="0" w:color="000000"/>
              <w:right w:val="single" w:sz="4" w:space="0" w:color="000000"/>
            </w:tcBorders>
            <w:shd w:val="clear" w:color="auto" w:fill="auto"/>
          </w:tcPr>
          <w:p w14:paraId="53AB532C" w14:textId="29BA6E82" w:rsidR="008733E2" w:rsidRPr="00F52DB2" w:rsidRDefault="008E16E0" w:rsidP="00B10B8A">
            <w:pPr>
              <w:jc w:val="left"/>
            </w:pPr>
            <w:r>
              <w:t>Personale</w:t>
            </w:r>
            <w:r w:rsidRPr="007F2665">
              <w:t xml:space="preserve"> </w:t>
            </w:r>
            <w:r w:rsidRPr="003D220A">
              <w:t>ansat på socialområdet i Randers kommune</w:t>
            </w:r>
            <w:r w:rsidR="00745668">
              <w:t>.</w:t>
            </w:r>
          </w:p>
        </w:tc>
      </w:tr>
      <w:tr w:rsidR="00516CE1" w:rsidRPr="00F52DB2" w14:paraId="78941A70" w14:textId="77777777" w:rsidTr="00B10B8A">
        <w:trPr>
          <w:cantSplit/>
          <w:trHeight w:val="956"/>
        </w:trPr>
        <w:tc>
          <w:tcPr>
            <w:tcW w:w="2228" w:type="dxa"/>
            <w:tcBorders>
              <w:top w:val="single" w:sz="4" w:space="0" w:color="000000"/>
              <w:left w:val="single" w:sz="4" w:space="0" w:color="000000"/>
              <w:bottom w:val="single" w:sz="4" w:space="0" w:color="000000"/>
              <w:right w:val="single" w:sz="4" w:space="0" w:color="000000"/>
            </w:tcBorders>
            <w:shd w:val="clear" w:color="auto" w:fill="EAF1DD"/>
          </w:tcPr>
          <w:p w14:paraId="59D304ED" w14:textId="677444BA" w:rsidR="00516CE1" w:rsidRPr="008733E2" w:rsidRDefault="00516CE1" w:rsidP="00B10B8A">
            <w:pPr>
              <w:jc w:val="left"/>
              <w:rPr>
                <w:b/>
                <w:bCs/>
              </w:rPr>
            </w:pPr>
            <w:r>
              <w:rPr>
                <w:b/>
                <w:bCs/>
              </w:rPr>
              <w:t>Borgermål</w:t>
            </w:r>
            <w:r w:rsidR="00697722">
              <w:rPr>
                <w:b/>
                <w:bCs/>
              </w:rPr>
              <w:t>g</w:t>
            </w:r>
            <w:r>
              <w:rPr>
                <w:b/>
                <w:bCs/>
              </w:rPr>
              <w:t>ruppe</w:t>
            </w:r>
          </w:p>
        </w:tc>
        <w:tc>
          <w:tcPr>
            <w:tcW w:w="8334" w:type="dxa"/>
            <w:tcBorders>
              <w:top w:val="single" w:sz="4" w:space="0" w:color="000000"/>
              <w:left w:val="single" w:sz="4" w:space="0" w:color="000000"/>
              <w:bottom w:val="single" w:sz="4" w:space="0" w:color="000000"/>
              <w:right w:val="single" w:sz="4" w:space="0" w:color="000000"/>
            </w:tcBorders>
            <w:shd w:val="clear" w:color="auto" w:fill="auto"/>
          </w:tcPr>
          <w:p w14:paraId="1C18E7C1" w14:textId="60C3085F" w:rsidR="00516CE1" w:rsidRDefault="00516CE1" w:rsidP="00B10B8A">
            <w:pPr>
              <w:jc w:val="left"/>
            </w:pPr>
            <w:r w:rsidRPr="00516CE1">
              <w:t>Borgere</w:t>
            </w:r>
            <w:r w:rsidR="000A548C">
              <w:t>,</w:t>
            </w:r>
            <w:r w:rsidRPr="00516CE1">
              <w:t xml:space="preserve"> som har været indlagt på en somatisk afdeling i Region Midtjylland i over 24 timer, som er færdigbehandlede og efter indlæggelse udskrives til kommunal sygepleje på kommunale </w:t>
            </w:r>
            <w:r w:rsidR="006A1613" w:rsidRPr="00DF0C12">
              <w:rPr>
                <w:b/>
                <w:bCs/>
              </w:rPr>
              <w:t>bosteder</w:t>
            </w:r>
            <w:r w:rsidR="006A1613" w:rsidRPr="00DF0C12">
              <w:t>,</w:t>
            </w:r>
            <w:r w:rsidR="006A1613" w:rsidRPr="00516CE1">
              <w:t xml:space="preserve"> </w:t>
            </w:r>
            <w:r w:rsidRPr="00516CE1">
              <w:t>akutpladser/midlertidige pladser, plejehjem</w:t>
            </w:r>
            <w:r>
              <w:t xml:space="preserve"> </w:t>
            </w:r>
            <w:r w:rsidRPr="00516CE1">
              <w:t>eller eget hjem.</w:t>
            </w:r>
          </w:p>
          <w:p w14:paraId="0F70E1D3" w14:textId="3B28823B" w:rsidR="00A43E99" w:rsidRPr="00516CE1" w:rsidRDefault="00A43E99" w:rsidP="00B10B8A">
            <w:pPr>
              <w:jc w:val="left"/>
            </w:pPr>
          </w:p>
        </w:tc>
      </w:tr>
      <w:tr w:rsidR="008733E2" w:rsidRPr="00F52DB2" w14:paraId="206A1AAD" w14:textId="77777777" w:rsidTr="00B10B8A">
        <w:trPr>
          <w:cantSplit/>
          <w:trHeight w:val="1098"/>
        </w:trPr>
        <w:tc>
          <w:tcPr>
            <w:tcW w:w="2228" w:type="dxa"/>
            <w:tcBorders>
              <w:top w:val="single" w:sz="4" w:space="0" w:color="000000"/>
              <w:left w:val="single" w:sz="4" w:space="0" w:color="000000"/>
              <w:bottom w:val="single" w:sz="4" w:space="0" w:color="000000"/>
              <w:right w:val="single" w:sz="4" w:space="0" w:color="000000"/>
            </w:tcBorders>
            <w:shd w:val="clear" w:color="auto" w:fill="EAF1DD"/>
          </w:tcPr>
          <w:p w14:paraId="1644A0ED" w14:textId="77777777" w:rsidR="008733E2" w:rsidRDefault="008733E2" w:rsidP="00B10B8A">
            <w:pPr>
              <w:jc w:val="left"/>
              <w:rPr>
                <w:b/>
                <w:bCs/>
              </w:rPr>
            </w:pPr>
            <w:r w:rsidRPr="008733E2">
              <w:rPr>
                <w:b/>
                <w:bCs/>
              </w:rPr>
              <w:t xml:space="preserve">Formål </w:t>
            </w:r>
          </w:p>
          <w:p w14:paraId="721222B0" w14:textId="0C82F02D" w:rsidR="00697722" w:rsidRPr="008733E2" w:rsidRDefault="00697722" w:rsidP="00B10B8A">
            <w:pPr>
              <w:jc w:val="left"/>
              <w:rPr>
                <w:b/>
                <w:bCs/>
              </w:rPr>
            </w:pPr>
          </w:p>
        </w:tc>
        <w:tc>
          <w:tcPr>
            <w:tcW w:w="8334" w:type="dxa"/>
            <w:tcBorders>
              <w:top w:val="single" w:sz="4" w:space="0" w:color="000000"/>
              <w:left w:val="single" w:sz="4" w:space="0" w:color="000000"/>
              <w:bottom w:val="single" w:sz="4" w:space="0" w:color="000000"/>
              <w:right w:val="single" w:sz="4" w:space="0" w:color="000000"/>
            </w:tcBorders>
            <w:shd w:val="clear" w:color="auto" w:fill="auto"/>
          </w:tcPr>
          <w:p w14:paraId="036EEB4B" w14:textId="39FBFA6C" w:rsidR="00745668" w:rsidRPr="00516CE1" w:rsidRDefault="00745668" w:rsidP="00B10B8A">
            <w:pPr>
              <w:numPr>
                <w:ilvl w:val="0"/>
                <w:numId w:val="1"/>
              </w:numPr>
              <w:jc w:val="left"/>
              <w:rPr>
                <w:rFonts w:ascii="Times New Roman" w:eastAsia="Times New Roman" w:hAnsi="Times New Roman" w:cs="Times New Roman"/>
                <w:color w:val="auto"/>
              </w:rPr>
            </w:pPr>
            <w:r w:rsidRPr="00745668">
              <w:t xml:space="preserve">At sikre at borgerne oplever en tryg og sammenhængende overgang fra hospitalsindlæggelse til det videre forløb i </w:t>
            </w:r>
            <w:r w:rsidR="00516CE1">
              <w:rPr>
                <w:rFonts w:eastAsia="Times New Roman"/>
              </w:rPr>
              <w:t xml:space="preserve">den kommunale sygepleje på kommunale </w:t>
            </w:r>
            <w:r w:rsidR="006A1613" w:rsidRPr="006D45E5">
              <w:rPr>
                <w:rFonts w:eastAsia="Times New Roman"/>
                <w:b/>
                <w:bCs/>
              </w:rPr>
              <w:t>bosteder</w:t>
            </w:r>
            <w:r w:rsidR="006A1613">
              <w:rPr>
                <w:rFonts w:eastAsia="Times New Roman"/>
              </w:rPr>
              <w:t xml:space="preserve"> </w:t>
            </w:r>
            <w:r w:rsidR="00516CE1">
              <w:rPr>
                <w:rFonts w:eastAsia="Times New Roman"/>
              </w:rPr>
              <w:t>akutpladser/midlertidige pladser, plejehjem</w:t>
            </w:r>
            <w:r w:rsidR="00697722">
              <w:rPr>
                <w:rFonts w:eastAsia="Times New Roman"/>
              </w:rPr>
              <w:t xml:space="preserve"> </w:t>
            </w:r>
            <w:r w:rsidR="00516CE1">
              <w:rPr>
                <w:rFonts w:eastAsia="Times New Roman"/>
              </w:rPr>
              <w:t>eller eget hjem.</w:t>
            </w:r>
          </w:p>
          <w:p w14:paraId="7210B299" w14:textId="7227CA70" w:rsidR="008E16E0" w:rsidRDefault="00745668" w:rsidP="00B10B8A">
            <w:pPr>
              <w:numPr>
                <w:ilvl w:val="0"/>
                <w:numId w:val="1"/>
              </w:numPr>
              <w:jc w:val="left"/>
            </w:pPr>
            <w:r w:rsidRPr="00745668">
              <w:t>At øge tilgængeligheden, kvaliteten og patientsikkerheden i det tværsektorielle samarbejde mellem hospital, kommune og almen praksis i de første døgn efter borgerens udskrivelse.</w:t>
            </w:r>
          </w:p>
          <w:p w14:paraId="7B8E1981" w14:textId="77777777" w:rsidR="00A43E99" w:rsidRDefault="00A43E99" w:rsidP="00B10B8A">
            <w:pPr>
              <w:ind w:left="720"/>
              <w:jc w:val="left"/>
            </w:pPr>
          </w:p>
          <w:p w14:paraId="03F35456" w14:textId="77777777" w:rsidR="00745668" w:rsidRPr="00681E72" w:rsidRDefault="00745668" w:rsidP="00B10B8A">
            <w:pPr>
              <w:pStyle w:val="NormalWeb"/>
              <w:spacing w:before="0" w:after="0"/>
              <w:rPr>
                <w:rFonts w:ascii="Arial" w:hAnsi="Arial"/>
                <w:sz w:val="22"/>
                <w:szCs w:val="22"/>
              </w:rPr>
            </w:pPr>
            <w:r w:rsidRPr="00681E72">
              <w:rPr>
                <w:rFonts w:ascii="Arial" w:hAnsi="Arial"/>
                <w:sz w:val="22"/>
                <w:szCs w:val="22"/>
              </w:rPr>
              <w:t>Og herved bidrage til, at:</w:t>
            </w:r>
          </w:p>
          <w:p w14:paraId="28F7079D" w14:textId="77777777" w:rsidR="00745668" w:rsidRPr="00681E72" w:rsidRDefault="00745668" w:rsidP="00B10B8A">
            <w:pPr>
              <w:numPr>
                <w:ilvl w:val="0"/>
                <w:numId w:val="2"/>
              </w:numPr>
              <w:jc w:val="left"/>
            </w:pPr>
            <w:r w:rsidRPr="00681E72">
              <w:t>behandle borgeren så tæt på eget hjem som muligt</w:t>
            </w:r>
          </w:p>
          <w:p w14:paraId="27EBD77F" w14:textId="77777777" w:rsidR="00745668" w:rsidRPr="00681E72" w:rsidRDefault="00745668" w:rsidP="00B10B8A">
            <w:pPr>
              <w:numPr>
                <w:ilvl w:val="0"/>
                <w:numId w:val="2"/>
              </w:numPr>
              <w:spacing w:before="100" w:beforeAutospacing="1" w:after="100" w:afterAutospacing="1"/>
              <w:jc w:val="left"/>
            </w:pPr>
            <w:r w:rsidRPr="00681E72">
              <w:t>mindske risikoen for unødvendige genindlæggelser</w:t>
            </w:r>
          </w:p>
          <w:p w14:paraId="1DB6E53A" w14:textId="050CA2D0" w:rsidR="00745668" w:rsidRPr="00681E72" w:rsidRDefault="00745668" w:rsidP="00B10B8A">
            <w:pPr>
              <w:numPr>
                <w:ilvl w:val="0"/>
                <w:numId w:val="2"/>
              </w:numPr>
              <w:spacing w:before="100" w:beforeAutospacing="1" w:after="100" w:afterAutospacing="1"/>
              <w:jc w:val="left"/>
            </w:pPr>
            <w:r w:rsidRPr="00681E72">
              <w:t>forebygge og håndtere en række akutte henvendelser mere hensigtsmæssigt ved at benytte andre relevante tilbud, f.eks. akuttider næste dag</w:t>
            </w:r>
          </w:p>
          <w:p w14:paraId="526D7733" w14:textId="77777777" w:rsidR="00745668" w:rsidRDefault="00745668" w:rsidP="00B10B8A">
            <w:pPr>
              <w:numPr>
                <w:ilvl w:val="0"/>
                <w:numId w:val="2"/>
              </w:numPr>
              <w:jc w:val="left"/>
            </w:pPr>
            <w:r w:rsidRPr="00681E72">
              <w:t>øge kvaliteten af udskrivelser</w:t>
            </w:r>
          </w:p>
          <w:p w14:paraId="3CC9AFCD" w14:textId="15755C95" w:rsidR="00A43E99" w:rsidRPr="003D220A" w:rsidRDefault="00A43E99" w:rsidP="00B10B8A">
            <w:pPr>
              <w:jc w:val="left"/>
            </w:pPr>
          </w:p>
        </w:tc>
      </w:tr>
      <w:tr w:rsidR="00A43E99" w:rsidRPr="00FB34F1" w14:paraId="0AE2D596" w14:textId="77777777" w:rsidTr="00B10B8A">
        <w:trPr>
          <w:cantSplit/>
          <w:trHeight w:val="956"/>
        </w:trPr>
        <w:tc>
          <w:tcPr>
            <w:tcW w:w="2228" w:type="dxa"/>
            <w:tcBorders>
              <w:top w:val="single" w:sz="4" w:space="0" w:color="000000"/>
              <w:left w:val="single" w:sz="4" w:space="0" w:color="000000"/>
              <w:bottom w:val="single" w:sz="4" w:space="0" w:color="000000"/>
              <w:right w:val="single" w:sz="4" w:space="0" w:color="000000"/>
            </w:tcBorders>
            <w:shd w:val="clear" w:color="auto" w:fill="EAF1DD"/>
          </w:tcPr>
          <w:p w14:paraId="0C4F0FEF" w14:textId="77777777" w:rsidR="00A43E99" w:rsidRPr="008733E2" w:rsidRDefault="00A43E99" w:rsidP="00B10B8A">
            <w:pPr>
              <w:jc w:val="left"/>
              <w:rPr>
                <w:b/>
                <w:bCs/>
              </w:rPr>
            </w:pPr>
            <w:r>
              <w:rPr>
                <w:b/>
                <w:bCs/>
              </w:rPr>
              <w:t>Ansvar</w:t>
            </w:r>
          </w:p>
        </w:tc>
        <w:tc>
          <w:tcPr>
            <w:tcW w:w="8334" w:type="dxa"/>
            <w:tcBorders>
              <w:top w:val="single" w:sz="4" w:space="0" w:color="000000"/>
              <w:left w:val="single" w:sz="4" w:space="0" w:color="000000"/>
              <w:bottom w:val="single" w:sz="4" w:space="0" w:color="000000"/>
              <w:right w:val="single" w:sz="4" w:space="0" w:color="000000"/>
            </w:tcBorders>
            <w:shd w:val="clear" w:color="auto" w:fill="auto"/>
          </w:tcPr>
          <w:p w14:paraId="4AF1C770" w14:textId="6B54579A" w:rsidR="00F73099" w:rsidRPr="00F73099" w:rsidRDefault="00A43E99" w:rsidP="00B10B8A">
            <w:pPr>
              <w:jc w:val="left"/>
              <w:rPr>
                <w:u w:val="single"/>
              </w:rPr>
            </w:pPr>
            <w:r w:rsidRPr="00F73099">
              <w:rPr>
                <w:u w:val="single"/>
              </w:rPr>
              <w:t>Det er ledelsens ansvar at sikre</w:t>
            </w:r>
            <w:r w:rsidR="00F73099">
              <w:rPr>
                <w:u w:val="single"/>
              </w:rPr>
              <w:t>:</w:t>
            </w:r>
          </w:p>
          <w:p w14:paraId="253D3341" w14:textId="6DF1652B" w:rsidR="00F73099" w:rsidRPr="00191335" w:rsidRDefault="000A548C" w:rsidP="00B10B8A">
            <w:pPr>
              <w:pStyle w:val="Listeafsnit"/>
              <w:numPr>
                <w:ilvl w:val="0"/>
                <w:numId w:val="24"/>
              </w:numPr>
              <w:jc w:val="left"/>
            </w:pPr>
            <w:r>
              <w:t>A</w:t>
            </w:r>
            <w:r w:rsidR="00A43E99">
              <w:t xml:space="preserve">t medarbejderne </w:t>
            </w:r>
            <w:r w:rsidR="00A43E99" w:rsidRPr="00191335">
              <w:t xml:space="preserve">har </w:t>
            </w:r>
            <w:r w:rsidR="00070937" w:rsidRPr="00191335">
              <w:t xml:space="preserve">kompetencer bl.a. i forhold til anvendelse af TOBS og ISBAR </w:t>
            </w:r>
          </w:p>
          <w:p w14:paraId="07562BE1" w14:textId="2BC0E279" w:rsidR="00F73099" w:rsidRPr="00F73099" w:rsidRDefault="000A548C" w:rsidP="00B10B8A">
            <w:pPr>
              <w:pStyle w:val="Listeafsnit"/>
              <w:numPr>
                <w:ilvl w:val="0"/>
                <w:numId w:val="24"/>
              </w:numPr>
              <w:jc w:val="left"/>
            </w:pPr>
            <w:r>
              <w:t>K</w:t>
            </w:r>
            <w:r w:rsidR="00A43E99">
              <w:t>endskab til og følger denne instruks</w:t>
            </w:r>
            <w:r w:rsidR="00070937" w:rsidRPr="00F73099">
              <w:rPr>
                <w:highlight w:val="yellow"/>
              </w:rPr>
              <w:t xml:space="preserve"> </w:t>
            </w:r>
          </w:p>
          <w:p w14:paraId="5022EC23" w14:textId="3DCE88B4" w:rsidR="00A43E99" w:rsidRPr="00191335" w:rsidRDefault="00F73099" w:rsidP="00B10B8A">
            <w:pPr>
              <w:pStyle w:val="Listeafsnit"/>
              <w:numPr>
                <w:ilvl w:val="0"/>
                <w:numId w:val="24"/>
              </w:numPr>
              <w:jc w:val="left"/>
            </w:pPr>
            <w:bookmarkStart w:id="3" w:name="_Hlk147914168"/>
            <w:r w:rsidRPr="00191335">
              <w:t>S</w:t>
            </w:r>
            <w:r w:rsidR="00070937" w:rsidRPr="00191335">
              <w:t>ikre, at der forefindes smartphone/tablet, der kan anvendes ved videoopkald</w:t>
            </w:r>
          </w:p>
          <w:bookmarkEnd w:id="3"/>
          <w:p w14:paraId="66C9C9E9" w14:textId="2F6B28E2" w:rsidR="00A43E99" w:rsidRDefault="00F73099" w:rsidP="00B10B8A">
            <w:pPr>
              <w:pStyle w:val="Listeafsnit"/>
              <w:numPr>
                <w:ilvl w:val="0"/>
                <w:numId w:val="24"/>
              </w:numPr>
              <w:spacing w:after="0"/>
              <w:jc w:val="left"/>
            </w:pPr>
            <w:r>
              <w:t xml:space="preserve">Arbejdsgang for dagligt tjek for modtagelse af sundhedskommunikation/korrespondancemeddelelser </w:t>
            </w:r>
          </w:p>
          <w:p w14:paraId="3D0C256B" w14:textId="77777777" w:rsidR="00F73099" w:rsidRPr="00473C7B" w:rsidRDefault="00F73099" w:rsidP="00B10B8A">
            <w:pPr>
              <w:pStyle w:val="Listeafsnit"/>
              <w:spacing w:after="0"/>
              <w:jc w:val="left"/>
            </w:pPr>
          </w:p>
          <w:p w14:paraId="1F1DDB2A" w14:textId="77777777" w:rsidR="00F73099" w:rsidRPr="00F73099" w:rsidRDefault="00A43E99" w:rsidP="00B10B8A">
            <w:pPr>
              <w:jc w:val="left"/>
              <w:rPr>
                <w:u w:val="single"/>
              </w:rPr>
            </w:pPr>
            <w:r w:rsidRPr="00F73099">
              <w:rPr>
                <w:u w:val="single"/>
              </w:rPr>
              <w:t>Det er personalets ansvar</w:t>
            </w:r>
            <w:r w:rsidR="00F73099" w:rsidRPr="00F73099">
              <w:rPr>
                <w:u w:val="single"/>
              </w:rPr>
              <w:t>:</w:t>
            </w:r>
          </w:p>
          <w:p w14:paraId="2FF8541C" w14:textId="77777777" w:rsidR="00B260CF" w:rsidRDefault="00A43E99" w:rsidP="00B10B8A">
            <w:pPr>
              <w:pStyle w:val="Listeafsnit"/>
              <w:numPr>
                <w:ilvl w:val="0"/>
                <w:numId w:val="25"/>
              </w:numPr>
              <w:spacing w:after="0"/>
              <w:jc w:val="left"/>
            </w:pPr>
            <w:r w:rsidRPr="00473C7B">
              <w:t xml:space="preserve">at </w:t>
            </w:r>
            <w:r>
              <w:t>efterleve denne instruks</w:t>
            </w:r>
          </w:p>
          <w:p w14:paraId="3F663DE5" w14:textId="1CC2D981" w:rsidR="00F73099" w:rsidRDefault="00B260CF" w:rsidP="00B10B8A">
            <w:pPr>
              <w:pStyle w:val="Listeafsnit"/>
              <w:numPr>
                <w:ilvl w:val="0"/>
                <w:numId w:val="25"/>
              </w:numPr>
              <w:spacing w:after="0"/>
              <w:jc w:val="left"/>
            </w:pPr>
            <w:r>
              <w:t xml:space="preserve">at </w:t>
            </w:r>
            <w:r w:rsidR="00F73099">
              <w:t>sætte sig ind i de dertilhørende arbejdsgange</w:t>
            </w:r>
            <w:r>
              <w:t>/redskaber</w:t>
            </w:r>
            <w:r w:rsidR="00F73099">
              <w:t>, såsom anvendelse af TOBS, ISBAR, videoopkald, sundhedskommunikation mm.</w:t>
            </w:r>
          </w:p>
          <w:p w14:paraId="3D1C89E4" w14:textId="1DB18C76" w:rsidR="00A43E99" w:rsidRPr="00FB34F1" w:rsidRDefault="00F73099" w:rsidP="00B10B8A">
            <w:pPr>
              <w:jc w:val="left"/>
            </w:pPr>
            <w:r>
              <w:t xml:space="preserve"> </w:t>
            </w:r>
          </w:p>
        </w:tc>
      </w:tr>
      <w:tr w:rsidR="006A6A93" w:rsidRPr="00FB34F1" w14:paraId="1283BE5B" w14:textId="77777777" w:rsidTr="00B10B8A">
        <w:trPr>
          <w:cantSplit/>
          <w:trHeight w:val="956"/>
        </w:trPr>
        <w:tc>
          <w:tcPr>
            <w:tcW w:w="2228" w:type="dxa"/>
            <w:tcBorders>
              <w:top w:val="single" w:sz="4" w:space="0" w:color="000000"/>
              <w:left w:val="single" w:sz="4" w:space="0" w:color="000000"/>
              <w:bottom w:val="single" w:sz="4" w:space="0" w:color="000000"/>
              <w:right w:val="single" w:sz="4" w:space="0" w:color="000000"/>
            </w:tcBorders>
            <w:shd w:val="clear" w:color="auto" w:fill="EAF1DD"/>
          </w:tcPr>
          <w:p w14:paraId="38DC8E7D" w14:textId="4662C500" w:rsidR="006A6A93" w:rsidRDefault="006A6A93" w:rsidP="00B10B8A">
            <w:pPr>
              <w:jc w:val="left"/>
              <w:rPr>
                <w:b/>
                <w:bCs/>
              </w:rPr>
            </w:pPr>
            <w:r>
              <w:rPr>
                <w:b/>
                <w:bCs/>
              </w:rPr>
              <w:t>Begrebsafklaring</w:t>
            </w:r>
          </w:p>
        </w:tc>
        <w:tc>
          <w:tcPr>
            <w:tcW w:w="8334" w:type="dxa"/>
            <w:tcBorders>
              <w:top w:val="single" w:sz="4" w:space="0" w:color="000000"/>
              <w:left w:val="single" w:sz="4" w:space="0" w:color="000000"/>
              <w:bottom w:val="single" w:sz="4" w:space="0" w:color="000000"/>
              <w:right w:val="single" w:sz="4" w:space="0" w:color="000000"/>
            </w:tcBorders>
            <w:shd w:val="clear" w:color="auto" w:fill="auto"/>
          </w:tcPr>
          <w:p w14:paraId="3DA40C48" w14:textId="77777777" w:rsidR="006A6A93" w:rsidRPr="00697722" w:rsidRDefault="006A6A93" w:rsidP="00B10B8A">
            <w:pPr>
              <w:pStyle w:val="NormalWeb"/>
              <w:spacing w:before="0" w:after="120"/>
              <w:rPr>
                <w:rFonts w:ascii="Arial" w:hAnsi="Arial"/>
                <w:b/>
                <w:bCs/>
                <w:sz w:val="22"/>
                <w:szCs w:val="22"/>
              </w:rPr>
            </w:pPr>
            <w:r w:rsidRPr="00697722">
              <w:rPr>
                <w:rFonts w:ascii="Arial" w:hAnsi="Arial"/>
                <w:b/>
                <w:bCs/>
                <w:sz w:val="22"/>
                <w:szCs w:val="22"/>
              </w:rPr>
              <w:t>72 timers udvidet lægefagligt behandlingsansvar:</w:t>
            </w:r>
          </w:p>
          <w:p w14:paraId="59780E75" w14:textId="77777777" w:rsidR="006A6A93" w:rsidRDefault="006A6A93" w:rsidP="00B10B8A">
            <w:pPr>
              <w:spacing w:after="240"/>
            </w:pPr>
            <w:r w:rsidRPr="00697722">
              <w:t xml:space="preserve">Defineres som det lægefaglige behandlingsansvar, som den udskrivende afdeling påtager sig ved udskrivelse af borgeren og frem til 72 timer efter udskrivelse. Den udskrivende afdeling påtager sig i denne periode at håndtere henvendelser døgnet </w:t>
            </w:r>
            <w:r w:rsidRPr="00697722">
              <w:lastRenderedPageBreak/>
              <w:t xml:space="preserve">rundt fra kommunen, almen praksis og lægevagt i forlængelse af </w:t>
            </w:r>
            <w:r>
              <w:t>borgerens</w:t>
            </w:r>
            <w:r w:rsidRPr="00697722">
              <w:t xml:space="preserve"> udskrivelse fra hospitalet.</w:t>
            </w:r>
          </w:p>
          <w:p w14:paraId="6DCF7259" w14:textId="77777777" w:rsidR="006A6A93" w:rsidRDefault="006A6A93" w:rsidP="00B10B8A">
            <w:r>
              <w:t>Omfatter alle sundhedsfaglige henvendelser vedrørende borgeren fx:</w:t>
            </w:r>
          </w:p>
          <w:p w14:paraId="4A62A3FD" w14:textId="77777777" w:rsidR="006A6A93" w:rsidRPr="00594B4A" w:rsidRDefault="006A6A93" w:rsidP="00B10B8A">
            <w:pPr>
              <w:numPr>
                <w:ilvl w:val="0"/>
                <w:numId w:val="29"/>
              </w:numPr>
              <w:jc w:val="left"/>
              <w:rPr>
                <w:rFonts w:eastAsia="Times New Roman"/>
              </w:rPr>
            </w:pPr>
            <w:r w:rsidRPr="00594B4A">
              <w:rPr>
                <w:rFonts w:eastAsia="Times New Roman"/>
              </w:rPr>
              <w:t>Ordination af medicin eller ændring i den aktuelle medicin</w:t>
            </w:r>
          </w:p>
          <w:p w14:paraId="4539EADD" w14:textId="77777777" w:rsidR="006A6A93" w:rsidRPr="00594B4A" w:rsidRDefault="006A6A93" w:rsidP="00B10B8A">
            <w:pPr>
              <w:numPr>
                <w:ilvl w:val="0"/>
                <w:numId w:val="29"/>
              </w:numPr>
              <w:spacing w:before="100" w:beforeAutospacing="1" w:after="100" w:afterAutospacing="1"/>
              <w:jc w:val="left"/>
              <w:rPr>
                <w:rFonts w:eastAsia="Times New Roman"/>
              </w:rPr>
            </w:pPr>
            <w:r w:rsidRPr="00594B4A">
              <w:rPr>
                <w:rFonts w:eastAsia="Times New Roman"/>
              </w:rPr>
              <w:t>En præcisering af behandlingsplanen</w:t>
            </w:r>
          </w:p>
          <w:p w14:paraId="59F404D6" w14:textId="77777777" w:rsidR="006A6A93" w:rsidRPr="006D5E93" w:rsidRDefault="006A6A93" w:rsidP="00B10B8A">
            <w:pPr>
              <w:numPr>
                <w:ilvl w:val="0"/>
                <w:numId w:val="29"/>
              </w:numPr>
              <w:spacing w:before="100" w:beforeAutospacing="1" w:after="100" w:afterAutospacing="1"/>
              <w:jc w:val="left"/>
              <w:rPr>
                <w:rFonts w:eastAsia="Times New Roman"/>
              </w:rPr>
            </w:pPr>
            <w:r>
              <w:rPr>
                <w:rFonts w:eastAsia="Times New Roman"/>
              </w:rPr>
              <w:t xml:space="preserve">Alle ændringer i borgerens </w:t>
            </w:r>
            <w:r w:rsidRPr="00594B4A">
              <w:rPr>
                <w:rFonts w:eastAsia="Times New Roman"/>
              </w:rPr>
              <w:t>helbredstilstand</w:t>
            </w:r>
            <w:r>
              <w:rPr>
                <w:rFonts w:eastAsia="Times New Roman"/>
              </w:rPr>
              <w:t xml:space="preserve"> herunder n</w:t>
            </w:r>
            <w:r w:rsidRPr="00594B4A">
              <w:rPr>
                <w:rFonts w:eastAsia="Times New Roman"/>
              </w:rPr>
              <w:t>yopst</w:t>
            </w:r>
            <w:r>
              <w:rPr>
                <w:rFonts w:eastAsia="Times New Roman"/>
              </w:rPr>
              <w:t>åede tilstande</w:t>
            </w:r>
          </w:p>
          <w:p w14:paraId="016A7CCF" w14:textId="77777777" w:rsidR="006A6A93" w:rsidRDefault="006A6A93" w:rsidP="00B10B8A">
            <w:pPr>
              <w:spacing w:after="240"/>
            </w:pPr>
            <w:r>
              <w:t xml:space="preserve">I nogle tilfælde kan det 72 timers lægefagligt behandlingsansvar forlænges. </w:t>
            </w:r>
          </w:p>
          <w:p w14:paraId="6D42B65C" w14:textId="77777777" w:rsidR="006A6A93" w:rsidRDefault="006A6A93" w:rsidP="00B10B8A">
            <w:pPr>
              <w:jc w:val="left"/>
            </w:pPr>
            <w:r w:rsidRPr="00083625">
              <w:t xml:space="preserve">Ved afslutning af hospitalets lægefaglige behandlingsansvar </w:t>
            </w:r>
            <w:r>
              <w:t>overgår behandlingsansvaret automatisk til egen læge</w:t>
            </w:r>
            <w:r w:rsidRPr="00083625">
              <w:t>.</w:t>
            </w:r>
          </w:p>
          <w:p w14:paraId="335AEB39" w14:textId="77777777" w:rsidR="006A6A93" w:rsidRDefault="006A6A93" w:rsidP="00B10B8A">
            <w:pPr>
              <w:jc w:val="left"/>
            </w:pPr>
          </w:p>
          <w:p w14:paraId="41FEBC34" w14:textId="77777777" w:rsidR="006A6A93" w:rsidRPr="004740C7" w:rsidRDefault="006A6A93" w:rsidP="00B10B8A">
            <w:pPr>
              <w:pStyle w:val="NormalWeb"/>
              <w:spacing w:before="0" w:after="0"/>
              <w:jc w:val="left"/>
              <w:rPr>
                <w:rFonts w:ascii="Arial" w:hAnsi="Arial"/>
                <w:b/>
                <w:bCs/>
                <w:sz w:val="22"/>
                <w:szCs w:val="22"/>
              </w:rPr>
            </w:pPr>
            <w:r w:rsidRPr="004740C7">
              <w:rPr>
                <w:rFonts w:ascii="Arial" w:hAnsi="Arial"/>
                <w:b/>
                <w:bCs/>
                <w:sz w:val="22"/>
                <w:szCs w:val="22"/>
              </w:rPr>
              <w:t>Borger</w:t>
            </w:r>
            <w:r>
              <w:rPr>
                <w:rFonts w:ascii="Arial" w:hAnsi="Arial"/>
                <w:b/>
                <w:bCs/>
                <w:sz w:val="22"/>
                <w:szCs w:val="22"/>
              </w:rPr>
              <w:t>e</w:t>
            </w:r>
            <w:r w:rsidRPr="004740C7">
              <w:rPr>
                <w:rFonts w:ascii="Arial" w:hAnsi="Arial"/>
                <w:b/>
                <w:bCs/>
                <w:sz w:val="22"/>
                <w:szCs w:val="22"/>
              </w:rPr>
              <w:t xml:space="preserve"> som</w:t>
            </w:r>
            <w:r>
              <w:rPr>
                <w:rFonts w:ascii="Arial" w:hAnsi="Arial"/>
                <w:b/>
                <w:bCs/>
                <w:sz w:val="22"/>
                <w:szCs w:val="22"/>
              </w:rPr>
              <w:t xml:space="preserve"> </w:t>
            </w:r>
            <w:r w:rsidRPr="004740C7">
              <w:rPr>
                <w:rFonts w:ascii="Arial" w:hAnsi="Arial"/>
                <w:b/>
                <w:bCs/>
                <w:sz w:val="22"/>
                <w:szCs w:val="22"/>
              </w:rPr>
              <w:t>udskrives med 72 timers behandlingsansvar:</w:t>
            </w:r>
          </w:p>
          <w:p w14:paraId="6486F034" w14:textId="77777777" w:rsidR="006A6A93" w:rsidRPr="006D45E5" w:rsidRDefault="006A6A93" w:rsidP="00B10B8A">
            <w:pPr>
              <w:numPr>
                <w:ilvl w:val="0"/>
                <w:numId w:val="29"/>
              </w:numPr>
              <w:jc w:val="left"/>
            </w:pPr>
            <w:r>
              <w:t>U</w:t>
            </w:r>
            <w:r w:rsidRPr="006D45E5">
              <w:t>dskrives fra en somatisk afdeling</w:t>
            </w:r>
          </w:p>
          <w:p w14:paraId="27B9E883" w14:textId="77777777" w:rsidR="006A6A93" w:rsidRPr="006D45E5" w:rsidRDefault="006A6A93" w:rsidP="00B10B8A">
            <w:pPr>
              <w:numPr>
                <w:ilvl w:val="0"/>
                <w:numId w:val="29"/>
              </w:numPr>
              <w:spacing w:before="100" w:beforeAutospacing="1" w:after="100" w:afterAutospacing="1"/>
              <w:jc w:val="left"/>
            </w:pPr>
            <w:r>
              <w:t>I</w:t>
            </w:r>
            <w:r w:rsidRPr="006D45E5">
              <w:t>ndlagt over 24 timer</w:t>
            </w:r>
          </w:p>
          <w:p w14:paraId="2219B977" w14:textId="77777777" w:rsidR="006A6A93" w:rsidRDefault="006A6A93" w:rsidP="00B10B8A">
            <w:pPr>
              <w:numPr>
                <w:ilvl w:val="0"/>
                <w:numId w:val="29"/>
              </w:numPr>
              <w:spacing w:before="100" w:beforeAutospacing="1" w:after="100" w:afterAutospacing="1"/>
              <w:jc w:val="left"/>
            </w:pPr>
            <w:r>
              <w:t>F</w:t>
            </w:r>
            <w:r w:rsidRPr="006D45E5">
              <w:t>ærdigbehandlet</w:t>
            </w:r>
          </w:p>
          <w:p w14:paraId="4FECD5D5" w14:textId="77777777" w:rsidR="006A6A93" w:rsidRDefault="006A6A93" w:rsidP="00B10B8A">
            <w:pPr>
              <w:pStyle w:val="Listeafsnit"/>
              <w:numPr>
                <w:ilvl w:val="0"/>
                <w:numId w:val="29"/>
              </w:numPr>
              <w:jc w:val="left"/>
            </w:pPr>
            <w:r>
              <w:t>U</w:t>
            </w:r>
            <w:r w:rsidRPr="006D45E5">
              <w:t xml:space="preserve">dskrives med behov for sygepleje til kommunale </w:t>
            </w:r>
            <w:r w:rsidRPr="004740C7">
              <w:rPr>
                <w:b/>
                <w:bCs/>
              </w:rPr>
              <w:t>bosteder</w:t>
            </w:r>
            <w:r>
              <w:t xml:space="preserve">, </w:t>
            </w:r>
            <w:r w:rsidRPr="006D45E5">
              <w:t>akutpladser/midlertidige pladser, plejehjem</w:t>
            </w:r>
            <w:r>
              <w:t xml:space="preserve"> </w:t>
            </w:r>
            <w:r w:rsidRPr="006D45E5">
              <w:t>eller eget hjem.</w:t>
            </w:r>
          </w:p>
          <w:p w14:paraId="4BD430C8" w14:textId="77777777" w:rsidR="006A6A93" w:rsidRPr="004740C7" w:rsidRDefault="006A6A93" w:rsidP="00B10B8A">
            <w:pPr>
              <w:pStyle w:val="NormalWeb"/>
              <w:spacing w:before="0" w:after="0"/>
              <w:rPr>
                <w:rFonts w:ascii="Arial" w:hAnsi="Arial"/>
                <w:b/>
                <w:bCs/>
                <w:sz w:val="22"/>
                <w:szCs w:val="22"/>
              </w:rPr>
            </w:pPr>
            <w:r w:rsidRPr="004740C7">
              <w:rPr>
                <w:rFonts w:ascii="Arial" w:hAnsi="Arial"/>
                <w:b/>
                <w:bCs/>
                <w:sz w:val="22"/>
                <w:szCs w:val="22"/>
              </w:rPr>
              <w:t xml:space="preserve">Borgere </w:t>
            </w:r>
            <w:r>
              <w:rPr>
                <w:rFonts w:ascii="Arial" w:hAnsi="Arial"/>
                <w:b/>
                <w:bCs/>
                <w:sz w:val="22"/>
                <w:szCs w:val="22"/>
              </w:rPr>
              <w:t>som</w:t>
            </w:r>
            <w:r w:rsidRPr="00A43E99">
              <w:rPr>
                <w:rFonts w:ascii="Arial" w:hAnsi="Arial"/>
                <w:b/>
                <w:bCs/>
                <w:i/>
                <w:iCs/>
                <w:sz w:val="22"/>
                <w:szCs w:val="22"/>
              </w:rPr>
              <w:t xml:space="preserve"> ikke</w:t>
            </w:r>
            <w:r>
              <w:rPr>
                <w:rFonts w:ascii="Arial" w:hAnsi="Arial"/>
                <w:b/>
                <w:bCs/>
                <w:sz w:val="22"/>
                <w:szCs w:val="22"/>
              </w:rPr>
              <w:t xml:space="preserve"> </w:t>
            </w:r>
            <w:r w:rsidRPr="004740C7">
              <w:rPr>
                <w:rFonts w:ascii="Arial" w:hAnsi="Arial"/>
                <w:b/>
                <w:bCs/>
                <w:sz w:val="22"/>
                <w:szCs w:val="22"/>
              </w:rPr>
              <w:t>udskrives med 72 timers behandlingsansvar:</w:t>
            </w:r>
          </w:p>
          <w:p w14:paraId="266051C8" w14:textId="77777777" w:rsidR="006A6A93" w:rsidRDefault="006A6A93" w:rsidP="00B10B8A">
            <w:pPr>
              <w:numPr>
                <w:ilvl w:val="0"/>
                <w:numId w:val="29"/>
              </w:numPr>
              <w:jc w:val="left"/>
              <w:rPr>
                <w:rFonts w:ascii="Times New Roman" w:eastAsia="Times New Roman" w:hAnsi="Times New Roman" w:cs="Times New Roman"/>
                <w:color w:val="auto"/>
              </w:rPr>
            </w:pPr>
            <w:r>
              <w:rPr>
                <w:rFonts w:eastAsia="Times New Roman"/>
              </w:rPr>
              <w:t>Har været indlagt i korte forløb, under 24 timer</w:t>
            </w:r>
          </w:p>
          <w:p w14:paraId="582E396D" w14:textId="77777777" w:rsidR="006A6A93" w:rsidRDefault="006A6A93" w:rsidP="00B10B8A">
            <w:pPr>
              <w:numPr>
                <w:ilvl w:val="0"/>
                <w:numId w:val="29"/>
              </w:numPr>
              <w:spacing w:before="100" w:beforeAutospacing="1" w:after="100" w:afterAutospacing="1"/>
              <w:jc w:val="left"/>
              <w:rPr>
                <w:rFonts w:eastAsia="Times New Roman"/>
              </w:rPr>
            </w:pPr>
            <w:r>
              <w:rPr>
                <w:rFonts w:eastAsia="Times New Roman"/>
              </w:rPr>
              <w:t>Udskrives med behov for pleje eller praktisk hjælp (ikke sygepleje)</w:t>
            </w:r>
          </w:p>
          <w:p w14:paraId="005DE74A" w14:textId="77777777" w:rsidR="006A6A93" w:rsidRPr="007F4ED5" w:rsidRDefault="006A6A93" w:rsidP="00B10B8A">
            <w:pPr>
              <w:pStyle w:val="Listeafsnit"/>
              <w:numPr>
                <w:ilvl w:val="0"/>
                <w:numId w:val="29"/>
              </w:numPr>
              <w:jc w:val="left"/>
            </w:pPr>
            <w:r>
              <w:rPr>
                <w:rFonts w:eastAsia="Times New Roman"/>
              </w:rPr>
              <w:t>U</w:t>
            </w:r>
            <w:r w:rsidRPr="00DA6B58">
              <w:rPr>
                <w:rFonts w:eastAsia="Times New Roman"/>
              </w:rPr>
              <w:t>dskrives fra regionspsykiatrien</w:t>
            </w:r>
          </w:p>
          <w:p w14:paraId="2D7EA972" w14:textId="77777777" w:rsidR="006A6A93" w:rsidRPr="004740C7" w:rsidRDefault="006A6A93" w:rsidP="00B10B8A">
            <w:pPr>
              <w:pStyle w:val="NormalWeb"/>
              <w:spacing w:before="0" w:after="0"/>
              <w:rPr>
                <w:rFonts w:ascii="Arial" w:hAnsi="Arial"/>
                <w:b/>
                <w:bCs/>
                <w:sz w:val="22"/>
                <w:szCs w:val="22"/>
              </w:rPr>
            </w:pPr>
            <w:r w:rsidRPr="004740C7">
              <w:rPr>
                <w:rFonts w:ascii="Arial" w:hAnsi="Arial"/>
                <w:b/>
                <w:bCs/>
                <w:sz w:val="22"/>
                <w:szCs w:val="22"/>
              </w:rPr>
              <w:t>Borgere med terminalerklæring:</w:t>
            </w:r>
          </w:p>
          <w:p w14:paraId="6F3750A8" w14:textId="77777777" w:rsidR="006A6A93" w:rsidRPr="004740C7" w:rsidRDefault="006A6A93" w:rsidP="00B10B8A">
            <w:pPr>
              <w:numPr>
                <w:ilvl w:val="0"/>
                <w:numId w:val="29"/>
              </w:numPr>
              <w:jc w:val="left"/>
              <w:rPr>
                <w:rFonts w:eastAsia="Times New Roman"/>
              </w:rPr>
            </w:pPr>
            <w:r w:rsidRPr="004740C7">
              <w:rPr>
                <w:rFonts w:eastAsia="Times New Roman"/>
              </w:rPr>
              <w:t xml:space="preserve">Udskrivende afdeling/læge kan, ud fra en individuel vurdering, træffe beslutning om, at en borger med en terminalerklæring ikke omfattes 72 timers behandlingsansvar. </w:t>
            </w:r>
            <w:r>
              <w:rPr>
                <w:rFonts w:eastAsia="Times New Roman"/>
              </w:rPr>
              <w:t>(</w:t>
            </w:r>
            <w:r w:rsidRPr="004740C7">
              <w:rPr>
                <w:rFonts w:eastAsia="Times New Roman"/>
              </w:rPr>
              <w:t xml:space="preserve">Dette </w:t>
            </w:r>
            <w:r>
              <w:rPr>
                <w:rFonts w:eastAsia="Times New Roman"/>
              </w:rPr>
              <w:t>skal fremgå af</w:t>
            </w:r>
            <w:r w:rsidRPr="004740C7">
              <w:rPr>
                <w:rFonts w:eastAsia="Times New Roman"/>
              </w:rPr>
              <w:t xml:space="preserve"> epikrise og </w:t>
            </w:r>
            <w:r>
              <w:rPr>
                <w:rFonts w:eastAsia="Times New Roman"/>
              </w:rPr>
              <w:t>korrespondancemeddelelse)</w:t>
            </w:r>
            <w:r w:rsidRPr="004740C7">
              <w:rPr>
                <w:rFonts w:eastAsia="Times New Roman"/>
              </w:rPr>
              <w:t xml:space="preserve">. </w:t>
            </w:r>
          </w:p>
          <w:p w14:paraId="381E27E1" w14:textId="77777777" w:rsidR="006A6A93" w:rsidRDefault="006A6A93" w:rsidP="00B10B8A">
            <w:pPr>
              <w:jc w:val="left"/>
            </w:pPr>
          </w:p>
          <w:p w14:paraId="77ECBD79" w14:textId="77777777" w:rsidR="006A6A93" w:rsidRDefault="006A6A93" w:rsidP="00B10B8A">
            <w:pPr>
              <w:jc w:val="left"/>
              <w:rPr>
                <w:b/>
                <w:bCs/>
              </w:rPr>
            </w:pPr>
            <w:r w:rsidRPr="006A1613">
              <w:rPr>
                <w:b/>
                <w:bCs/>
              </w:rPr>
              <w:t>Hvem kan kontakte udskrivende afdeling:</w:t>
            </w:r>
          </w:p>
          <w:p w14:paraId="502DC9E3" w14:textId="77777777" w:rsidR="006A6A93" w:rsidRDefault="006A6A93" w:rsidP="00B10B8A">
            <w:pPr>
              <w:jc w:val="left"/>
            </w:pPr>
            <w:r w:rsidRPr="006A1613">
              <w:t>De kommunal</w:t>
            </w:r>
            <w:r>
              <w:t>t ansatte</w:t>
            </w:r>
            <w:r w:rsidRPr="006A1613">
              <w:t xml:space="preserve"> sygeplejerske</w:t>
            </w:r>
            <w:r>
              <w:t>r</w:t>
            </w:r>
            <w:r w:rsidRPr="006A1613">
              <w:t>/social- og sundhedsassistent</w:t>
            </w:r>
            <w:r>
              <w:t>er</w:t>
            </w:r>
            <w:r w:rsidRPr="006A1613">
              <w:t>, praktiserende læge og lægevagt kan kontakt</w:t>
            </w:r>
            <w:r>
              <w:t>e</w:t>
            </w:r>
            <w:r w:rsidRPr="006A1613">
              <w:t xml:space="preserve"> udskrivende afdeling på alle tidspunkter af døgnet.</w:t>
            </w:r>
          </w:p>
          <w:p w14:paraId="07A6D7EB" w14:textId="77777777" w:rsidR="006A6A93" w:rsidRDefault="006A6A93" w:rsidP="00B10B8A">
            <w:pPr>
              <w:jc w:val="left"/>
            </w:pPr>
          </w:p>
          <w:p w14:paraId="26B60CAB" w14:textId="77777777" w:rsidR="006A6A93" w:rsidRDefault="006A6A93" w:rsidP="00B10B8A">
            <w:pPr>
              <w:jc w:val="left"/>
            </w:pPr>
            <w:r>
              <w:t xml:space="preserve">I </w:t>
            </w:r>
            <w:hyperlink r:id="rId8" w:history="1">
              <w:r>
                <w:rPr>
                  <w:rStyle w:val="Hyperlink"/>
                </w:rPr>
                <w:t>Model fo</w:t>
              </w:r>
              <w:r w:rsidRPr="002977C1">
                <w:rPr>
                  <w:rStyle w:val="Hyperlink"/>
                </w:rPr>
                <w:t>r</w:t>
              </w:r>
              <w:r>
                <w:rPr>
                  <w:rStyle w:val="Hyperlink"/>
                </w:rPr>
                <w:t xml:space="preserve"> 72 timers udvidet lægefagligt behandlingsansvar efter hospitalsindlæggelse</w:t>
              </w:r>
            </w:hyperlink>
            <w:r>
              <w:t xml:space="preserve"> </w:t>
            </w:r>
            <w:r w:rsidRPr="006A1613">
              <w:t>fremgår det, at det</w:t>
            </w:r>
            <w:r>
              <w:t xml:space="preserve"> </w:t>
            </w:r>
            <w:r w:rsidRPr="006A1613">
              <w:t>er</w:t>
            </w:r>
            <w:r>
              <w:t xml:space="preserve"> </w:t>
            </w:r>
            <w:r w:rsidRPr="006A1613">
              <w:t>autorisere</w:t>
            </w:r>
            <w:r>
              <w:t>de</w:t>
            </w:r>
            <w:r w:rsidRPr="006A1613">
              <w:t xml:space="preserve"> sygeplejerske</w:t>
            </w:r>
            <w:r>
              <w:t>r</w:t>
            </w:r>
            <w:r w:rsidRPr="006A1613">
              <w:t xml:space="preserve"> eller social- sundhedsassiste</w:t>
            </w:r>
            <w:r>
              <w:t xml:space="preserve">nter, der kan kontakte udskrivende afdeling. </w:t>
            </w:r>
          </w:p>
          <w:p w14:paraId="3110BBBD" w14:textId="77777777" w:rsidR="006A6A93" w:rsidRDefault="006A6A93" w:rsidP="00B10B8A">
            <w:pPr>
              <w:jc w:val="left"/>
            </w:pPr>
          </w:p>
          <w:p w14:paraId="69FEFD4D" w14:textId="77777777" w:rsidR="006A6A93" w:rsidRDefault="006A6A93" w:rsidP="00B10B8A">
            <w:pPr>
              <w:jc w:val="left"/>
            </w:pPr>
            <w:r>
              <w:t>På Socialområdet i Randers Kommune vil der ikke være autoriseret sundhedspersonale til stede i alle vagtlag – se afsnit for beskrivelse af arbejdsgang for Socialområdet.</w:t>
            </w:r>
          </w:p>
          <w:p w14:paraId="005330CC" w14:textId="77777777" w:rsidR="006A6A93" w:rsidRPr="00F73099" w:rsidRDefault="006A6A93" w:rsidP="00B10B8A">
            <w:pPr>
              <w:jc w:val="left"/>
              <w:rPr>
                <w:u w:val="single"/>
              </w:rPr>
            </w:pPr>
          </w:p>
        </w:tc>
      </w:tr>
      <w:tr w:rsidR="006A6A93" w:rsidRPr="00D632BB" w14:paraId="44817885" w14:textId="77777777" w:rsidTr="00B10B8A">
        <w:trPr>
          <w:cantSplit/>
          <w:trHeight w:val="956"/>
        </w:trPr>
        <w:tc>
          <w:tcPr>
            <w:tcW w:w="2228" w:type="dxa"/>
            <w:tcBorders>
              <w:top w:val="single" w:sz="4" w:space="0" w:color="000000"/>
              <w:left w:val="single" w:sz="4" w:space="0" w:color="000000"/>
              <w:bottom w:val="single" w:sz="4" w:space="0" w:color="000000"/>
              <w:right w:val="single" w:sz="4" w:space="0" w:color="000000"/>
            </w:tcBorders>
            <w:shd w:val="clear" w:color="auto" w:fill="EAF1DD"/>
          </w:tcPr>
          <w:p w14:paraId="626B6E7A" w14:textId="77777777" w:rsidR="006A6A93" w:rsidRDefault="006A6A93" w:rsidP="00B10B8A">
            <w:pPr>
              <w:jc w:val="left"/>
              <w:rPr>
                <w:b/>
                <w:bCs/>
              </w:rPr>
            </w:pPr>
            <w:r w:rsidRPr="00B260CF">
              <w:rPr>
                <w:b/>
                <w:bCs/>
                <w:highlight w:val="yellow"/>
              </w:rPr>
              <w:lastRenderedPageBreak/>
              <w:t>Hospitalets opgave</w:t>
            </w:r>
            <w:r>
              <w:rPr>
                <w:b/>
                <w:bCs/>
              </w:rPr>
              <w:t xml:space="preserve"> ved udskrivelse med 72 timers udvidet lægefagligt behandlingsansvar</w:t>
            </w:r>
          </w:p>
          <w:p w14:paraId="4E7A3947" w14:textId="77777777" w:rsidR="006A6A93" w:rsidRDefault="006A6A93" w:rsidP="00B10B8A">
            <w:pPr>
              <w:jc w:val="left"/>
              <w:rPr>
                <w:b/>
                <w:bCs/>
              </w:rPr>
            </w:pPr>
          </w:p>
        </w:tc>
        <w:tc>
          <w:tcPr>
            <w:tcW w:w="8334" w:type="dxa"/>
            <w:tcBorders>
              <w:top w:val="single" w:sz="4" w:space="0" w:color="000000"/>
              <w:left w:val="single" w:sz="4" w:space="0" w:color="000000"/>
              <w:bottom w:val="single" w:sz="4" w:space="0" w:color="000000"/>
              <w:right w:val="single" w:sz="4" w:space="0" w:color="000000"/>
            </w:tcBorders>
            <w:shd w:val="clear" w:color="auto" w:fill="auto"/>
          </w:tcPr>
          <w:p w14:paraId="41F43568" w14:textId="77777777" w:rsidR="006A6A93" w:rsidRPr="004740C7" w:rsidRDefault="006A6A93" w:rsidP="00B10B8A">
            <w:pPr>
              <w:pStyle w:val="NormalWeb"/>
              <w:spacing w:before="0" w:after="0"/>
              <w:rPr>
                <w:rFonts w:ascii="Arial" w:hAnsi="Arial"/>
                <w:b/>
                <w:bCs/>
                <w:sz w:val="22"/>
                <w:szCs w:val="22"/>
              </w:rPr>
            </w:pPr>
            <w:r w:rsidRPr="004740C7">
              <w:rPr>
                <w:rFonts w:ascii="Arial" w:hAnsi="Arial"/>
                <w:b/>
                <w:bCs/>
                <w:sz w:val="22"/>
                <w:szCs w:val="22"/>
              </w:rPr>
              <w:t>Kommunikation fra udskrivende afdeling til kommune</w:t>
            </w:r>
          </w:p>
          <w:p w14:paraId="50B19DBD" w14:textId="77777777" w:rsidR="006A6A93" w:rsidRPr="00A371E8" w:rsidRDefault="006A6A93" w:rsidP="00B10B8A">
            <w:pPr>
              <w:numPr>
                <w:ilvl w:val="0"/>
                <w:numId w:val="7"/>
              </w:numPr>
              <w:jc w:val="left"/>
              <w:rPr>
                <w:rFonts w:eastAsia="Times New Roman"/>
              </w:rPr>
            </w:pPr>
            <w:r>
              <w:rPr>
                <w:rFonts w:eastAsia="Times New Roman"/>
              </w:rPr>
              <w:t xml:space="preserve">Sygeplejersken på den udskrivende afdeling, planlægger </w:t>
            </w:r>
            <w:r w:rsidRPr="00A371E8">
              <w:rPr>
                <w:rFonts w:eastAsia="Times New Roman"/>
              </w:rPr>
              <w:t xml:space="preserve">udskrivelsen </w:t>
            </w:r>
            <w:r>
              <w:rPr>
                <w:rFonts w:eastAsia="Times New Roman"/>
              </w:rPr>
              <w:t xml:space="preserve">og </w:t>
            </w:r>
            <w:r w:rsidRPr="00A371E8">
              <w:rPr>
                <w:rFonts w:eastAsia="Times New Roman"/>
              </w:rPr>
              <w:t xml:space="preserve">informerer via korrespondancemeddelelse kommune og praktiserende læge om: </w:t>
            </w:r>
          </w:p>
          <w:p w14:paraId="48FD3606" w14:textId="77777777" w:rsidR="006A6A93" w:rsidRDefault="006A6A93" w:rsidP="00B10B8A">
            <w:pPr>
              <w:numPr>
                <w:ilvl w:val="1"/>
                <w:numId w:val="7"/>
              </w:numPr>
              <w:spacing w:before="100" w:beforeAutospacing="1" w:after="100" w:afterAutospacing="1"/>
              <w:jc w:val="left"/>
              <w:rPr>
                <w:rFonts w:eastAsia="Times New Roman"/>
              </w:rPr>
            </w:pPr>
            <w:r>
              <w:rPr>
                <w:rFonts w:eastAsia="Times New Roman"/>
              </w:rPr>
              <w:t>at borgeren udskrives med 72 timers udvidet lægefagligt behandlingsansvar</w:t>
            </w:r>
          </w:p>
          <w:p w14:paraId="350E6044" w14:textId="77777777" w:rsidR="006A6A93" w:rsidRDefault="006A6A93" w:rsidP="00B10B8A">
            <w:pPr>
              <w:numPr>
                <w:ilvl w:val="1"/>
                <w:numId w:val="7"/>
              </w:numPr>
              <w:spacing w:before="100" w:beforeAutospacing="1" w:after="100" w:afterAutospacing="1"/>
              <w:jc w:val="left"/>
              <w:rPr>
                <w:rFonts w:eastAsia="Times New Roman"/>
              </w:rPr>
            </w:pPr>
            <w:r>
              <w:rPr>
                <w:rFonts w:eastAsia="Times New Roman"/>
              </w:rPr>
              <w:lastRenderedPageBreak/>
              <w:t>udskrivningstidspunkt</w:t>
            </w:r>
          </w:p>
          <w:p w14:paraId="038FF39D" w14:textId="77777777" w:rsidR="006A6A93" w:rsidRPr="00D632BB" w:rsidRDefault="006A6A93" w:rsidP="00B10B8A">
            <w:pPr>
              <w:numPr>
                <w:ilvl w:val="1"/>
                <w:numId w:val="7"/>
              </w:numPr>
              <w:spacing w:before="100" w:beforeAutospacing="1" w:after="100" w:afterAutospacing="1"/>
              <w:jc w:val="left"/>
              <w:rPr>
                <w:rFonts w:eastAsia="Times New Roman"/>
              </w:rPr>
            </w:pPr>
            <w:r>
              <w:rPr>
                <w:rFonts w:eastAsia="Times New Roman"/>
              </w:rPr>
              <w:t>telefonnummer, som udskrivende afdeling kan kontaktes på</w:t>
            </w:r>
          </w:p>
        </w:tc>
      </w:tr>
      <w:tr w:rsidR="006A6A93" w14:paraId="0E69F020" w14:textId="77777777" w:rsidTr="00B10B8A">
        <w:trPr>
          <w:cantSplit/>
          <w:trHeight w:val="956"/>
        </w:trPr>
        <w:tc>
          <w:tcPr>
            <w:tcW w:w="2228" w:type="dxa"/>
            <w:tcBorders>
              <w:top w:val="single" w:sz="4" w:space="0" w:color="000000"/>
              <w:left w:val="single" w:sz="4" w:space="0" w:color="000000"/>
              <w:right w:val="single" w:sz="4" w:space="0" w:color="000000"/>
            </w:tcBorders>
            <w:shd w:val="clear" w:color="auto" w:fill="EAF1DD"/>
          </w:tcPr>
          <w:p w14:paraId="369EB4A3" w14:textId="77777777" w:rsidR="006A6A93" w:rsidRDefault="006A6A93" w:rsidP="00B10B8A">
            <w:pPr>
              <w:jc w:val="left"/>
              <w:rPr>
                <w:b/>
                <w:bCs/>
              </w:rPr>
            </w:pPr>
            <w:r w:rsidRPr="00AE55A1">
              <w:rPr>
                <w:b/>
                <w:bCs/>
                <w:highlight w:val="yellow"/>
              </w:rPr>
              <w:lastRenderedPageBreak/>
              <w:t>ARBEJDSGANG</w:t>
            </w:r>
            <w:r>
              <w:rPr>
                <w:b/>
                <w:bCs/>
              </w:rPr>
              <w:t xml:space="preserve"> </w:t>
            </w:r>
            <w:r w:rsidRPr="000802B9">
              <w:rPr>
                <w:b/>
                <w:bCs/>
                <w:highlight w:val="yellow"/>
              </w:rPr>
              <w:t>socialområdet</w:t>
            </w:r>
          </w:p>
          <w:p w14:paraId="0184B459" w14:textId="77777777" w:rsidR="006A6A93" w:rsidRDefault="006A6A93" w:rsidP="00B10B8A">
            <w:pPr>
              <w:jc w:val="left"/>
              <w:rPr>
                <w:b/>
                <w:bCs/>
              </w:rPr>
            </w:pPr>
          </w:p>
          <w:p w14:paraId="5B0779B8" w14:textId="77777777" w:rsidR="006A6A93" w:rsidRPr="004C64B3" w:rsidRDefault="006A6A93" w:rsidP="00B10B8A">
            <w:pPr>
              <w:jc w:val="left"/>
              <w:rPr>
                <w:b/>
                <w:bCs/>
              </w:rPr>
            </w:pPr>
            <w:r w:rsidRPr="004C64B3">
              <w:rPr>
                <w:b/>
                <w:bCs/>
              </w:rPr>
              <w:t>Ved behov for kontakt til udskrivende afdeling efter udskrivelse</w:t>
            </w:r>
          </w:p>
          <w:p w14:paraId="15AAB2DA" w14:textId="77777777" w:rsidR="006A6A93" w:rsidRPr="00AE55A1" w:rsidRDefault="006A6A93" w:rsidP="00B10B8A">
            <w:pPr>
              <w:jc w:val="left"/>
              <w:rPr>
                <w:b/>
                <w:bCs/>
                <w:highlight w:val="yellow"/>
              </w:rPr>
            </w:pPr>
          </w:p>
        </w:tc>
        <w:tc>
          <w:tcPr>
            <w:tcW w:w="8334" w:type="dxa"/>
            <w:tcBorders>
              <w:top w:val="single" w:sz="4" w:space="0" w:color="000000"/>
              <w:left w:val="single" w:sz="4" w:space="0" w:color="000000"/>
              <w:bottom w:val="single" w:sz="4" w:space="0" w:color="000000"/>
              <w:right w:val="single" w:sz="4" w:space="0" w:color="000000"/>
            </w:tcBorders>
            <w:shd w:val="clear" w:color="auto" w:fill="auto"/>
          </w:tcPr>
          <w:p w14:paraId="0AABD839" w14:textId="77777777" w:rsidR="006A6A93" w:rsidRPr="004C64B3" w:rsidRDefault="006A6A93" w:rsidP="00B10B8A">
            <w:pPr>
              <w:jc w:val="left"/>
              <w:rPr>
                <w:b/>
                <w:bCs/>
              </w:rPr>
            </w:pPr>
            <w:r w:rsidRPr="000C3851">
              <w:rPr>
                <w:b/>
                <w:bCs/>
              </w:rPr>
              <w:t xml:space="preserve">Ved behov for henvendelse som </w:t>
            </w:r>
            <w:r w:rsidRPr="000C1DD9">
              <w:rPr>
                <w:b/>
                <w:bCs/>
                <w:i/>
                <w:iCs/>
              </w:rPr>
              <w:t>ikke</w:t>
            </w:r>
            <w:r w:rsidRPr="000C3851">
              <w:rPr>
                <w:b/>
                <w:bCs/>
              </w:rPr>
              <w:t xml:space="preserve"> har relation til indlæggelsen, skal du </w:t>
            </w:r>
            <w:r>
              <w:rPr>
                <w:b/>
                <w:bCs/>
              </w:rPr>
              <w:t xml:space="preserve">ligeledes </w:t>
            </w:r>
            <w:r w:rsidRPr="000C3851">
              <w:rPr>
                <w:b/>
                <w:bCs/>
              </w:rPr>
              <w:t>kontakte udskrivende afdeling</w:t>
            </w:r>
            <w:r w:rsidRPr="00287533">
              <w:rPr>
                <w:b/>
                <w:bCs/>
              </w:rPr>
              <w:t>:</w:t>
            </w:r>
          </w:p>
          <w:p w14:paraId="7D92CA2F" w14:textId="77777777" w:rsidR="006A6A93" w:rsidRDefault="006A6A93" w:rsidP="00B10B8A">
            <w:pPr>
              <w:numPr>
                <w:ilvl w:val="0"/>
                <w:numId w:val="10"/>
              </w:numPr>
              <w:jc w:val="left"/>
              <w:rPr>
                <w:rFonts w:ascii="Times New Roman" w:eastAsia="Times New Roman" w:hAnsi="Times New Roman" w:cs="Times New Roman"/>
                <w:color w:val="auto"/>
              </w:rPr>
            </w:pPr>
            <w:r>
              <w:rPr>
                <w:rFonts w:eastAsia="Times New Roman"/>
              </w:rPr>
              <w:t>Hospitalet skal vurdere problemet, som hvis borgeren var indlagt</w:t>
            </w:r>
          </w:p>
          <w:p w14:paraId="03637838" w14:textId="77777777" w:rsidR="006A6A93" w:rsidRPr="000C1DD9" w:rsidRDefault="006A6A93" w:rsidP="00B10B8A">
            <w:pPr>
              <w:ind w:left="720"/>
              <w:jc w:val="left"/>
              <w:rPr>
                <w:rFonts w:ascii="Times New Roman" w:eastAsia="Times New Roman" w:hAnsi="Times New Roman" w:cs="Times New Roman"/>
                <w:color w:val="auto"/>
              </w:rPr>
            </w:pPr>
          </w:p>
          <w:p w14:paraId="1A07BBA9" w14:textId="77777777" w:rsidR="006A6A93" w:rsidRDefault="006A6A93" w:rsidP="00B10B8A">
            <w:pPr>
              <w:jc w:val="left"/>
              <w:rPr>
                <w:rFonts w:eastAsia="Times New Roman"/>
              </w:rPr>
            </w:pPr>
            <w:r>
              <w:rPr>
                <w:rFonts w:eastAsia="Times New Roman"/>
              </w:rPr>
              <w:t>Hospitalet kan vurdere, at henvendelser, der ikke er af hastende karakter, kan overgå til praktiserende læge efter 72 timer.</w:t>
            </w:r>
          </w:p>
          <w:p w14:paraId="35B70887" w14:textId="77777777" w:rsidR="006A6A93" w:rsidRDefault="006A6A93" w:rsidP="00B10B8A">
            <w:pPr>
              <w:jc w:val="left"/>
              <w:rPr>
                <w:rFonts w:eastAsia="Times New Roman"/>
              </w:rPr>
            </w:pPr>
          </w:p>
          <w:p w14:paraId="49CEFD7B" w14:textId="77777777" w:rsidR="006A6A93" w:rsidRDefault="006A6A93" w:rsidP="00B10B8A">
            <w:pPr>
              <w:jc w:val="left"/>
              <w:rPr>
                <w:b/>
                <w:bCs/>
              </w:rPr>
            </w:pPr>
            <w:r>
              <w:rPr>
                <w:b/>
                <w:bCs/>
              </w:rPr>
              <w:t>Ved akut livstruende tilstand:</w:t>
            </w:r>
          </w:p>
          <w:p w14:paraId="24DF3ABE" w14:textId="77777777" w:rsidR="006A6A93" w:rsidRDefault="006A6A93" w:rsidP="00B10B8A">
            <w:pPr>
              <w:numPr>
                <w:ilvl w:val="0"/>
                <w:numId w:val="21"/>
              </w:numPr>
              <w:jc w:val="left"/>
              <w:rPr>
                <w:rFonts w:ascii="Times New Roman" w:eastAsia="Times New Roman" w:hAnsi="Times New Roman" w:cs="Times New Roman"/>
                <w:color w:val="auto"/>
              </w:rPr>
            </w:pPr>
            <w:r>
              <w:rPr>
                <w:rFonts w:eastAsia="Times New Roman"/>
              </w:rPr>
              <w:t>Kontakt 1-1-2</w:t>
            </w:r>
          </w:p>
          <w:p w14:paraId="22DD4372" w14:textId="77777777" w:rsidR="006A6A93" w:rsidRDefault="006A6A93" w:rsidP="00B10B8A">
            <w:pPr>
              <w:numPr>
                <w:ilvl w:val="0"/>
                <w:numId w:val="21"/>
              </w:numPr>
              <w:spacing w:before="100" w:beforeAutospacing="1" w:after="100" w:afterAutospacing="1"/>
              <w:jc w:val="left"/>
              <w:rPr>
                <w:rFonts w:eastAsia="Times New Roman"/>
              </w:rPr>
            </w:pPr>
            <w:r>
              <w:rPr>
                <w:rFonts w:eastAsia="Times New Roman"/>
              </w:rPr>
              <w:t xml:space="preserve">Det lægefaglige ansvar ifm. opkaldet varetages af præhospitalet </w:t>
            </w:r>
          </w:p>
          <w:p w14:paraId="1D713DA4" w14:textId="77777777" w:rsidR="006A6A93" w:rsidRPr="00C01BBE" w:rsidRDefault="006A6A93" w:rsidP="00B10B8A">
            <w:pPr>
              <w:jc w:val="left"/>
              <w:rPr>
                <w:rFonts w:eastAsia="Times New Roman"/>
                <w:i/>
                <w:iCs/>
              </w:rPr>
            </w:pPr>
            <w:r w:rsidRPr="00C01BBE">
              <w:rPr>
                <w:rFonts w:eastAsia="Times New Roman"/>
                <w:i/>
                <w:iCs/>
              </w:rPr>
              <w:t>Se: Instruks – Akut sygdom, kronisk sygdom, ulykkestilfælde og terminalbehandling</w:t>
            </w:r>
          </w:p>
          <w:p w14:paraId="1C566C29" w14:textId="77777777" w:rsidR="006A6A93" w:rsidRDefault="006A6A93" w:rsidP="00B10B8A">
            <w:pPr>
              <w:jc w:val="left"/>
              <w:rPr>
                <w:rFonts w:eastAsia="Times New Roman"/>
                <w:b/>
                <w:bCs/>
              </w:rPr>
            </w:pPr>
          </w:p>
          <w:p w14:paraId="3A80217C" w14:textId="77777777" w:rsidR="006A6A93" w:rsidRPr="00191335" w:rsidRDefault="006A6A93" w:rsidP="00B10B8A">
            <w:pPr>
              <w:spacing w:before="100" w:beforeAutospacing="1" w:after="100" w:afterAutospacing="1"/>
              <w:jc w:val="left"/>
              <w:rPr>
                <w:rFonts w:eastAsia="Times New Roman"/>
                <w:b/>
                <w:bCs/>
              </w:rPr>
            </w:pPr>
            <w:bookmarkStart w:id="4" w:name="_Hlk147914404"/>
            <w:r w:rsidRPr="009E7CCF">
              <w:rPr>
                <w:rFonts w:eastAsia="Times New Roman"/>
                <w:b/>
                <w:bCs/>
              </w:rPr>
              <w:t xml:space="preserve">Arbejdsgang for Socialområdet ift. </w:t>
            </w:r>
            <w:r>
              <w:rPr>
                <w:rFonts w:eastAsia="Times New Roman"/>
                <w:b/>
                <w:bCs/>
              </w:rPr>
              <w:t xml:space="preserve">behov for </w:t>
            </w:r>
            <w:r w:rsidRPr="009E7CCF">
              <w:rPr>
                <w:rFonts w:eastAsia="Times New Roman"/>
                <w:b/>
                <w:bCs/>
              </w:rPr>
              <w:t>kontakt til udskrivende afdeling:</w:t>
            </w:r>
            <w:bookmarkEnd w:id="4"/>
          </w:p>
          <w:p w14:paraId="60915B8D" w14:textId="77777777" w:rsidR="006A6A93" w:rsidRDefault="006A6A93" w:rsidP="00B10B8A">
            <w:pPr>
              <w:jc w:val="left"/>
              <w:rPr>
                <w:rFonts w:eastAsia="Times New Roman"/>
              </w:rPr>
            </w:pPr>
            <w:r w:rsidRPr="00414F24">
              <w:rPr>
                <w:rFonts w:eastAsia="Times New Roman"/>
                <w:u w:val="single"/>
              </w:rPr>
              <w:t xml:space="preserve">Botilbud, hvor der er </w:t>
            </w:r>
            <w:r>
              <w:rPr>
                <w:rFonts w:eastAsia="Times New Roman"/>
                <w:u w:val="single"/>
              </w:rPr>
              <w:t>autoriseret sundhedspersonale på arbejde</w:t>
            </w:r>
            <w:r>
              <w:rPr>
                <w:rFonts w:eastAsia="Times New Roman"/>
              </w:rPr>
              <w:t>:</w:t>
            </w:r>
          </w:p>
          <w:p w14:paraId="43721154" w14:textId="77777777" w:rsidR="006A6A93" w:rsidRDefault="006A6A93" w:rsidP="00B10B8A">
            <w:pPr>
              <w:pStyle w:val="Listeafsnit"/>
              <w:numPr>
                <w:ilvl w:val="0"/>
                <w:numId w:val="23"/>
              </w:numPr>
              <w:spacing w:after="0"/>
              <w:jc w:val="left"/>
              <w:rPr>
                <w:rFonts w:eastAsia="Times New Roman"/>
              </w:rPr>
            </w:pPr>
            <w:r>
              <w:rPr>
                <w:rFonts w:eastAsia="Times New Roman"/>
              </w:rPr>
              <w:t>Det autoriseret sundhedspersonale er ansvarlige for kontakt og kommunikation med den udskrivende afdeling.</w:t>
            </w:r>
          </w:p>
          <w:p w14:paraId="0A0FACF1" w14:textId="77777777" w:rsidR="006A6A93" w:rsidRPr="004B179B" w:rsidRDefault="006A6A93" w:rsidP="00B10B8A">
            <w:pPr>
              <w:pStyle w:val="Listeafsnit"/>
              <w:spacing w:after="0"/>
              <w:jc w:val="left"/>
              <w:rPr>
                <w:rFonts w:eastAsia="Times New Roman"/>
              </w:rPr>
            </w:pPr>
          </w:p>
          <w:p w14:paraId="166A62D5" w14:textId="77777777" w:rsidR="006A6A93" w:rsidRDefault="006A6A93" w:rsidP="00B10B8A">
            <w:pPr>
              <w:jc w:val="left"/>
              <w:rPr>
                <w:rFonts w:eastAsia="Times New Roman"/>
                <w:u w:val="single"/>
              </w:rPr>
            </w:pPr>
            <w:r w:rsidRPr="00414F24">
              <w:rPr>
                <w:rFonts w:eastAsia="Times New Roman"/>
                <w:u w:val="single"/>
              </w:rPr>
              <w:t xml:space="preserve">Botilbud, hvor der ikke er </w:t>
            </w:r>
            <w:r>
              <w:rPr>
                <w:rFonts w:eastAsia="Times New Roman"/>
                <w:u w:val="single"/>
              </w:rPr>
              <w:t>autoriseret sundhedspersonale på arbejde</w:t>
            </w:r>
            <w:r w:rsidRPr="00414F24">
              <w:rPr>
                <w:rFonts w:eastAsia="Times New Roman"/>
                <w:u w:val="single"/>
              </w:rPr>
              <w:t>:</w:t>
            </w:r>
          </w:p>
          <w:p w14:paraId="0A5E5196" w14:textId="77777777" w:rsidR="006A6A93" w:rsidRDefault="006A6A93" w:rsidP="00B10B8A">
            <w:pPr>
              <w:pStyle w:val="Listeafsnit"/>
              <w:numPr>
                <w:ilvl w:val="0"/>
                <w:numId w:val="23"/>
              </w:numPr>
              <w:spacing w:after="0"/>
              <w:jc w:val="left"/>
              <w:rPr>
                <w:rFonts w:eastAsia="Times New Roman"/>
              </w:rPr>
            </w:pPr>
            <w:r>
              <w:rPr>
                <w:rFonts w:eastAsia="Times New Roman"/>
              </w:rPr>
              <w:t xml:space="preserve">Kontakt til hjemmesygeplejen, hvis borger ændrer tilstand. </w:t>
            </w:r>
          </w:p>
          <w:p w14:paraId="5F6C908D" w14:textId="77777777" w:rsidR="006A6A93" w:rsidRDefault="006A6A93" w:rsidP="00B10B8A">
            <w:pPr>
              <w:pStyle w:val="Listeafsnit"/>
              <w:numPr>
                <w:ilvl w:val="0"/>
                <w:numId w:val="23"/>
              </w:numPr>
              <w:spacing w:after="0"/>
              <w:jc w:val="left"/>
              <w:rPr>
                <w:rFonts w:eastAsia="Times New Roman"/>
              </w:rPr>
            </w:pPr>
            <w:r w:rsidRPr="006D7810">
              <w:rPr>
                <w:rFonts w:eastAsia="Times New Roman"/>
              </w:rPr>
              <w:t>Medarbejderne skal være behjælpelig med at videregive relevant information til hjemmesygeplejen.</w:t>
            </w:r>
          </w:p>
          <w:p w14:paraId="62F25FBD" w14:textId="77777777" w:rsidR="006A6A93" w:rsidRDefault="006A6A93" w:rsidP="00B10B8A">
            <w:pPr>
              <w:jc w:val="left"/>
              <w:rPr>
                <w:rFonts w:eastAsia="Times New Roman"/>
              </w:rPr>
            </w:pPr>
          </w:p>
          <w:p w14:paraId="074FD2CB" w14:textId="77777777" w:rsidR="006A6A93" w:rsidRPr="00F87229" w:rsidRDefault="006A6A93" w:rsidP="00B10B8A">
            <w:pPr>
              <w:pStyle w:val="NormalWeb"/>
              <w:spacing w:before="0" w:after="0"/>
              <w:rPr>
                <w:rFonts w:ascii="Arial" w:hAnsi="Arial"/>
                <w:b/>
                <w:bCs/>
                <w:sz w:val="22"/>
                <w:szCs w:val="22"/>
              </w:rPr>
            </w:pPr>
            <w:r w:rsidRPr="00F87229">
              <w:rPr>
                <w:rFonts w:ascii="Arial" w:hAnsi="Arial"/>
                <w:b/>
                <w:bCs/>
                <w:sz w:val="22"/>
                <w:szCs w:val="22"/>
              </w:rPr>
              <w:t>Inden du kontakter udskrivende afdeling, skal du gøre følgende:</w:t>
            </w:r>
          </w:p>
          <w:p w14:paraId="1C567643" w14:textId="77777777" w:rsidR="006A6A93" w:rsidRPr="00F87229" w:rsidRDefault="006A6A93" w:rsidP="00B10B8A">
            <w:pPr>
              <w:numPr>
                <w:ilvl w:val="0"/>
                <w:numId w:val="12"/>
              </w:numPr>
              <w:jc w:val="left"/>
              <w:rPr>
                <w:rFonts w:eastAsia="Times New Roman"/>
              </w:rPr>
            </w:pPr>
            <w:r>
              <w:rPr>
                <w:rFonts w:eastAsia="Times New Roman"/>
              </w:rPr>
              <w:t>Orientere dig i udskrivningsdokumenterne fra udskrivende afdeling (obs om det er indenfor de 72 timer)</w:t>
            </w:r>
            <w:r w:rsidRPr="00F87229">
              <w:rPr>
                <w:rFonts w:eastAsia="Times New Roman"/>
              </w:rPr>
              <w:t>.</w:t>
            </w:r>
          </w:p>
          <w:p w14:paraId="3C03AAE0" w14:textId="77777777" w:rsidR="006A6A93" w:rsidRDefault="006A6A93" w:rsidP="00B10B8A">
            <w:pPr>
              <w:numPr>
                <w:ilvl w:val="0"/>
                <w:numId w:val="12"/>
              </w:numPr>
              <w:spacing w:before="100" w:beforeAutospacing="1" w:after="100" w:afterAutospacing="1"/>
              <w:jc w:val="left"/>
              <w:rPr>
                <w:rFonts w:eastAsia="Times New Roman"/>
              </w:rPr>
            </w:pPr>
            <w:r>
              <w:rPr>
                <w:rFonts w:eastAsia="Times New Roman"/>
              </w:rPr>
              <w:t xml:space="preserve">Hvis borgerens helbredstilstand skal drøftes, skal du: </w:t>
            </w:r>
          </w:p>
          <w:p w14:paraId="73BF389A" w14:textId="77777777" w:rsidR="006A6A93" w:rsidRDefault="006A6A93" w:rsidP="00B10B8A">
            <w:pPr>
              <w:numPr>
                <w:ilvl w:val="1"/>
                <w:numId w:val="12"/>
              </w:numPr>
              <w:spacing w:before="100" w:beforeAutospacing="1" w:after="100" w:afterAutospacing="1"/>
              <w:jc w:val="left"/>
              <w:rPr>
                <w:rFonts w:eastAsia="Times New Roman"/>
              </w:rPr>
            </w:pPr>
            <w:r>
              <w:rPr>
                <w:rFonts w:eastAsia="Times New Roman"/>
              </w:rPr>
              <w:t>Gøre dig klart hvilken specifik ændring i borgers tilstand, der er tilkommet fx smerter</w:t>
            </w:r>
          </w:p>
          <w:p w14:paraId="09EB5500" w14:textId="77777777" w:rsidR="006A6A93" w:rsidRDefault="006A6A93" w:rsidP="00B10B8A">
            <w:pPr>
              <w:numPr>
                <w:ilvl w:val="1"/>
                <w:numId w:val="12"/>
              </w:numPr>
              <w:spacing w:before="100" w:beforeAutospacing="1" w:after="100" w:afterAutospacing="1"/>
              <w:jc w:val="left"/>
              <w:rPr>
                <w:rFonts w:eastAsia="Times New Roman"/>
              </w:rPr>
            </w:pPr>
            <w:r>
              <w:rPr>
                <w:rFonts w:eastAsia="Times New Roman"/>
              </w:rPr>
              <w:t xml:space="preserve">Måle vitale parametre jf. TOBS (blodtryk, puls, respirationsfrekvens og temperatur). </w:t>
            </w:r>
          </w:p>
          <w:p w14:paraId="24288797" w14:textId="77777777" w:rsidR="006A6A93" w:rsidRPr="00F87229" w:rsidRDefault="006A6A93" w:rsidP="00B10B8A">
            <w:pPr>
              <w:numPr>
                <w:ilvl w:val="1"/>
                <w:numId w:val="12"/>
              </w:numPr>
              <w:spacing w:before="100" w:beforeAutospacing="1" w:after="100" w:afterAutospacing="1"/>
              <w:jc w:val="left"/>
              <w:rPr>
                <w:rFonts w:eastAsia="Times New Roman"/>
              </w:rPr>
            </w:pPr>
            <w:r>
              <w:rPr>
                <w:rFonts w:eastAsia="Times New Roman"/>
              </w:rPr>
              <w:t>Observere hud og almen tilstand generelt</w:t>
            </w:r>
          </w:p>
          <w:p w14:paraId="41E6743D" w14:textId="77777777" w:rsidR="006A6A93" w:rsidRDefault="006A6A93" w:rsidP="00B10B8A">
            <w:pPr>
              <w:numPr>
                <w:ilvl w:val="1"/>
                <w:numId w:val="12"/>
              </w:numPr>
              <w:spacing w:before="100" w:beforeAutospacing="1" w:after="100" w:afterAutospacing="1"/>
              <w:jc w:val="left"/>
              <w:rPr>
                <w:rFonts w:eastAsia="Times New Roman"/>
              </w:rPr>
            </w:pPr>
            <w:r>
              <w:rPr>
                <w:rFonts w:eastAsia="Times New Roman"/>
              </w:rPr>
              <w:t xml:space="preserve">Hospitalet kan bede om andre målinger, f.eks. </w:t>
            </w:r>
            <w:proofErr w:type="spellStart"/>
            <w:r>
              <w:rPr>
                <w:rFonts w:eastAsia="Times New Roman"/>
              </w:rPr>
              <w:t>saturation</w:t>
            </w:r>
            <w:proofErr w:type="spellEnd"/>
            <w:r>
              <w:rPr>
                <w:rFonts w:eastAsia="Times New Roman"/>
              </w:rPr>
              <w:t xml:space="preserve">/iltmætning. </w:t>
            </w:r>
            <w:r w:rsidRPr="00A526D6">
              <w:rPr>
                <w:rFonts w:eastAsia="Times New Roman"/>
              </w:rPr>
              <w:t>Det kan varetages af akutsygeplejersker på Ældreområdet – kontakt på tlf. 24911799</w:t>
            </w:r>
          </w:p>
          <w:p w14:paraId="41060D78" w14:textId="77777777" w:rsidR="006A6A93" w:rsidRDefault="006A6A93" w:rsidP="00B10B8A">
            <w:pPr>
              <w:spacing w:before="100" w:beforeAutospacing="1" w:after="100" w:afterAutospacing="1"/>
              <w:jc w:val="left"/>
              <w:rPr>
                <w:rFonts w:eastAsia="Times New Roman"/>
              </w:rPr>
            </w:pPr>
            <w:r>
              <w:rPr>
                <w:rFonts w:eastAsia="Times New Roman"/>
              </w:rPr>
              <w:t xml:space="preserve">Se også: </w:t>
            </w:r>
            <w:r w:rsidRPr="00724CB3">
              <w:rPr>
                <w:rFonts w:eastAsia="Times New Roman"/>
                <w:i/>
                <w:iCs/>
              </w:rPr>
              <w:t>Lommekort om 72 timers udvidet lægefagligt behandlingsansvar</w:t>
            </w:r>
          </w:p>
          <w:p w14:paraId="203F8F1C" w14:textId="77777777" w:rsidR="006A6A93" w:rsidRPr="00A526D6" w:rsidRDefault="006A6A93" w:rsidP="00B10B8A">
            <w:pPr>
              <w:spacing w:before="100" w:beforeAutospacing="1" w:after="100" w:afterAutospacing="1"/>
              <w:jc w:val="left"/>
              <w:rPr>
                <w:rFonts w:eastAsia="Times New Roman"/>
              </w:rPr>
            </w:pPr>
            <w:r>
              <w:t xml:space="preserve"> </w:t>
            </w:r>
            <w:r>
              <w:object w:dxaOrig="1508" w:dyaOrig="984" w14:anchorId="409E0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alt="Ekstern fil" style="width:75.1pt;height:48.6pt" o:ole="">
                  <v:imagedata r:id="rId9" o:title=""/>
                </v:shape>
                <o:OLEObject Type="Embed" ProgID="Package" ShapeID="_x0000_i1097" DrawAspect="Icon" ObjectID="_1762065356" r:id="rId10"/>
              </w:object>
            </w:r>
          </w:p>
          <w:p w14:paraId="4161E8D5" w14:textId="77777777" w:rsidR="006A6A93" w:rsidRPr="00724CB3" w:rsidRDefault="006A6A93" w:rsidP="00B10B8A">
            <w:pPr>
              <w:pStyle w:val="NormalWeb"/>
              <w:jc w:val="left"/>
              <w:rPr>
                <w:rFonts w:ascii="Arial" w:eastAsia="Times New Roman" w:hAnsi="Arial"/>
                <w:sz w:val="22"/>
                <w:szCs w:val="22"/>
              </w:rPr>
            </w:pPr>
            <w:r w:rsidRPr="00724CB3">
              <w:rPr>
                <w:rFonts w:ascii="Arial" w:eastAsia="Times New Roman" w:hAnsi="Arial"/>
                <w:sz w:val="22"/>
                <w:szCs w:val="22"/>
              </w:rPr>
              <w:t>Efter indsamling af relevante data kontaktes udskrivende afdeling.</w:t>
            </w:r>
          </w:p>
          <w:p w14:paraId="642E0E0A" w14:textId="77777777" w:rsidR="006A6A93" w:rsidRDefault="006A6A93" w:rsidP="00B10B8A">
            <w:pPr>
              <w:jc w:val="left"/>
              <w:rPr>
                <w:rStyle w:val="Hyperlink"/>
              </w:rPr>
            </w:pPr>
            <w:r w:rsidRPr="000A2632">
              <w:lastRenderedPageBreak/>
              <w:t>Når du kommunikerer med udskrivende afdeling, skal du anvende dialogværktøjet</w:t>
            </w:r>
            <w:r>
              <w:t xml:space="preserve"> </w:t>
            </w:r>
            <w:hyperlink r:id="rId11" w:history="1">
              <w:r>
                <w:rPr>
                  <w:rStyle w:val="Hyperlink"/>
                </w:rPr>
                <w:t>ISBAR</w:t>
              </w:r>
              <w:r w:rsidRPr="00B42A3B">
                <w:rPr>
                  <w:rStyle w:val="Hyperlink"/>
                </w:rPr>
                <w:t>-lommekort</w:t>
              </w:r>
            </w:hyperlink>
          </w:p>
          <w:p w14:paraId="55DD8D98" w14:textId="77777777" w:rsidR="006A6A93" w:rsidRDefault="006A6A93" w:rsidP="00B10B8A">
            <w:pPr>
              <w:jc w:val="left"/>
              <w:rPr>
                <w:rStyle w:val="Hyperlink"/>
              </w:rPr>
            </w:pPr>
          </w:p>
          <w:p w14:paraId="2F8DD2A4" w14:textId="77777777" w:rsidR="006A6A93" w:rsidRDefault="006A6A93" w:rsidP="00B10B8A">
            <w:pPr>
              <w:jc w:val="left"/>
              <w:rPr>
                <w:b/>
                <w:bCs/>
              </w:rPr>
            </w:pPr>
            <w:r w:rsidRPr="000C3851">
              <w:rPr>
                <w:b/>
                <w:bCs/>
              </w:rPr>
              <w:t>Ved opkald til udskrivende afdeling pga. helbredstilstand som omhandler forværring/ændring i borgerens tilstand</w:t>
            </w:r>
            <w:r w:rsidRPr="00287533">
              <w:rPr>
                <w:b/>
                <w:bCs/>
                <w:color w:val="auto"/>
              </w:rPr>
              <w:t>:</w:t>
            </w:r>
          </w:p>
          <w:p w14:paraId="6ED6AFEC" w14:textId="77777777" w:rsidR="006A6A93" w:rsidRPr="004C64B3" w:rsidRDefault="006A6A93" w:rsidP="00B10B8A">
            <w:pPr>
              <w:jc w:val="left"/>
              <w:rPr>
                <w:b/>
                <w:bCs/>
              </w:rPr>
            </w:pPr>
          </w:p>
          <w:p w14:paraId="3D27E27A" w14:textId="77777777" w:rsidR="006A6A93" w:rsidRDefault="006A6A93" w:rsidP="00B10B8A">
            <w:pPr>
              <w:jc w:val="left"/>
            </w:pPr>
            <w:r w:rsidRPr="000A2632">
              <w:t>Hospitalslægen vurderer, om der er behov for et lægefagligt tilsyn, herunder om tilsynet kan foretages via telefon, evt. over en videoforbindelse eller ved fysisk tilsyn.</w:t>
            </w:r>
          </w:p>
          <w:p w14:paraId="3E2831F8" w14:textId="77777777" w:rsidR="006A6A93" w:rsidRDefault="006A6A93" w:rsidP="00B10B8A">
            <w:pPr>
              <w:jc w:val="left"/>
            </w:pPr>
          </w:p>
          <w:p w14:paraId="2711D428" w14:textId="77777777" w:rsidR="006A6A93" w:rsidRPr="00BA20ED" w:rsidRDefault="006A6A93" w:rsidP="00B10B8A">
            <w:pPr>
              <w:pStyle w:val="NormalWeb"/>
              <w:spacing w:before="0" w:after="0"/>
              <w:jc w:val="left"/>
              <w:rPr>
                <w:rFonts w:ascii="Arial" w:hAnsi="Arial"/>
                <w:sz w:val="22"/>
                <w:szCs w:val="22"/>
              </w:rPr>
            </w:pPr>
            <w:r w:rsidRPr="00BA20ED">
              <w:rPr>
                <w:rStyle w:val="Strk"/>
                <w:rFonts w:ascii="Arial" w:hAnsi="Arial"/>
                <w:sz w:val="22"/>
                <w:szCs w:val="22"/>
              </w:rPr>
              <w:t>Hvis videoforbindelse skal etableres, gøres følgende:</w:t>
            </w:r>
          </w:p>
          <w:p w14:paraId="7204CCEF" w14:textId="77777777" w:rsidR="006A6A93" w:rsidRDefault="006A6A93" w:rsidP="00B10B8A">
            <w:pPr>
              <w:numPr>
                <w:ilvl w:val="0"/>
                <w:numId w:val="14"/>
              </w:numPr>
              <w:jc w:val="left"/>
              <w:rPr>
                <w:rFonts w:eastAsia="Times New Roman"/>
              </w:rPr>
            </w:pPr>
            <w:r>
              <w:rPr>
                <w:rFonts w:eastAsia="Times New Roman"/>
              </w:rPr>
              <w:t>Du oplyser telefonnummeret på din arbejdstelefon (smartphone), alternativt kan det være borgerens smartphone.</w:t>
            </w:r>
          </w:p>
          <w:p w14:paraId="3D36D4D3" w14:textId="77777777" w:rsidR="006A6A93" w:rsidRDefault="006A6A93" w:rsidP="00B10B8A">
            <w:pPr>
              <w:numPr>
                <w:ilvl w:val="0"/>
                <w:numId w:val="14"/>
              </w:numPr>
              <w:spacing w:before="100" w:beforeAutospacing="1" w:after="100" w:afterAutospacing="1"/>
              <w:jc w:val="left"/>
              <w:rPr>
                <w:rFonts w:eastAsia="Times New Roman"/>
              </w:rPr>
            </w:pPr>
            <w:r>
              <w:rPr>
                <w:rFonts w:eastAsia="Times New Roman"/>
              </w:rPr>
              <w:t>Hospitalslægen sender via sms et link til telefonen og får herigennem adgang til kameraet i telefonen. Herved er der mulighed for visuelt at se borgeren.</w:t>
            </w:r>
          </w:p>
          <w:p w14:paraId="7B8F80FC" w14:textId="77777777" w:rsidR="006A6A93" w:rsidRPr="00BA20ED" w:rsidRDefault="006A6A93" w:rsidP="00B10B8A">
            <w:pPr>
              <w:pStyle w:val="NormalWeb"/>
              <w:spacing w:before="0" w:after="0"/>
              <w:jc w:val="left"/>
              <w:rPr>
                <w:rFonts w:ascii="Arial" w:eastAsiaTheme="minorEastAsia" w:hAnsi="Arial"/>
                <w:sz w:val="22"/>
                <w:szCs w:val="22"/>
              </w:rPr>
            </w:pPr>
            <w:r w:rsidRPr="00BA20ED">
              <w:rPr>
                <w:rStyle w:val="Strk"/>
                <w:rFonts w:ascii="Arial" w:hAnsi="Arial"/>
                <w:sz w:val="22"/>
                <w:szCs w:val="22"/>
              </w:rPr>
              <w:t>Hvis der er behov for fysisk tilsyn af borgeren, kan dette gøres ved:</w:t>
            </w:r>
          </w:p>
          <w:p w14:paraId="4B5437AF" w14:textId="77777777" w:rsidR="006A6A93" w:rsidRDefault="006A6A93" w:rsidP="00B10B8A">
            <w:pPr>
              <w:numPr>
                <w:ilvl w:val="0"/>
                <w:numId w:val="15"/>
              </w:numPr>
              <w:jc w:val="left"/>
              <w:rPr>
                <w:rFonts w:eastAsia="Times New Roman"/>
              </w:rPr>
            </w:pPr>
            <w:r>
              <w:rPr>
                <w:rFonts w:eastAsia="Times New Roman"/>
              </w:rPr>
              <w:t>akuttid i specialets ambulatorium eller anden ambulant enhed</w:t>
            </w:r>
          </w:p>
          <w:p w14:paraId="78E92364" w14:textId="77777777" w:rsidR="006A6A93" w:rsidRDefault="006A6A93" w:rsidP="00B10B8A">
            <w:pPr>
              <w:numPr>
                <w:ilvl w:val="0"/>
                <w:numId w:val="15"/>
              </w:numPr>
              <w:spacing w:before="100" w:beforeAutospacing="1" w:after="100" w:afterAutospacing="1"/>
              <w:jc w:val="left"/>
              <w:rPr>
                <w:rFonts w:eastAsia="Times New Roman"/>
              </w:rPr>
            </w:pPr>
            <w:r>
              <w:rPr>
                <w:rFonts w:eastAsia="Times New Roman"/>
              </w:rPr>
              <w:t>vurdering i Akutmodtagelsen (foretages af den udskrivende afdeling)</w:t>
            </w:r>
          </w:p>
          <w:p w14:paraId="22FFA5F8" w14:textId="77777777" w:rsidR="006A6A93" w:rsidRDefault="006A6A93" w:rsidP="00B10B8A">
            <w:pPr>
              <w:numPr>
                <w:ilvl w:val="0"/>
                <w:numId w:val="15"/>
              </w:numPr>
              <w:spacing w:before="100" w:beforeAutospacing="1" w:after="100" w:afterAutospacing="1"/>
              <w:jc w:val="left"/>
              <w:rPr>
                <w:rFonts w:eastAsia="Times New Roman"/>
              </w:rPr>
            </w:pPr>
            <w:r>
              <w:rPr>
                <w:rFonts w:eastAsia="Times New Roman"/>
              </w:rPr>
              <w:t>genindlæggelse på afdelingen</w:t>
            </w:r>
          </w:p>
          <w:p w14:paraId="448EF1A3" w14:textId="77777777" w:rsidR="006A6A93" w:rsidRPr="00BA20ED" w:rsidRDefault="006A6A93" w:rsidP="00B10B8A">
            <w:pPr>
              <w:pStyle w:val="NormalWeb"/>
              <w:spacing w:before="0" w:after="0"/>
              <w:jc w:val="left"/>
              <w:rPr>
                <w:rFonts w:ascii="Arial" w:eastAsiaTheme="minorEastAsia" w:hAnsi="Arial"/>
                <w:sz w:val="22"/>
                <w:szCs w:val="22"/>
              </w:rPr>
            </w:pPr>
            <w:r w:rsidRPr="00BA20ED">
              <w:rPr>
                <w:rStyle w:val="Strk"/>
                <w:rFonts w:ascii="Arial" w:hAnsi="Arial"/>
                <w:sz w:val="22"/>
                <w:szCs w:val="22"/>
              </w:rPr>
              <w:t>Kørsel ved fysisk tilsyn:</w:t>
            </w:r>
          </w:p>
          <w:p w14:paraId="3AD8CC30" w14:textId="77777777" w:rsidR="006A6A93" w:rsidRPr="006A6A93" w:rsidRDefault="006A6A93" w:rsidP="00B10B8A">
            <w:pPr>
              <w:numPr>
                <w:ilvl w:val="0"/>
                <w:numId w:val="16"/>
              </w:numPr>
              <w:jc w:val="left"/>
              <w:rPr>
                <w:rFonts w:eastAsia="Times New Roman"/>
              </w:rPr>
            </w:pPr>
            <w:r w:rsidRPr="006A6A93">
              <w:rPr>
                <w:rFonts w:eastAsia="Times New Roman"/>
              </w:rPr>
              <w:t xml:space="preserve">Det er den behandlingsansvarlige afdeling som bestiller eventuel transport via AMK og melder borgeren til relevante afdeling </w:t>
            </w:r>
          </w:p>
          <w:p w14:paraId="509C11F6" w14:textId="77777777" w:rsidR="006A6A93" w:rsidRPr="000C3851" w:rsidRDefault="006A6A93" w:rsidP="00B10B8A">
            <w:pPr>
              <w:jc w:val="left"/>
              <w:rPr>
                <w:b/>
                <w:bCs/>
              </w:rPr>
            </w:pPr>
          </w:p>
        </w:tc>
      </w:tr>
      <w:tr w:rsidR="006A6A93" w14:paraId="54C00B86" w14:textId="77777777" w:rsidTr="00B10B8A">
        <w:trPr>
          <w:cantSplit/>
          <w:trHeight w:val="956"/>
        </w:trPr>
        <w:tc>
          <w:tcPr>
            <w:tcW w:w="2228" w:type="dxa"/>
            <w:tcBorders>
              <w:top w:val="single" w:sz="4" w:space="0" w:color="000000"/>
              <w:left w:val="single" w:sz="4" w:space="0" w:color="000000"/>
              <w:right w:val="single" w:sz="4" w:space="0" w:color="000000"/>
            </w:tcBorders>
            <w:shd w:val="clear" w:color="auto" w:fill="EAF1DD"/>
          </w:tcPr>
          <w:p w14:paraId="346BA6DF" w14:textId="3EBB2F45" w:rsidR="006A6A93" w:rsidRPr="00B30C14" w:rsidRDefault="006A6A93" w:rsidP="00B10B8A">
            <w:pPr>
              <w:jc w:val="left"/>
              <w:rPr>
                <w:b/>
                <w:bCs/>
              </w:rPr>
            </w:pPr>
            <w:r w:rsidRPr="00B30C14">
              <w:rPr>
                <w:rStyle w:val="execution-step-title"/>
                <w:rFonts w:eastAsia="Times New Roman"/>
                <w:b/>
                <w:bCs/>
              </w:rPr>
              <w:lastRenderedPageBreak/>
              <w:t>Efter henvendelse til udskrivende afdeling</w:t>
            </w:r>
          </w:p>
        </w:tc>
        <w:tc>
          <w:tcPr>
            <w:tcW w:w="8334" w:type="dxa"/>
            <w:tcBorders>
              <w:top w:val="single" w:sz="4" w:space="0" w:color="000000"/>
              <w:left w:val="single" w:sz="4" w:space="0" w:color="000000"/>
              <w:bottom w:val="single" w:sz="4" w:space="0" w:color="000000"/>
              <w:right w:val="single" w:sz="4" w:space="0" w:color="000000"/>
            </w:tcBorders>
            <w:shd w:val="clear" w:color="auto" w:fill="auto"/>
          </w:tcPr>
          <w:p w14:paraId="7D2FC5B3" w14:textId="74514318" w:rsidR="006A6A93" w:rsidRPr="000C3851" w:rsidRDefault="006A6A93" w:rsidP="00B10B8A">
            <w:pPr>
              <w:jc w:val="left"/>
              <w:rPr>
                <w:b/>
                <w:bCs/>
              </w:rPr>
            </w:pPr>
            <w:r>
              <w:rPr>
                <w:b/>
                <w:bCs/>
              </w:rPr>
              <w:t>Har du ansvar</w:t>
            </w:r>
            <w:r w:rsidRPr="000C3851">
              <w:rPr>
                <w:b/>
                <w:bCs/>
              </w:rPr>
              <w:t xml:space="preserve"> for:</w:t>
            </w:r>
          </w:p>
          <w:p w14:paraId="084678B3" w14:textId="4AEBFC44" w:rsidR="006A6A93" w:rsidRDefault="006A6A93" w:rsidP="00B10B8A">
            <w:pPr>
              <w:numPr>
                <w:ilvl w:val="0"/>
                <w:numId w:val="18"/>
              </w:numPr>
              <w:jc w:val="left"/>
              <w:rPr>
                <w:rFonts w:ascii="Times New Roman" w:eastAsia="Times New Roman" w:hAnsi="Times New Roman" w:cs="Times New Roman"/>
                <w:color w:val="auto"/>
              </w:rPr>
            </w:pPr>
            <w:r>
              <w:rPr>
                <w:rFonts w:eastAsia="Times New Roman"/>
              </w:rPr>
              <w:t>At handle ud fra de aftaler der er lavet med udskrivende afdeling/hjemmesygeplejen</w:t>
            </w:r>
          </w:p>
          <w:p w14:paraId="02E06B65" w14:textId="5A3990FF" w:rsidR="006A6A93" w:rsidRDefault="006A6A93" w:rsidP="00B10B8A">
            <w:pPr>
              <w:numPr>
                <w:ilvl w:val="0"/>
                <w:numId w:val="18"/>
              </w:numPr>
              <w:jc w:val="left"/>
              <w:rPr>
                <w:rFonts w:eastAsia="Times New Roman"/>
              </w:rPr>
            </w:pPr>
            <w:r>
              <w:rPr>
                <w:rFonts w:eastAsia="Times New Roman"/>
              </w:rPr>
              <w:t>At dokumentere kontakten</w:t>
            </w:r>
            <w:r w:rsidRPr="00083625">
              <w:rPr>
                <w:rStyle w:val="Strk"/>
                <w:vanish/>
              </w:rPr>
              <w:t>Begrundelse: </w:t>
            </w:r>
            <w:r w:rsidRPr="00083625">
              <w:rPr>
                <w:vanish/>
              </w:rPr>
              <w:t>Ved enhver henvendelse til udskrivende afdeling har du journaliseringspligt, uanset om det omhandler rådgivning eller behandling. Se under dokumentationsafsnit.</w:t>
            </w:r>
          </w:p>
          <w:p w14:paraId="5E26AD46" w14:textId="6D7C6DBC" w:rsidR="006A6A93" w:rsidRDefault="006A6A93" w:rsidP="00B10B8A">
            <w:pPr>
              <w:numPr>
                <w:ilvl w:val="0"/>
                <w:numId w:val="18"/>
              </w:numPr>
              <w:jc w:val="left"/>
              <w:rPr>
                <w:rFonts w:eastAsia="Times New Roman"/>
              </w:rPr>
            </w:pPr>
            <w:r w:rsidRPr="00083625">
              <w:rPr>
                <w:rFonts w:eastAsia="Times New Roman"/>
              </w:rPr>
              <w:t>At orientere borger og eventuelle pårørende om resultatet af henvendelsen</w:t>
            </w:r>
          </w:p>
          <w:p w14:paraId="1C96D297" w14:textId="6CE280F5" w:rsidR="006A6A93" w:rsidRDefault="006A6A93" w:rsidP="00B10B8A">
            <w:pPr>
              <w:numPr>
                <w:ilvl w:val="0"/>
                <w:numId w:val="18"/>
              </w:numPr>
              <w:jc w:val="left"/>
              <w:rPr>
                <w:rFonts w:eastAsia="Times New Roman"/>
              </w:rPr>
            </w:pPr>
            <w:r>
              <w:rPr>
                <w:rFonts w:eastAsia="Times New Roman"/>
              </w:rPr>
              <w:t>At orientere kolleger og samarbejdspartnere</w:t>
            </w:r>
          </w:p>
          <w:p w14:paraId="475BA321" w14:textId="77777777" w:rsidR="006A6A93" w:rsidRDefault="006A6A93" w:rsidP="00B10B8A">
            <w:pPr>
              <w:jc w:val="left"/>
              <w:rPr>
                <w:rFonts w:eastAsia="Times New Roman"/>
              </w:rPr>
            </w:pPr>
          </w:p>
          <w:p w14:paraId="1F639D00" w14:textId="2CC4AAFB" w:rsidR="006A6A93" w:rsidRDefault="006A6A93" w:rsidP="00B10B8A">
            <w:pPr>
              <w:jc w:val="left"/>
            </w:pPr>
            <w:r>
              <w:t xml:space="preserve">Kommunen/socialområdet har som vanligt ansvaret for observation og pleje af borgeren og har forpligtigelse til at reagere på ændringer i borgerens tilstand. </w:t>
            </w:r>
            <w:r w:rsidRPr="00083625">
              <w:t>Myndighedsansvaret og initiativpligten påhviler kommunen</w:t>
            </w:r>
            <w:r>
              <w:t xml:space="preserve"> og ikke udskrivende afdeling.</w:t>
            </w:r>
          </w:p>
          <w:p w14:paraId="0FE036A1" w14:textId="279C70FE" w:rsidR="00B10B8A" w:rsidRDefault="00B10B8A" w:rsidP="00B10B8A">
            <w:pPr>
              <w:jc w:val="left"/>
            </w:pPr>
          </w:p>
          <w:p w14:paraId="3083023B" w14:textId="77777777" w:rsidR="00B10B8A" w:rsidRPr="000C3851" w:rsidRDefault="00B10B8A" w:rsidP="00B10B8A">
            <w:pPr>
              <w:jc w:val="left"/>
              <w:rPr>
                <w:b/>
                <w:bCs/>
              </w:rPr>
            </w:pPr>
            <w:r w:rsidRPr="000C3851">
              <w:rPr>
                <w:b/>
                <w:bCs/>
              </w:rPr>
              <w:t>Udskrivende afdeling har ansvaret for:</w:t>
            </w:r>
          </w:p>
          <w:p w14:paraId="2CF95ACA" w14:textId="77777777" w:rsidR="00B10B8A" w:rsidRDefault="00B10B8A" w:rsidP="00B10B8A">
            <w:pPr>
              <w:numPr>
                <w:ilvl w:val="0"/>
                <w:numId w:val="17"/>
              </w:numPr>
              <w:jc w:val="left"/>
              <w:rPr>
                <w:rFonts w:ascii="Times New Roman" w:eastAsia="Times New Roman" w:hAnsi="Times New Roman" w:cs="Times New Roman"/>
                <w:color w:val="auto"/>
              </w:rPr>
            </w:pPr>
            <w:r>
              <w:rPr>
                <w:rFonts w:eastAsia="Times New Roman"/>
              </w:rPr>
              <w:t>Ændring eller præcisering af behandlingsplanen, ordination af medicin og lignende aftales telefonisk med den sygeplejerske eller social og sundhedsassistent, som har taget kontakt, og der sendes en korrespondancemeddelelse.</w:t>
            </w:r>
          </w:p>
          <w:p w14:paraId="20ED9028" w14:textId="06CA27C2" w:rsidR="006A6A93" w:rsidRPr="00083625" w:rsidRDefault="00B10B8A" w:rsidP="00B10B8A">
            <w:pPr>
              <w:pStyle w:val="Listeafsnit"/>
              <w:numPr>
                <w:ilvl w:val="0"/>
                <w:numId w:val="17"/>
              </w:numPr>
              <w:jc w:val="left"/>
              <w:rPr>
                <w:rFonts w:eastAsia="Times New Roman"/>
              </w:rPr>
            </w:pPr>
            <w:r w:rsidRPr="00B10B8A">
              <w:rPr>
                <w:rFonts w:eastAsia="Times New Roman"/>
              </w:rPr>
              <w:t>Ved medicinændringer ajourføres FMK.</w:t>
            </w:r>
          </w:p>
        </w:tc>
      </w:tr>
      <w:tr w:rsidR="006A6A93" w:rsidRPr="00F52DB2" w14:paraId="2477B72D" w14:textId="77777777" w:rsidTr="00B10B8A">
        <w:trPr>
          <w:cantSplit/>
          <w:trHeight w:val="956"/>
        </w:trPr>
        <w:tc>
          <w:tcPr>
            <w:tcW w:w="2228" w:type="dxa"/>
            <w:tcBorders>
              <w:top w:val="single" w:sz="4" w:space="0" w:color="000000"/>
              <w:left w:val="single" w:sz="4" w:space="0" w:color="000000"/>
              <w:bottom w:val="single" w:sz="4" w:space="0" w:color="000000"/>
              <w:right w:val="single" w:sz="4" w:space="0" w:color="000000"/>
            </w:tcBorders>
            <w:shd w:val="clear" w:color="auto" w:fill="EAF1DD"/>
          </w:tcPr>
          <w:p w14:paraId="4253CC4A" w14:textId="50159D94" w:rsidR="006A6A93" w:rsidRDefault="006A6A93" w:rsidP="00B10B8A">
            <w:pPr>
              <w:jc w:val="left"/>
              <w:rPr>
                <w:b/>
                <w:bCs/>
              </w:rPr>
            </w:pPr>
            <w:r>
              <w:rPr>
                <w:b/>
                <w:bCs/>
              </w:rPr>
              <w:t>Ved dødsfald</w:t>
            </w:r>
          </w:p>
        </w:tc>
        <w:tc>
          <w:tcPr>
            <w:tcW w:w="8334" w:type="dxa"/>
            <w:tcBorders>
              <w:top w:val="single" w:sz="4" w:space="0" w:color="000000"/>
              <w:left w:val="single" w:sz="4" w:space="0" w:color="000000"/>
              <w:bottom w:val="single" w:sz="4" w:space="0" w:color="000000"/>
              <w:right w:val="single" w:sz="4" w:space="0" w:color="000000"/>
            </w:tcBorders>
            <w:shd w:val="clear" w:color="auto" w:fill="auto"/>
          </w:tcPr>
          <w:p w14:paraId="28FE8B89" w14:textId="57C09A88" w:rsidR="006A6A93" w:rsidRPr="000B7C91" w:rsidRDefault="006A6A93" w:rsidP="00B10B8A">
            <w:pPr>
              <w:spacing w:before="100" w:beforeAutospacing="1" w:after="100" w:afterAutospacing="1"/>
              <w:jc w:val="left"/>
              <w:rPr>
                <w:rFonts w:ascii="Times New Roman" w:eastAsia="Times New Roman" w:hAnsi="Times New Roman" w:cs="Times New Roman"/>
                <w:color w:val="auto"/>
              </w:rPr>
            </w:pPr>
            <w:r>
              <w:rPr>
                <w:rFonts w:eastAsia="Times New Roman"/>
              </w:rPr>
              <w:t>Ved borgers død uden for hospital er det praktiserende læge, der som vanligt, har ansvaret for at udfylde dødsattest. Dette uanset om borger afgår ved døden inden for hospitalets 72 timers udvidede lægefaglige behandlingsansvar.</w:t>
            </w:r>
            <w:r w:rsidRPr="000B7C91">
              <w:rPr>
                <w:rFonts w:eastAsia="Times New Roman"/>
              </w:rPr>
              <w:t xml:space="preserve"> </w:t>
            </w:r>
          </w:p>
          <w:p w14:paraId="69BB8432" w14:textId="77777777" w:rsidR="006A6A93" w:rsidRPr="00C01BBE" w:rsidRDefault="006A6A93" w:rsidP="00B10B8A">
            <w:pPr>
              <w:jc w:val="left"/>
              <w:rPr>
                <w:rFonts w:ascii="Times New Roman" w:eastAsia="Times New Roman" w:hAnsi="Times New Roman" w:cs="Times New Roman"/>
                <w:i/>
                <w:iCs/>
                <w:color w:val="auto"/>
              </w:rPr>
            </w:pPr>
            <w:r w:rsidRPr="00C01BBE">
              <w:rPr>
                <w:rFonts w:eastAsia="Times New Roman"/>
                <w:i/>
                <w:iCs/>
              </w:rPr>
              <w:t>Se: Instruks – Dødsfald</w:t>
            </w:r>
            <w:r w:rsidRPr="00C01BBE">
              <w:rPr>
                <w:rFonts w:ascii="Times New Roman" w:eastAsia="Times New Roman" w:hAnsi="Times New Roman" w:cs="Times New Roman"/>
                <w:i/>
                <w:iCs/>
                <w:color w:val="auto"/>
              </w:rPr>
              <w:t xml:space="preserve"> </w:t>
            </w:r>
          </w:p>
          <w:p w14:paraId="23D10348" w14:textId="755C1C6D" w:rsidR="006A6A93" w:rsidRPr="0023268D" w:rsidRDefault="006A6A93" w:rsidP="00B10B8A">
            <w:pPr>
              <w:jc w:val="left"/>
              <w:rPr>
                <w:rFonts w:ascii="Times New Roman" w:eastAsia="Times New Roman" w:hAnsi="Times New Roman" w:cs="Times New Roman"/>
                <w:color w:val="auto"/>
              </w:rPr>
            </w:pPr>
          </w:p>
        </w:tc>
      </w:tr>
      <w:tr w:rsidR="006A6A93" w:rsidRPr="00F52DB2" w14:paraId="12DAD2CA" w14:textId="77777777" w:rsidTr="00B10B8A">
        <w:trPr>
          <w:cantSplit/>
          <w:trHeight w:val="956"/>
        </w:trPr>
        <w:tc>
          <w:tcPr>
            <w:tcW w:w="2228" w:type="dxa"/>
            <w:tcBorders>
              <w:top w:val="single" w:sz="4" w:space="0" w:color="000000"/>
              <w:left w:val="single" w:sz="4" w:space="0" w:color="000000"/>
              <w:bottom w:val="single" w:sz="4" w:space="0" w:color="000000"/>
              <w:right w:val="single" w:sz="4" w:space="0" w:color="000000"/>
            </w:tcBorders>
            <w:shd w:val="clear" w:color="auto" w:fill="EAF1DD"/>
          </w:tcPr>
          <w:p w14:paraId="36134094" w14:textId="310ACB59" w:rsidR="006A6A93" w:rsidRPr="008733E2" w:rsidRDefault="006A6A93" w:rsidP="00B10B8A">
            <w:pPr>
              <w:jc w:val="left"/>
              <w:rPr>
                <w:b/>
                <w:bCs/>
              </w:rPr>
            </w:pPr>
            <w:r w:rsidRPr="008733E2">
              <w:rPr>
                <w:b/>
                <w:bCs/>
              </w:rPr>
              <w:lastRenderedPageBreak/>
              <w:t>Dokumentation</w:t>
            </w:r>
          </w:p>
        </w:tc>
        <w:tc>
          <w:tcPr>
            <w:tcW w:w="8334" w:type="dxa"/>
            <w:tcBorders>
              <w:top w:val="single" w:sz="4" w:space="0" w:color="000000"/>
              <w:left w:val="single" w:sz="4" w:space="0" w:color="000000"/>
              <w:bottom w:val="single" w:sz="4" w:space="0" w:color="000000"/>
              <w:right w:val="single" w:sz="4" w:space="0" w:color="000000"/>
            </w:tcBorders>
            <w:shd w:val="clear" w:color="auto" w:fill="auto"/>
          </w:tcPr>
          <w:p w14:paraId="481CFAB9" w14:textId="4D5786D1" w:rsidR="006A6A93" w:rsidRDefault="006A6A93" w:rsidP="00B10B8A">
            <w:pPr>
              <w:pStyle w:val="Listeafsnit"/>
              <w:numPr>
                <w:ilvl w:val="0"/>
                <w:numId w:val="26"/>
              </w:numPr>
              <w:jc w:val="left"/>
              <w:rPr>
                <w:color w:val="auto"/>
              </w:rPr>
            </w:pPr>
            <w:r w:rsidRPr="00191335">
              <w:rPr>
                <w:color w:val="auto"/>
              </w:rPr>
              <w:t>Ved modtagelse af korrespondancemeddelelser fra hospital noteres det i Sensum Bosted i dagbogstypen ”</w:t>
            </w:r>
            <w:r w:rsidRPr="00191335">
              <w:rPr>
                <w:i/>
                <w:iCs/>
                <w:color w:val="auto"/>
              </w:rPr>
              <w:t>Registrering af indlæggelser/udskrivninger</w:t>
            </w:r>
            <w:r w:rsidRPr="00191335">
              <w:rPr>
                <w:color w:val="auto"/>
              </w:rPr>
              <w:t xml:space="preserve">”, at borger er omfattet af 72 timers behandlingsansvar. Angiv dato og tidspunkt for, hvornår 72 timers behandlingsansvar starter og slutter. </w:t>
            </w:r>
          </w:p>
          <w:p w14:paraId="31DBEB26" w14:textId="77777777" w:rsidR="006A6A93" w:rsidRPr="00191335" w:rsidRDefault="006A6A93" w:rsidP="00B10B8A">
            <w:pPr>
              <w:pStyle w:val="Listeafsnit"/>
              <w:jc w:val="left"/>
              <w:rPr>
                <w:color w:val="auto"/>
              </w:rPr>
            </w:pPr>
          </w:p>
          <w:p w14:paraId="1BA1377F" w14:textId="4B80C828" w:rsidR="006A6A93" w:rsidRPr="000E5946" w:rsidRDefault="006A6A93" w:rsidP="00B10B8A">
            <w:pPr>
              <w:pStyle w:val="Listeafsnit"/>
              <w:numPr>
                <w:ilvl w:val="0"/>
                <w:numId w:val="26"/>
              </w:numPr>
              <w:jc w:val="left"/>
            </w:pPr>
            <w:r w:rsidRPr="00083625">
              <w:t xml:space="preserve">Observationer, handlinger og aftaler relateret til kontakt til udskrivende afdeling dokumenteres i </w:t>
            </w:r>
            <w:proofErr w:type="gramStart"/>
            <w:r>
              <w:t>det aktuelle problemområde/tilstand</w:t>
            </w:r>
            <w:proofErr w:type="gramEnd"/>
            <w:r>
              <w:t xml:space="preserve">, </w:t>
            </w:r>
            <w:r w:rsidRPr="00083625">
              <w:t xml:space="preserve">handlingsanvisning eller </w:t>
            </w:r>
            <w:r>
              <w:t xml:space="preserve">i </w:t>
            </w:r>
            <w:r w:rsidRPr="00083625">
              <w:t>dagbogsnotat</w:t>
            </w:r>
            <w:r>
              <w:t xml:space="preserve"> relateret til problemområde/tilstand</w:t>
            </w:r>
            <w:r w:rsidRPr="00083625">
              <w:t>.</w:t>
            </w:r>
          </w:p>
        </w:tc>
      </w:tr>
      <w:tr w:rsidR="006A6A93" w:rsidRPr="00F52DB2" w14:paraId="28C527DC" w14:textId="77777777" w:rsidTr="00B10B8A">
        <w:trPr>
          <w:cantSplit/>
          <w:trHeight w:val="1022"/>
        </w:trPr>
        <w:tc>
          <w:tcPr>
            <w:tcW w:w="2228" w:type="dxa"/>
            <w:tcBorders>
              <w:top w:val="single" w:sz="6" w:space="0" w:color="000000"/>
              <w:left w:val="single" w:sz="6" w:space="0" w:color="000000"/>
              <w:bottom w:val="single" w:sz="6" w:space="0" w:color="000000"/>
              <w:right w:val="single" w:sz="6" w:space="0" w:color="000000"/>
            </w:tcBorders>
            <w:shd w:val="clear" w:color="auto" w:fill="EAF1DD"/>
          </w:tcPr>
          <w:p w14:paraId="668D834A" w14:textId="77777777" w:rsidR="006A6A93" w:rsidRPr="008733E2" w:rsidRDefault="006A6A93" w:rsidP="00B10B8A">
            <w:pPr>
              <w:jc w:val="left"/>
              <w:rPr>
                <w:b/>
                <w:bCs/>
              </w:rPr>
            </w:pPr>
            <w:r w:rsidRPr="008733E2">
              <w:rPr>
                <w:b/>
                <w:bCs/>
              </w:rPr>
              <w:t>Litteraturreferencer</w:t>
            </w:r>
          </w:p>
        </w:tc>
        <w:tc>
          <w:tcPr>
            <w:tcW w:w="8334" w:type="dxa"/>
            <w:tcBorders>
              <w:top w:val="single" w:sz="6" w:space="0" w:color="000000"/>
              <w:left w:val="single" w:sz="6" w:space="0" w:color="000000"/>
              <w:bottom w:val="single" w:sz="6" w:space="0" w:color="000000"/>
              <w:right w:val="single" w:sz="6" w:space="0" w:color="000000"/>
            </w:tcBorders>
            <w:shd w:val="clear" w:color="auto" w:fill="auto"/>
          </w:tcPr>
          <w:p w14:paraId="4B0F04B4" w14:textId="7548E6AD" w:rsidR="006A6A93" w:rsidRDefault="006A6A93" w:rsidP="00B10B8A">
            <w:pPr>
              <w:pStyle w:val="Default"/>
              <w:rPr>
                <w:rFonts w:ascii="Arial" w:eastAsia="Arial" w:hAnsi="Arial" w:cs="Arial"/>
                <w:sz w:val="22"/>
                <w:szCs w:val="22"/>
              </w:rPr>
            </w:pPr>
            <w:r w:rsidRPr="000631D2">
              <w:rPr>
                <w:rFonts w:ascii="Arial" w:eastAsia="Arial" w:hAnsi="Arial" w:cs="Arial"/>
                <w:sz w:val="22"/>
                <w:szCs w:val="22"/>
              </w:rPr>
              <w:t>Model</w:t>
            </w:r>
            <w:r>
              <w:rPr>
                <w:rFonts w:ascii="Arial" w:eastAsia="Arial" w:hAnsi="Arial" w:cs="Arial"/>
                <w:sz w:val="22"/>
                <w:szCs w:val="22"/>
              </w:rPr>
              <w:t xml:space="preserve"> for 72 timers udvidet behandlingsansvar efter hospitalsindlæggelse, godkendt i Regionsrådet den 21. juni 2023 </w:t>
            </w:r>
            <w:hyperlink r:id="rId12" w:history="1">
              <w:r w:rsidRPr="002977C1">
                <w:rPr>
                  <w:rStyle w:val="Hyperlink"/>
                  <w:rFonts w:ascii="Arial" w:eastAsia="Arial" w:hAnsi="Arial" w:cs="Arial"/>
                  <w:sz w:val="22"/>
                  <w:szCs w:val="22"/>
                </w:rPr>
                <w:t>https://www.sundhedsaftalen.rm.dk/siteassets/aftale-2019-2023/samarbejdsaftaler/72-timers-behandlingsansvar/midtjysk-model-for-72-t-behandlingsansvar-120923.pdf</w:t>
              </w:r>
            </w:hyperlink>
          </w:p>
          <w:p w14:paraId="79861AF5" w14:textId="1578D60C" w:rsidR="006A6A93" w:rsidRPr="00242CFD" w:rsidRDefault="006A6A93" w:rsidP="00B10B8A">
            <w:pPr>
              <w:pStyle w:val="Default"/>
              <w:rPr>
                <w:rFonts w:cs="Calibri"/>
              </w:rPr>
            </w:pPr>
          </w:p>
        </w:tc>
      </w:tr>
      <w:tr w:rsidR="006A6A93" w:rsidRPr="00F52DB2" w14:paraId="0C4F4872" w14:textId="77777777" w:rsidTr="00B10B8A">
        <w:trPr>
          <w:cantSplit/>
          <w:trHeight w:val="1022"/>
        </w:trPr>
        <w:tc>
          <w:tcPr>
            <w:tcW w:w="2228" w:type="dxa"/>
            <w:tcBorders>
              <w:top w:val="single" w:sz="6" w:space="0" w:color="000000"/>
              <w:left w:val="single" w:sz="6" w:space="0" w:color="000000"/>
              <w:bottom w:val="single" w:sz="6" w:space="0" w:color="000000"/>
              <w:right w:val="single" w:sz="6" w:space="0" w:color="000000"/>
            </w:tcBorders>
            <w:shd w:val="clear" w:color="auto" w:fill="EAF1DD"/>
          </w:tcPr>
          <w:p w14:paraId="2E96EA54" w14:textId="77777777" w:rsidR="006A6A93" w:rsidRPr="008733E2" w:rsidRDefault="006A6A93" w:rsidP="00B10B8A">
            <w:pPr>
              <w:jc w:val="left"/>
              <w:rPr>
                <w:b/>
                <w:bCs/>
              </w:rPr>
            </w:pPr>
            <w:r w:rsidRPr="008733E2">
              <w:rPr>
                <w:b/>
                <w:bCs/>
              </w:rPr>
              <w:t>Supplerende litteratur</w:t>
            </w:r>
          </w:p>
        </w:tc>
        <w:tc>
          <w:tcPr>
            <w:tcW w:w="8334" w:type="dxa"/>
            <w:tcBorders>
              <w:top w:val="single" w:sz="6" w:space="0" w:color="000000"/>
              <w:left w:val="single" w:sz="6" w:space="0" w:color="000000"/>
              <w:bottom w:val="single" w:sz="6" w:space="0" w:color="000000"/>
              <w:right w:val="single" w:sz="6" w:space="0" w:color="000000"/>
            </w:tcBorders>
            <w:shd w:val="clear" w:color="auto" w:fill="auto"/>
          </w:tcPr>
          <w:p w14:paraId="0F8E906E" w14:textId="54455EBA" w:rsidR="006A6A93" w:rsidRDefault="006A6A93" w:rsidP="00B10B8A">
            <w:pPr>
              <w:spacing w:after="120"/>
              <w:jc w:val="left"/>
              <w:rPr>
                <w:rFonts w:cs="Calibri"/>
              </w:rPr>
            </w:pPr>
            <w:r>
              <w:rPr>
                <w:rFonts w:cs="Calibri"/>
              </w:rPr>
              <w:t xml:space="preserve">Sundhedsaftalen 2019-2023 – 72 timers behandlingsansvar </w:t>
            </w:r>
            <w:hyperlink r:id="rId13" w:history="1">
              <w:r w:rsidRPr="002977C1">
                <w:rPr>
                  <w:rStyle w:val="Hyperlink"/>
                  <w:rFonts w:cs="Calibri"/>
                </w:rPr>
                <w:t>https://www.sundhedsaftalen.rm.dk/sundhedsaftalen-2019-2022/samarbejdsaftaler/72-timers-behandlingsansvar/</w:t>
              </w:r>
            </w:hyperlink>
          </w:p>
          <w:p w14:paraId="51892585" w14:textId="77777777" w:rsidR="006A6A93" w:rsidRDefault="006A6A93" w:rsidP="00B10B8A">
            <w:pPr>
              <w:spacing w:after="120"/>
              <w:jc w:val="left"/>
              <w:rPr>
                <w:rFonts w:cs="Calibri"/>
              </w:rPr>
            </w:pPr>
          </w:p>
          <w:p w14:paraId="42DFFAF2" w14:textId="722D41D8" w:rsidR="006A6A93" w:rsidRDefault="006A6A93" w:rsidP="00B10B8A">
            <w:pPr>
              <w:jc w:val="left"/>
              <w:rPr>
                <w:rFonts w:cs="Calibri"/>
              </w:rPr>
            </w:pPr>
            <w:r>
              <w:rPr>
                <w:rFonts w:cs="Calibri"/>
              </w:rPr>
              <w:t xml:space="preserve">Sundhedsaftalen 2019-2023 – Rammeaftale for anvendelse af korrespondancebreve </w:t>
            </w:r>
          </w:p>
          <w:p w14:paraId="21FBEFD4" w14:textId="550BB1F8" w:rsidR="006A6A93" w:rsidRDefault="006A6A93" w:rsidP="00B10B8A">
            <w:pPr>
              <w:spacing w:after="120"/>
              <w:jc w:val="left"/>
              <w:rPr>
                <w:rFonts w:cs="Calibri"/>
              </w:rPr>
            </w:pPr>
            <w:hyperlink r:id="rId14" w:history="1">
              <w:r w:rsidRPr="002B183B">
                <w:rPr>
                  <w:rStyle w:val="Hyperlink"/>
                  <w:rFonts w:cs="Calibri"/>
                </w:rPr>
                <w:t>https://www.sundhedsaftalen.rm.dk/siteassets/aftale-2019-2023/samarbejdsaftaler/korrespondancebreve/aftale-om-anvendelse-af-korrespondancebreve.pdf</w:t>
              </w:r>
            </w:hyperlink>
          </w:p>
          <w:p w14:paraId="4C9F09FF" w14:textId="48669200" w:rsidR="006A6A93" w:rsidRPr="008031E1" w:rsidRDefault="006A6A93" w:rsidP="00B10B8A">
            <w:pPr>
              <w:spacing w:after="120"/>
              <w:jc w:val="left"/>
              <w:rPr>
                <w:rFonts w:cs="Calibri"/>
              </w:rPr>
            </w:pPr>
          </w:p>
        </w:tc>
      </w:tr>
      <w:tr w:rsidR="006A6A93" w:rsidRPr="00F52DB2" w14:paraId="21ED49BB" w14:textId="77777777" w:rsidTr="00B10B8A">
        <w:trPr>
          <w:cantSplit/>
          <w:trHeight w:val="1022"/>
        </w:trPr>
        <w:tc>
          <w:tcPr>
            <w:tcW w:w="2228" w:type="dxa"/>
            <w:tcBorders>
              <w:top w:val="single" w:sz="6" w:space="0" w:color="000000"/>
              <w:left w:val="single" w:sz="6" w:space="0" w:color="000000"/>
              <w:bottom w:val="single" w:sz="6" w:space="0" w:color="000000"/>
              <w:right w:val="single" w:sz="6" w:space="0" w:color="000000"/>
            </w:tcBorders>
            <w:shd w:val="clear" w:color="auto" w:fill="EAF1DD"/>
          </w:tcPr>
          <w:p w14:paraId="589AE87F" w14:textId="77777777" w:rsidR="006A6A93" w:rsidRPr="008733E2" w:rsidRDefault="006A6A93" w:rsidP="00B10B8A">
            <w:pPr>
              <w:jc w:val="left"/>
              <w:rPr>
                <w:b/>
                <w:bCs/>
              </w:rPr>
            </w:pPr>
            <w:r w:rsidRPr="008733E2">
              <w:rPr>
                <w:b/>
                <w:bCs/>
              </w:rPr>
              <w:t>Udarbejdet den:</w:t>
            </w:r>
          </w:p>
          <w:p w14:paraId="49D63AFC" w14:textId="77777777" w:rsidR="006A6A93" w:rsidRPr="008733E2" w:rsidRDefault="006A6A93" w:rsidP="00B10B8A">
            <w:pPr>
              <w:jc w:val="left"/>
              <w:rPr>
                <w:b/>
                <w:bCs/>
              </w:rPr>
            </w:pPr>
          </w:p>
          <w:p w14:paraId="3AA1B023" w14:textId="77777777" w:rsidR="006A6A93" w:rsidRPr="008733E2" w:rsidRDefault="006A6A93" w:rsidP="00B10B8A">
            <w:pPr>
              <w:jc w:val="left"/>
              <w:rPr>
                <w:b/>
                <w:bCs/>
              </w:rPr>
            </w:pPr>
            <w:r w:rsidRPr="008733E2">
              <w:rPr>
                <w:b/>
                <w:bCs/>
              </w:rPr>
              <w:t>Udarbejdet af:</w:t>
            </w:r>
          </w:p>
          <w:p w14:paraId="67EEF957" w14:textId="77777777" w:rsidR="006A6A93" w:rsidRPr="008733E2" w:rsidRDefault="006A6A93" w:rsidP="00B10B8A">
            <w:pPr>
              <w:jc w:val="left"/>
              <w:rPr>
                <w:b/>
                <w:bCs/>
              </w:rPr>
            </w:pPr>
          </w:p>
          <w:p w14:paraId="55E07B83" w14:textId="77777777" w:rsidR="006A6A93" w:rsidRPr="008733E2" w:rsidRDefault="006A6A93" w:rsidP="00B10B8A">
            <w:pPr>
              <w:jc w:val="left"/>
              <w:rPr>
                <w:b/>
                <w:bCs/>
              </w:rPr>
            </w:pPr>
            <w:r w:rsidRPr="008733E2">
              <w:rPr>
                <w:b/>
                <w:bCs/>
              </w:rPr>
              <w:t>Sidst revideret:</w:t>
            </w:r>
          </w:p>
          <w:p w14:paraId="1FEF2290" w14:textId="77777777" w:rsidR="006A6A93" w:rsidRPr="008733E2" w:rsidRDefault="006A6A93" w:rsidP="00B10B8A">
            <w:pPr>
              <w:jc w:val="left"/>
              <w:rPr>
                <w:b/>
                <w:bCs/>
              </w:rPr>
            </w:pPr>
          </w:p>
          <w:p w14:paraId="340DBD37" w14:textId="77777777" w:rsidR="006A6A93" w:rsidRPr="008733E2" w:rsidRDefault="006A6A93" w:rsidP="00B10B8A">
            <w:pPr>
              <w:jc w:val="left"/>
              <w:rPr>
                <w:b/>
                <w:bCs/>
              </w:rPr>
            </w:pPr>
            <w:r w:rsidRPr="008733E2">
              <w:rPr>
                <w:b/>
                <w:bCs/>
              </w:rPr>
              <w:t>Revideres inden:</w:t>
            </w:r>
          </w:p>
          <w:p w14:paraId="0E20A4BA" w14:textId="2515F73D" w:rsidR="006A6A93" w:rsidRDefault="006A6A93" w:rsidP="00B10B8A">
            <w:pPr>
              <w:jc w:val="left"/>
              <w:rPr>
                <w:b/>
                <w:bCs/>
              </w:rPr>
            </w:pPr>
          </w:p>
          <w:p w14:paraId="155C1A76" w14:textId="77777777" w:rsidR="006A6A93" w:rsidRPr="008733E2" w:rsidRDefault="006A6A93" w:rsidP="00B10B8A">
            <w:pPr>
              <w:jc w:val="left"/>
              <w:rPr>
                <w:b/>
                <w:bCs/>
              </w:rPr>
            </w:pPr>
            <w:r w:rsidRPr="008733E2">
              <w:rPr>
                <w:b/>
                <w:bCs/>
              </w:rPr>
              <w:t>Godkendt af:</w:t>
            </w:r>
          </w:p>
        </w:tc>
        <w:tc>
          <w:tcPr>
            <w:tcW w:w="8334" w:type="dxa"/>
            <w:tcBorders>
              <w:top w:val="single" w:sz="6" w:space="0" w:color="000000"/>
              <w:left w:val="single" w:sz="6" w:space="0" w:color="000000"/>
              <w:bottom w:val="single" w:sz="6" w:space="0" w:color="000000"/>
              <w:right w:val="single" w:sz="6" w:space="0" w:color="000000"/>
            </w:tcBorders>
            <w:shd w:val="clear" w:color="auto" w:fill="auto"/>
          </w:tcPr>
          <w:p w14:paraId="096FDEC3" w14:textId="12377C2A" w:rsidR="006A6A93" w:rsidRDefault="006A6A93" w:rsidP="00B10B8A">
            <w:pPr>
              <w:jc w:val="left"/>
            </w:pPr>
            <w:r>
              <w:t>November 2023</w:t>
            </w:r>
          </w:p>
          <w:p w14:paraId="23C193AB" w14:textId="77777777" w:rsidR="006A6A93" w:rsidRDefault="006A6A93" w:rsidP="00B10B8A">
            <w:pPr>
              <w:jc w:val="left"/>
            </w:pPr>
          </w:p>
          <w:p w14:paraId="544ABCC5" w14:textId="361AE63A" w:rsidR="006A6A93" w:rsidRPr="00FF0EB0" w:rsidRDefault="006A6A93" w:rsidP="00B10B8A">
            <w:pPr>
              <w:jc w:val="left"/>
            </w:pPr>
            <w:r>
              <w:t>Ghita Steenholt, sundhedsfaglig koordinator og Anne Skov, kvalitetssygeplejerske</w:t>
            </w:r>
          </w:p>
          <w:p w14:paraId="5238AD81" w14:textId="77777777" w:rsidR="006A6A93" w:rsidRDefault="006A6A93" w:rsidP="00B10B8A">
            <w:pPr>
              <w:jc w:val="left"/>
            </w:pPr>
          </w:p>
          <w:p w14:paraId="636502D5" w14:textId="352EF266" w:rsidR="006A6A93" w:rsidRDefault="006A6A93" w:rsidP="00B10B8A">
            <w:pPr>
              <w:jc w:val="left"/>
            </w:pPr>
          </w:p>
          <w:p w14:paraId="352A7E78" w14:textId="77777777" w:rsidR="006A6A93" w:rsidRDefault="006A6A93" w:rsidP="00B10B8A">
            <w:pPr>
              <w:jc w:val="left"/>
            </w:pPr>
          </w:p>
          <w:p w14:paraId="2826A4F0" w14:textId="18305B9E" w:rsidR="006A6A93" w:rsidRDefault="006A6A93" w:rsidP="00B10B8A">
            <w:pPr>
              <w:jc w:val="left"/>
            </w:pPr>
            <w:r w:rsidRPr="00FF0EB0">
              <w:t>Revideres efter behov og senest</w:t>
            </w:r>
            <w:r>
              <w:t xml:space="preserve"> november</w:t>
            </w:r>
            <w:r w:rsidRPr="00FF0EB0">
              <w:t xml:space="preserve"> 20</w:t>
            </w:r>
            <w:r>
              <w:t>25.</w:t>
            </w:r>
          </w:p>
          <w:p w14:paraId="07E631ED" w14:textId="77777777" w:rsidR="006A6A93" w:rsidRDefault="006A6A93" w:rsidP="00B10B8A">
            <w:pPr>
              <w:jc w:val="left"/>
            </w:pPr>
          </w:p>
          <w:p w14:paraId="6D9255AA" w14:textId="206B774E" w:rsidR="006A6A93" w:rsidRPr="00F52DB2" w:rsidRDefault="006A6A93" w:rsidP="00B10B8A">
            <w:pPr>
              <w:spacing w:after="120"/>
              <w:jc w:val="left"/>
            </w:pPr>
            <w:r>
              <w:t>Socialchef og centerledergruppen</w:t>
            </w:r>
          </w:p>
        </w:tc>
      </w:tr>
    </w:tbl>
    <w:p w14:paraId="2058C583" w14:textId="1AA9D10E" w:rsidR="008733E2" w:rsidRPr="00681E72" w:rsidRDefault="007F4ED5" w:rsidP="00681E72">
      <w:pPr>
        <w:spacing w:after="160" w:line="22" w:lineRule="auto"/>
        <w:jc w:val="left"/>
      </w:pPr>
      <w:r>
        <w:rPr>
          <w:noProof/>
        </w:rPr>
        <w:br w:type="textWrapping" w:clear="all"/>
      </w:r>
      <w:bookmarkEnd w:id="1"/>
    </w:p>
    <w:sectPr w:rsidR="008733E2" w:rsidRPr="00681E72" w:rsidSect="006F51DD">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27E05" w14:textId="77777777" w:rsidR="003A2086" w:rsidRDefault="003A2086" w:rsidP="003D220A">
      <w:r>
        <w:separator/>
      </w:r>
    </w:p>
  </w:endnote>
  <w:endnote w:type="continuationSeparator" w:id="0">
    <w:p w14:paraId="41937D91" w14:textId="77777777" w:rsidR="003A2086" w:rsidRDefault="003A2086" w:rsidP="003D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611710"/>
      <w:docPartObj>
        <w:docPartGallery w:val="Page Numbers (Bottom of Page)"/>
        <w:docPartUnique/>
      </w:docPartObj>
    </w:sdtPr>
    <w:sdtContent>
      <w:p w14:paraId="46DF1D38" w14:textId="742BCE12" w:rsidR="00504889" w:rsidRDefault="00504889">
        <w:pPr>
          <w:pStyle w:val="Sidefod"/>
          <w:jc w:val="right"/>
        </w:pPr>
        <w:r>
          <w:fldChar w:fldCharType="begin"/>
        </w:r>
        <w:r>
          <w:instrText>PAGE   \* MERGEFORMAT</w:instrText>
        </w:r>
        <w:r>
          <w:fldChar w:fldCharType="separate"/>
        </w:r>
        <w:r>
          <w:t>2</w:t>
        </w:r>
        <w:r>
          <w:fldChar w:fldCharType="end"/>
        </w:r>
      </w:p>
    </w:sdtContent>
  </w:sdt>
  <w:p w14:paraId="03CD9574" w14:textId="77777777" w:rsidR="00504889" w:rsidRDefault="0050488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E89B" w14:textId="77777777" w:rsidR="003A2086" w:rsidRDefault="003A2086" w:rsidP="003D220A">
      <w:r>
        <w:separator/>
      </w:r>
    </w:p>
  </w:footnote>
  <w:footnote w:type="continuationSeparator" w:id="0">
    <w:p w14:paraId="32EF6BDB" w14:textId="77777777" w:rsidR="003A2086" w:rsidRDefault="003A2086" w:rsidP="003D2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9F9F" w14:textId="77777777" w:rsidR="00095A19" w:rsidRDefault="00095A19" w:rsidP="00095A19">
    <w:pPr>
      <w:pStyle w:val="Sidehoved"/>
    </w:pPr>
    <w:bookmarkStart w:id="5" w:name="_Hlk134434705"/>
    <w:bookmarkStart w:id="6" w:name="_Hlk134437039"/>
    <w:r>
      <w:rPr>
        <w:noProof/>
      </w:rPr>
      <w:drawing>
        <wp:inline distT="0" distB="0" distL="0" distR="0" wp14:anchorId="56AC4B49" wp14:editId="66776239">
          <wp:extent cx="1647825" cy="142875"/>
          <wp:effectExtent l="0" t="0" r="9525" b="9525"/>
          <wp:docPr id="2" name="Billed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42875"/>
                  </a:xfrm>
                  <a:prstGeom prst="rect">
                    <a:avLst/>
                  </a:prstGeom>
                  <a:noFill/>
                  <a:ln>
                    <a:noFill/>
                  </a:ln>
                </pic:spPr>
              </pic:pic>
            </a:graphicData>
          </a:graphic>
        </wp:inline>
      </w:drawing>
    </w:r>
    <w:r>
      <w:tab/>
    </w:r>
    <w:r>
      <w:tab/>
      <w:t xml:space="preserve">   </w:t>
    </w:r>
    <w:r>
      <w:rPr>
        <w:noProof/>
      </w:rPr>
      <w:drawing>
        <wp:inline distT="0" distB="0" distL="0" distR="0" wp14:anchorId="3246AA3D" wp14:editId="0D000E82">
          <wp:extent cx="600075" cy="714375"/>
          <wp:effectExtent l="0" t="0" r="9525" b="9525"/>
          <wp:docPr id="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bookmarkEnd w:id="5"/>
  </w:p>
  <w:bookmarkEnd w:id="6"/>
  <w:p w14:paraId="2E773528" w14:textId="77777777" w:rsidR="00095A19" w:rsidRDefault="00095A1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2CC"/>
    <w:multiLevelType w:val="multilevel"/>
    <w:tmpl w:val="B2329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81EF6"/>
    <w:multiLevelType w:val="multilevel"/>
    <w:tmpl w:val="07547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D2556"/>
    <w:multiLevelType w:val="hybridMultilevel"/>
    <w:tmpl w:val="109690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067CEA"/>
    <w:multiLevelType w:val="multilevel"/>
    <w:tmpl w:val="E5327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B6B27"/>
    <w:multiLevelType w:val="multilevel"/>
    <w:tmpl w:val="11CAB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934EF"/>
    <w:multiLevelType w:val="hybridMultilevel"/>
    <w:tmpl w:val="2068BA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B666E5"/>
    <w:multiLevelType w:val="hybridMultilevel"/>
    <w:tmpl w:val="4B485D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1C6EEA"/>
    <w:multiLevelType w:val="multilevel"/>
    <w:tmpl w:val="BBECB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05B41"/>
    <w:multiLevelType w:val="multilevel"/>
    <w:tmpl w:val="2DD23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608ED"/>
    <w:multiLevelType w:val="hybridMultilevel"/>
    <w:tmpl w:val="B8400E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1B0215B"/>
    <w:multiLevelType w:val="multilevel"/>
    <w:tmpl w:val="954AC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317D1E"/>
    <w:multiLevelType w:val="multilevel"/>
    <w:tmpl w:val="53CAE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B2EEB"/>
    <w:multiLevelType w:val="multilevel"/>
    <w:tmpl w:val="5B8EE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D925D5"/>
    <w:multiLevelType w:val="hybridMultilevel"/>
    <w:tmpl w:val="1EDEB5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2F33010"/>
    <w:multiLevelType w:val="multilevel"/>
    <w:tmpl w:val="0D26C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FB230E"/>
    <w:multiLevelType w:val="multilevel"/>
    <w:tmpl w:val="1B9E0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456D40"/>
    <w:multiLevelType w:val="multilevel"/>
    <w:tmpl w:val="117C1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B9650E"/>
    <w:multiLevelType w:val="multilevel"/>
    <w:tmpl w:val="355C9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511FA0"/>
    <w:multiLevelType w:val="multilevel"/>
    <w:tmpl w:val="E43C6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2727A8"/>
    <w:multiLevelType w:val="multilevel"/>
    <w:tmpl w:val="3DF2F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7C40E6"/>
    <w:multiLevelType w:val="multilevel"/>
    <w:tmpl w:val="EA706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A94A18"/>
    <w:multiLevelType w:val="multilevel"/>
    <w:tmpl w:val="617E9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051BD1"/>
    <w:multiLevelType w:val="multilevel"/>
    <w:tmpl w:val="B0F09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F41110"/>
    <w:multiLevelType w:val="multilevel"/>
    <w:tmpl w:val="7BE22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ED74A6"/>
    <w:multiLevelType w:val="multilevel"/>
    <w:tmpl w:val="C7129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F60FD5"/>
    <w:multiLevelType w:val="multilevel"/>
    <w:tmpl w:val="1D14E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EE05EB"/>
    <w:multiLevelType w:val="multilevel"/>
    <w:tmpl w:val="6BA04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E81154"/>
    <w:multiLevelType w:val="hybridMultilevel"/>
    <w:tmpl w:val="EB441C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C0A61C7"/>
    <w:multiLevelType w:val="hybridMultilevel"/>
    <w:tmpl w:val="BC6048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57240526">
    <w:abstractNumId w:val="23"/>
  </w:num>
  <w:num w:numId="2" w16cid:durableId="2134783888">
    <w:abstractNumId w:val="21"/>
  </w:num>
  <w:num w:numId="3" w16cid:durableId="2121800989">
    <w:abstractNumId w:val="4"/>
  </w:num>
  <w:num w:numId="4" w16cid:durableId="25984904">
    <w:abstractNumId w:val="15"/>
  </w:num>
  <w:num w:numId="5" w16cid:durableId="418601645">
    <w:abstractNumId w:val="12"/>
  </w:num>
  <w:num w:numId="6" w16cid:durableId="922227444">
    <w:abstractNumId w:val="19"/>
  </w:num>
  <w:num w:numId="7" w16cid:durableId="1324117137">
    <w:abstractNumId w:val="14"/>
  </w:num>
  <w:num w:numId="8" w16cid:durableId="1077901765">
    <w:abstractNumId w:val="8"/>
  </w:num>
  <w:num w:numId="9" w16cid:durableId="794566647">
    <w:abstractNumId w:val="18"/>
  </w:num>
  <w:num w:numId="10" w16cid:durableId="401950328">
    <w:abstractNumId w:val="20"/>
  </w:num>
  <w:num w:numId="11" w16cid:durableId="736781707">
    <w:abstractNumId w:val="10"/>
  </w:num>
  <w:num w:numId="12" w16cid:durableId="1993681954">
    <w:abstractNumId w:val="16"/>
  </w:num>
  <w:num w:numId="13" w16cid:durableId="1286040334">
    <w:abstractNumId w:val="26"/>
  </w:num>
  <w:num w:numId="14" w16cid:durableId="1150711940">
    <w:abstractNumId w:val="7"/>
  </w:num>
  <w:num w:numId="15" w16cid:durableId="196479355">
    <w:abstractNumId w:val="1"/>
  </w:num>
  <w:num w:numId="16" w16cid:durableId="2087528731">
    <w:abstractNumId w:val="17"/>
  </w:num>
  <w:num w:numId="17" w16cid:durableId="557400694">
    <w:abstractNumId w:val="0"/>
  </w:num>
  <w:num w:numId="18" w16cid:durableId="1656303906">
    <w:abstractNumId w:val="3"/>
  </w:num>
  <w:num w:numId="19" w16cid:durableId="848258423">
    <w:abstractNumId w:val="22"/>
  </w:num>
  <w:num w:numId="20" w16cid:durableId="872889346">
    <w:abstractNumId w:val="24"/>
  </w:num>
  <w:num w:numId="21" w16cid:durableId="414743467">
    <w:abstractNumId w:val="11"/>
  </w:num>
  <w:num w:numId="22" w16cid:durableId="1792868468">
    <w:abstractNumId w:val="25"/>
  </w:num>
  <w:num w:numId="23" w16cid:durableId="1406029612">
    <w:abstractNumId w:val="9"/>
  </w:num>
  <w:num w:numId="24" w16cid:durableId="1431975812">
    <w:abstractNumId w:val="2"/>
  </w:num>
  <w:num w:numId="25" w16cid:durableId="1148589847">
    <w:abstractNumId w:val="28"/>
  </w:num>
  <w:num w:numId="26" w16cid:durableId="539511969">
    <w:abstractNumId w:val="5"/>
  </w:num>
  <w:num w:numId="27" w16cid:durableId="970861043">
    <w:abstractNumId w:val="6"/>
  </w:num>
  <w:num w:numId="28" w16cid:durableId="586112936">
    <w:abstractNumId w:val="27"/>
  </w:num>
  <w:num w:numId="29" w16cid:durableId="696472108">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11-21T09:49:41.4180835+01:00&quot;,&quot;Checksum&quot;:&quot;6c2c7fdebb4acb38a383fe1545ab85b7&quot;,&quot;IsAccessible&quot;:true,&quot;Settings&quot;:{&quot;CreatePdfUa&quot;:2}}"/>
    <w:docVar w:name="Encrypted_CloudStatistics_StoryID" w:val="FSPVgivB72qDEPL47P+TUpBG0TKkp3E/MXT2tjJ2zCgJbGD5hoS16o1Ykfyca0cz"/>
  </w:docVars>
  <w:rsids>
    <w:rsidRoot w:val="000E4372"/>
    <w:rsid w:val="00000197"/>
    <w:rsid w:val="00022B71"/>
    <w:rsid w:val="00023469"/>
    <w:rsid w:val="00026A2F"/>
    <w:rsid w:val="00054019"/>
    <w:rsid w:val="000631D2"/>
    <w:rsid w:val="00070937"/>
    <w:rsid w:val="000709EE"/>
    <w:rsid w:val="00077757"/>
    <w:rsid w:val="000802B9"/>
    <w:rsid w:val="00083625"/>
    <w:rsid w:val="00090C5F"/>
    <w:rsid w:val="000936E1"/>
    <w:rsid w:val="00095A19"/>
    <w:rsid w:val="000A2632"/>
    <w:rsid w:val="000A548C"/>
    <w:rsid w:val="000B28AA"/>
    <w:rsid w:val="000B5B63"/>
    <w:rsid w:val="000B7C91"/>
    <w:rsid w:val="000C1DD9"/>
    <w:rsid w:val="000C3851"/>
    <w:rsid w:val="000D2EDD"/>
    <w:rsid w:val="000E4372"/>
    <w:rsid w:val="000F1719"/>
    <w:rsid w:val="000F78A5"/>
    <w:rsid w:val="00107AA4"/>
    <w:rsid w:val="00111B27"/>
    <w:rsid w:val="0017025C"/>
    <w:rsid w:val="00170676"/>
    <w:rsid w:val="00191335"/>
    <w:rsid w:val="00193C6A"/>
    <w:rsid w:val="001B4028"/>
    <w:rsid w:val="001C3517"/>
    <w:rsid w:val="001D25A8"/>
    <w:rsid w:val="001D35D7"/>
    <w:rsid w:val="001D3A6F"/>
    <w:rsid w:val="002169E7"/>
    <w:rsid w:val="00217F9D"/>
    <w:rsid w:val="00220F62"/>
    <w:rsid w:val="00224797"/>
    <w:rsid w:val="002258BF"/>
    <w:rsid w:val="00231828"/>
    <w:rsid w:val="0023268D"/>
    <w:rsid w:val="00242CFD"/>
    <w:rsid w:val="00243D7F"/>
    <w:rsid w:val="00250DBD"/>
    <w:rsid w:val="002514C0"/>
    <w:rsid w:val="0025308F"/>
    <w:rsid w:val="002576C7"/>
    <w:rsid w:val="002614B0"/>
    <w:rsid w:val="00276922"/>
    <w:rsid w:val="00276DE1"/>
    <w:rsid w:val="00287533"/>
    <w:rsid w:val="0029624D"/>
    <w:rsid w:val="002C6FE7"/>
    <w:rsid w:val="002D4B0A"/>
    <w:rsid w:val="002E78DD"/>
    <w:rsid w:val="002F0D0E"/>
    <w:rsid w:val="00312215"/>
    <w:rsid w:val="00317B2C"/>
    <w:rsid w:val="0033655E"/>
    <w:rsid w:val="00345C1F"/>
    <w:rsid w:val="003520B0"/>
    <w:rsid w:val="003613E3"/>
    <w:rsid w:val="00363DE0"/>
    <w:rsid w:val="00372DBD"/>
    <w:rsid w:val="003757CF"/>
    <w:rsid w:val="00380E17"/>
    <w:rsid w:val="003A2086"/>
    <w:rsid w:val="003A392B"/>
    <w:rsid w:val="003B0C7B"/>
    <w:rsid w:val="003B62D8"/>
    <w:rsid w:val="003C145A"/>
    <w:rsid w:val="003C1E87"/>
    <w:rsid w:val="003D220A"/>
    <w:rsid w:val="003E0EF6"/>
    <w:rsid w:val="003E49D9"/>
    <w:rsid w:val="003E4A8B"/>
    <w:rsid w:val="003F15B5"/>
    <w:rsid w:val="003F5925"/>
    <w:rsid w:val="00414F24"/>
    <w:rsid w:val="00425552"/>
    <w:rsid w:val="00430A9F"/>
    <w:rsid w:val="00432D40"/>
    <w:rsid w:val="00441622"/>
    <w:rsid w:val="004435A5"/>
    <w:rsid w:val="00455117"/>
    <w:rsid w:val="004740C7"/>
    <w:rsid w:val="00475FD2"/>
    <w:rsid w:val="00492EA2"/>
    <w:rsid w:val="004B179B"/>
    <w:rsid w:val="004C520D"/>
    <w:rsid w:val="004C64B3"/>
    <w:rsid w:val="004C6ED1"/>
    <w:rsid w:val="004E20F1"/>
    <w:rsid w:val="004E6BA0"/>
    <w:rsid w:val="00504889"/>
    <w:rsid w:val="005074C2"/>
    <w:rsid w:val="005134C4"/>
    <w:rsid w:val="00516CE1"/>
    <w:rsid w:val="005220FA"/>
    <w:rsid w:val="00525822"/>
    <w:rsid w:val="00542041"/>
    <w:rsid w:val="00542C8C"/>
    <w:rsid w:val="00543D6F"/>
    <w:rsid w:val="00544B2B"/>
    <w:rsid w:val="005546E4"/>
    <w:rsid w:val="00561775"/>
    <w:rsid w:val="005764EE"/>
    <w:rsid w:val="00580202"/>
    <w:rsid w:val="005914A8"/>
    <w:rsid w:val="00594B4A"/>
    <w:rsid w:val="00597CC9"/>
    <w:rsid w:val="005C4D25"/>
    <w:rsid w:val="005C4EC2"/>
    <w:rsid w:val="005C5B17"/>
    <w:rsid w:val="005D589B"/>
    <w:rsid w:val="005E7C80"/>
    <w:rsid w:val="00603994"/>
    <w:rsid w:val="00603EC9"/>
    <w:rsid w:val="00610B7C"/>
    <w:rsid w:val="00622B5D"/>
    <w:rsid w:val="00622E44"/>
    <w:rsid w:val="006378A5"/>
    <w:rsid w:val="00655AED"/>
    <w:rsid w:val="006651EA"/>
    <w:rsid w:val="00666F95"/>
    <w:rsid w:val="00667645"/>
    <w:rsid w:val="00675E21"/>
    <w:rsid w:val="00677FAF"/>
    <w:rsid w:val="00681E72"/>
    <w:rsid w:val="00692A4D"/>
    <w:rsid w:val="00697722"/>
    <w:rsid w:val="006A1613"/>
    <w:rsid w:val="006A3CA1"/>
    <w:rsid w:val="006A4619"/>
    <w:rsid w:val="006A6A93"/>
    <w:rsid w:val="006D45E5"/>
    <w:rsid w:val="006D5E93"/>
    <w:rsid w:val="006D7810"/>
    <w:rsid w:val="006F51DD"/>
    <w:rsid w:val="006F5B38"/>
    <w:rsid w:val="00701696"/>
    <w:rsid w:val="00724CB3"/>
    <w:rsid w:val="00745668"/>
    <w:rsid w:val="0075473E"/>
    <w:rsid w:val="0076207A"/>
    <w:rsid w:val="00773E87"/>
    <w:rsid w:val="00787009"/>
    <w:rsid w:val="007A3FE0"/>
    <w:rsid w:val="007B01E0"/>
    <w:rsid w:val="007B617D"/>
    <w:rsid w:val="007C4F2F"/>
    <w:rsid w:val="007F1645"/>
    <w:rsid w:val="007F4ED5"/>
    <w:rsid w:val="007F6A42"/>
    <w:rsid w:val="00802086"/>
    <w:rsid w:val="008209B8"/>
    <w:rsid w:val="0082790F"/>
    <w:rsid w:val="008400BC"/>
    <w:rsid w:val="008513DF"/>
    <w:rsid w:val="0085513E"/>
    <w:rsid w:val="00871EF7"/>
    <w:rsid w:val="00872725"/>
    <w:rsid w:val="008731AA"/>
    <w:rsid w:val="008733E2"/>
    <w:rsid w:val="00874097"/>
    <w:rsid w:val="00876BC4"/>
    <w:rsid w:val="00884868"/>
    <w:rsid w:val="00896EA5"/>
    <w:rsid w:val="008A6299"/>
    <w:rsid w:val="008A67DE"/>
    <w:rsid w:val="008C6AAA"/>
    <w:rsid w:val="008E16E0"/>
    <w:rsid w:val="008E5007"/>
    <w:rsid w:val="009016E6"/>
    <w:rsid w:val="00910A72"/>
    <w:rsid w:val="0091361B"/>
    <w:rsid w:val="00914DB1"/>
    <w:rsid w:val="00930803"/>
    <w:rsid w:val="00932874"/>
    <w:rsid w:val="00936D18"/>
    <w:rsid w:val="00943EE5"/>
    <w:rsid w:val="00947395"/>
    <w:rsid w:val="009734C4"/>
    <w:rsid w:val="00975907"/>
    <w:rsid w:val="00987386"/>
    <w:rsid w:val="00992D24"/>
    <w:rsid w:val="009A37EB"/>
    <w:rsid w:val="009B24FF"/>
    <w:rsid w:val="009C19D6"/>
    <w:rsid w:val="009D0FD2"/>
    <w:rsid w:val="009E7CCF"/>
    <w:rsid w:val="00A11201"/>
    <w:rsid w:val="00A12D5B"/>
    <w:rsid w:val="00A26A87"/>
    <w:rsid w:val="00A371E8"/>
    <w:rsid w:val="00A43E99"/>
    <w:rsid w:val="00A47E6D"/>
    <w:rsid w:val="00A526D6"/>
    <w:rsid w:val="00A77528"/>
    <w:rsid w:val="00A86CA0"/>
    <w:rsid w:val="00A9176E"/>
    <w:rsid w:val="00A9527D"/>
    <w:rsid w:val="00A96958"/>
    <w:rsid w:val="00AA35C8"/>
    <w:rsid w:val="00AA628E"/>
    <w:rsid w:val="00AC0E67"/>
    <w:rsid w:val="00AD7E2C"/>
    <w:rsid w:val="00AE55A1"/>
    <w:rsid w:val="00AF13DB"/>
    <w:rsid w:val="00B02E96"/>
    <w:rsid w:val="00B065E4"/>
    <w:rsid w:val="00B10B8A"/>
    <w:rsid w:val="00B12EBB"/>
    <w:rsid w:val="00B158CB"/>
    <w:rsid w:val="00B21ADF"/>
    <w:rsid w:val="00B2455F"/>
    <w:rsid w:val="00B257DC"/>
    <w:rsid w:val="00B260CF"/>
    <w:rsid w:val="00B30C14"/>
    <w:rsid w:val="00B36E63"/>
    <w:rsid w:val="00B40E3E"/>
    <w:rsid w:val="00B55AE4"/>
    <w:rsid w:val="00B6387C"/>
    <w:rsid w:val="00B65E39"/>
    <w:rsid w:val="00B80E61"/>
    <w:rsid w:val="00BA20ED"/>
    <w:rsid w:val="00BF0652"/>
    <w:rsid w:val="00C01BBE"/>
    <w:rsid w:val="00C15955"/>
    <w:rsid w:val="00C20C48"/>
    <w:rsid w:val="00C34E92"/>
    <w:rsid w:val="00C408B3"/>
    <w:rsid w:val="00C50428"/>
    <w:rsid w:val="00C53C8E"/>
    <w:rsid w:val="00C67D2A"/>
    <w:rsid w:val="00C82230"/>
    <w:rsid w:val="00C90394"/>
    <w:rsid w:val="00C94619"/>
    <w:rsid w:val="00C95685"/>
    <w:rsid w:val="00C96014"/>
    <w:rsid w:val="00CA0B0D"/>
    <w:rsid w:val="00CB6F8C"/>
    <w:rsid w:val="00CE083F"/>
    <w:rsid w:val="00CF3959"/>
    <w:rsid w:val="00CF3C0C"/>
    <w:rsid w:val="00D165ED"/>
    <w:rsid w:val="00D20C43"/>
    <w:rsid w:val="00D35B1D"/>
    <w:rsid w:val="00D45F30"/>
    <w:rsid w:val="00D50339"/>
    <w:rsid w:val="00D530D4"/>
    <w:rsid w:val="00D5554B"/>
    <w:rsid w:val="00D632BB"/>
    <w:rsid w:val="00D6484C"/>
    <w:rsid w:val="00D679E8"/>
    <w:rsid w:val="00D8092E"/>
    <w:rsid w:val="00DA043B"/>
    <w:rsid w:val="00DA6B58"/>
    <w:rsid w:val="00DB0791"/>
    <w:rsid w:val="00DC6B90"/>
    <w:rsid w:val="00DE02E4"/>
    <w:rsid w:val="00DE6932"/>
    <w:rsid w:val="00DF0C12"/>
    <w:rsid w:val="00DF25A6"/>
    <w:rsid w:val="00E01D5D"/>
    <w:rsid w:val="00E10A47"/>
    <w:rsid w:val="00E23047"/>
    <w:rsid w:val="00E313F6"/>
    <w:rsid w:val="00E45DCE"/>
    <w:rsid w:val="00E9542A"/>
    <w:rsid w:val="00E9551B"/>
    <w:rsid w:val="00E96DE6"/>
    <w:rsid w:val="00EA4F7F"/>
    <w:rsid w:val="00ED1CF5"/>
    <w:rsid w:val="00ED253D"/>
    <w:rsid w:val="00F4463C"/>
    <w:rsid w:val="00F73099"/>
    <w:rsid w:val="00F87229"/>
    <w:rsid w:val="00F96283"/>
    <w:rsid w:val="00FB34F1"/>
    <w:rsid w:val="00FB67AF"/>
    <w:rsid w:val="00FC08CF"/>
    <w:rsid w:val="00FC3C27"/>
    <w:rsid w:val="00FD02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03DB"/>
  <w15:chartTrackingRefBased/>
  <w15:docId w15:val="{EC07C21D-7DB9-4CFA-81D7-3F96C81E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F9D"/>
    <w:pPr>
      <w:spacing w:after="0" w:line="240" w:lineRule="auto"/>
      <w:jc w:val="both"/>
    </w:pPr>
    <w:rPr>
      <w:rFonts w:ascii="Arial" w:eastAsia="Arial" w:hAnsi="Arial" w:cs="Arial"/>
      <w:color w:val="000000"/>
      <w:lang w:eastAsia="da-DK"/>
    </w:rPr>
  </w:style>
  <w:style w:type="paragraph" w:styleId="Overskrift1">
    <w:name w:val="heading 1"/>
    <w:basedOn w:val="Normal"/>
    <w:next w:val="Normal"/>
    <w:link w:val="Overskrift1Tegn"/>
    <w:uiPriority w:val="9"/>
    <w:qFormat/>
    <w:rsid w:val="009C19D6"/>
    <w:pPr>
      <w:keepNext/>
      <w:keepLines/>
      <w:spacing w:before="48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pPr>
    <w:rPr>
      <w:rFonts w:eastAsiaTheme="minorEastAsia"/>
      <w:bCs/>
      <w:szCs w:val="20"/>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line="280" w:lineRule="exact"/>
      <w:outlineLvl w:val="1"/>
    </w:pPr>
    <w:rPr>
      <w:b/>
      <w:sz w:val="24"/>
    </w:rPr>
  </w:style>
  <w:style w:type="paragraph" w:styleId="Ingenafstand">
    <w:name w:val="No Spacing"/>
    <w:link w:val="IngenafstandTegn"/>
    <w:uiPriority w:val="1"/>
    <w:qFormat/>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outlineLvl w:val="2"/>
    </w:pPr>
    <w:rPr>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outlineLvl w:val="3"/>
    </w:pPr>
    <w:rPr>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line="200" w:lineRule="exact"/>
      <w:outlineLvl w:val="0"/>
    </w:pPr>
    <w:rPr>
      <w:rFonts w:asciiTheme="minorHAnsi" w:eastAsiaTheme="minorEastAsia" w:hAnsiTheme="minorHAnsi" w:cs="Calibri"/>
      <w:color w:val="595959"/>
      <w:sz w:val="16"/>
      <w:szCs w:val="20"/>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customStyle="1" w:styleId="Default">
    <w:name w:val="Default"/>
    <w:rsid w:val="006F51DD"/>
    <w:pPr>
      <w:autoSpaceDE w:val="0"/>
      <w:autoSpaceDN w:val="0"/>
      <w:adjustRightInd w:val="0"/>
      <w:spacing w:after="0" w:line="240" w:lineRule="auto"/>
    </w:pPr>
    <w:rPr>
      <w:rFonts w:ascii="Verdana" w:eastAsia="Times New Roman" w:hAnsi="Verdana" w:cs="Verdana"/>
      <w:color w:val="000000"/>
      <w:sz w:val="24"/>
      <w:szCs w:val="24"/>
      <w:lang w:eastAsia="da-DK"/>
    </w:rPr>
  </w:style>
  <w:style w:type="paragraph" w:customStyle="1" w:styleId="O2-indhold">
    <w:name w:val="O2 - indhold"/>
    <w:basedOn w:val="Overskrift2"/>
    <w:link w:val="O2-indholdTegn"/>
    <w:qFormat/>
    <w:rsid w:val="006F51DD"/>
    <w:pPr>
      <w:keepNext/>
      <w:spacing w:before="240" w:after="120"/>
    </w:pPr>
    <w:rPr>
      <w:rFonts w:ascii="Arial" w:hAnsi="Arial"/>
      <w:bCs/>
      <w:iCs/>
      <w:szCs w:val="28"/>
    </w:rPr>
  </w:style>
  <w:style w:type="character" w:customStyle="1" w:styleId="O2-indholdTegn">
    <w:name w:val="O2 - indhold Tegn"/>
    <w:basedOn w:val="Overskrift2Tegn"/>
    <w:link w:val="O2-indhold"/>
    <w:rsid w:val="006F51DD"/>
    <w:rPr>
      <w:rFonts w:ascii="Arial" w:eastAsia="Times New Roman" w:hAnsi="Arial" w:cs="Arial"/>
      <w:b/>
      <w:bCs/>
      <w:iCs/>
      <w:color w:val="000000"/>
      <w:sz w:val="36"/>
      <w:szCs w:val="28"/>
      <w:lang w:eastAsia="da-DK"/>
    </w:rPr>
  </w:style>
  <w:style w:type="paragraph" w:styleId="Fodnotetekst">
    <w:name w:val="footnote text"/>
    <w:basedOn w:val="Normal"/>
    <w:link w:val="FodnotetekstTegn"/>
    <w:uiPriority w:val="99"/>
    <w:rsid w:val="00DE6932"/>
    <w:rPr>
      <w:rFonts w:ascii="Calibri" w:hAnsi="Calibri" w:cs="Tahoma"/>
      <w:sz w:val="20"/>
      <w:szCs w:val="20"/>
      <w:lang w:eastAsia="zh-CN"/>
    </w:rPr>
  </w:style>
  <w:style w:type="character" w:customStyle="1" w:styleId="FodnotetekstTegn">
    <w:name w:val="Fodnotetekst Tegn"/>
    <w:basedOn w:val="Standardskrifttypeiafsnit"/>
    <w:link w:val="Fodnotetekst"/>
    <w:uiPriority w:val="99"/>
    <w:rsid w:val="00DE6932"/>
    <w:rPr>
      <w:rFonts w:eastAsia="Times New Roman" w:cs="Tahoma"/>
      <w:color w:val="000000"/>
      <w:sz w:val="20"/>
      <w:szCs w:val="20"/>
      <w:lang w:eastAsia="zh-CN"/>
    </w:rPr>
  </w:style>
  <w:style w:type="character" w:styleId="Fodnotehenvisning">
    <w:name w:val="footnote reference"/>
    <w:uiPriority w:val="99"/>
    <w:rsid w:val="00DE6932"/>
    <w:rPr>
      <w:vertAlign w:val="superscript"/>
    </w:rPr>
  </w:style>
  <w:style w:type="paragraph" w:customStyle="1" w:styleId="MediO1">
    <w:name w:val="Medi. O1"/>
    <w:basedOn w:val="Overskrift1"/>
    <w:link w:val="MediO1Tegn"/>
    <w:qFormat/>
    <w:rsid w:val="00932874"/>
    <w:pPr>
      <w:keepLines w:val="0"/>
      <w:spacing w:before="240" w:after="60"/>
    </w:pPr>
    <w:rPr>
      <w:rFonts w:ascii="Arial" w:eastAsia="Times New Roman" w:hAnsi="Arial" w:cs="Arial"/>
      <w:bCs/>
      <w:kern w:val="32"/>
      <w:sz w:val="28"/>
    </w:rPr>
  </w:style>
  <w:style w:type="character" w:customStyle="1" w:styleId="MediO1Tegn">
    <w:name w:val="Medi. O1 Tegn"/>
    <w:link w:val="MediO1"/>
    <w:rsid w:val="00932874"/>
    <w:rPr>
      <w:rFonts w:ascii="Arial" w:eastAsia="Times New Roman" w:hAnsi="Arial" w:cs="Arial"/>
      <w:b/>
      <w:bCs/>
      <w:color w:val="000000"/>
      <w:kern w:val="32"/>
      <w:sz w:val="28"/>
      <w:szCs w:val="32"/>
      <w:lang w:eastAsia="da-DK"/>
    </w:rPr>
  </w:style>
  <w:style w:type="paragraph" w:styleId="NormalWeb">
    <w:name w:val="Normal (Web)"/>
    <w:basedOn w:val="Normal"/>
    <w:uiPriority w:val="99"/>
    <w:unhideWhenUsed/>
    <w:rsid w:val="00987386"/>
    <w:pPr>
      <w:spacing w:before="225" w:after="225" w:line="327" w:lineRule="auto"/>
    </w:pPr>
    <w:rPr>
      <w:rFonts w:ascii="Times New Roman" w:hAnsi="Times New Roman"/>
      <w:sz w:val="24"/>
      <w:szCs w:val="24"/>
    </w:rPr>
  </w:style>
  <w:style w:type="character" w:customStyle="1" w:styleId="IngenafstandTegn">
    <w:name w:val="Ingen afstand Tegn"/>
    <w:link w:val="Ingenafstand"/>
    <w:uiPriority w:val="1"/>
    <w:rsid w:val="00987386"/>
  </w:style>
  <w:style w:type="character" w:styleId="Ulstomtale">
    <w:name w:val="Unresolved Mention"/>
    <w:basedOn w:val="Standardskrifttypeiafsnit"/>
    <w:uiPriority w:val="99"/>
    <w:semiHidden/>
    <w:unhideWhenUsed/>
    <w:rsid w:val="00242CFD"/>
    <w:rPr>
      <w:color w:val="605E5C"/>
      <w:shd w:val="clear" w:color="auto" w:fill="E1DFDD"/>
    </w:rPr>
  </w:style>
  <w:style w:type="paragraph" w:styleId="Sidehoved">
    <w:name w:val="header"/>
    <w:basedOn w:val="Normal"/>
    <w:link w:val="SidehovedTegn"/>
    <w:uiPriority w:val="99"/>
    <w:unhideWhenUsed/>
    <w:rsid w:val="00095A19"/>
    <w:pPr>
      <w:tabs>
        <w:tab w:val="center" w:pos="4819"/>
        <w:tab w:val="right" w:pos="9638"/>
      </w:tabs>
    </w:pPr>
  </w:style>
  <w:style w:type="character" w:customStyle="1" w:styleId="SidehovedTegn">
    <w:name w:val="Sidehoved Tegn"/>
    <w:basedOn w:val="Standardskrifttypeiafsnit"/>
    <w:link w:val="Sidehoved"/>
    <w:uiPriority w:val="99"/>
    <w:rsid w:val="00095A19"/>
    <w:rPr>
      <w:rFonts w:ascii="Arial" w:eastAsia="Arial" w:hAnsi="Arial" w:cs="Arial"/>
      <w:color w:val="000000"/>
      <w:lang w:eastAsia="da-DK"/>
    </w:rPr>
  </w:style>
  <w:style w:type="paragraph" w:styleId="Sidefod">
    <w:name w:val="footer"/>
    <w:basedOn w:val="Normal"/>
    <w:link w:val="SidefodTegn"/>
    <w:uiPriority w:val="99"/>
    <w:unhideWhenUsed/>
    <w:rsid w:val="00095A19"/>
    <w:pPr>
      <w:tabs>
        <w:tab w:val="center" w:pos="4819"/>
        <w:tab w:val="right" w:pos="9638"/>
      </w:tabs>
    </w:pPr>
  </w:style>
  <w:style w:type="character" w:customStyle="1" w:styleId="SidefodTegn">
    <w:name w:val="Sidefod Tegn"/>
    <w:basedOn w:val="Standardskrifttypeiafsnit"/>
    <w:link w:val="Sidefod"/>
    <w:uiPriority w:val="99"/>
    <w:rsid w:val="00095A19"/>
    <w:rPr>
      <w:rFonts w:ascii="Arial" w:eastAsia="Arial" w:hAnsi="Arial" w:cs="Arial"/>
      <w:color w:val="000000"/>
      <w:lang w:eastAsia="da-DK"/>
    </w:rPr>
  </w:style>
  <w:style w:type="paragraph" w:styleId="Almindeligtekst">
    <w:name w:val="Plain Text"/>
    <w:basedOn w:val="Normal"/>
    <w:link w:val="AlmindeligtekstTegn"/>
    <w:uiPriority w:val="99"/>
    <w:semiHidden/>
    <w:unhideWhenUsed/>
    <w:rsid w:val="008E16E0"/>
    <w:pPr>
      <w:jc w:val="left"/>
    </w:pPr>
    <w:rPr>
      <w:rFonts w:ascii="Calibri" w:eastAsiaTheme="minorHAnsi" w:hAnsi="Calibri" w:cstheme="minorBidi"/>
      <w:color w:val="auto"/>
      <w:szCs w:val="21"/>
      <w:lang w:eastAsia="en-US"/>
    </w:rPr>
  </w:style>
  <w:style w:type="character" w:customStyle="1" w:styleId="AlmindeligtekstTegn">
    <w:name w:val="Almindelig tekst Tegn"/>
    <w:basedOn w:val="Standardskrifttypeiafsnit"/>
    <w:link w:val="Almindeligtekst"/>
    <w:uiPriority w:val="99"/>
    <w:semiHidden/>
    <w:rsid w:val="008E16E0"/>
    <w:rPr>
      <w:szCs w:val="21"/>
    </w:rPr>
  </w:style>
  <w:style w:type="character" w:styleId="Strk">
    <w:name w:val="Strong"/>
    <w:basedOn w:val="Standardskrifttypeiafsnit"/>
    <w:uiPriority w:val="22"/>
    <w:qFormat/>
    <w:rsid w:val="00745668"/>
    <w:rPr>
      <w:b/>
      <w:bCs/>
    </w:rPr>
  </w:style>
  <w:style w:type="character" w:customStyle="1" w:styleId="execution-step-title">
    <w:name w:val="execution-step-title"/>
    <w:basedOn w:val="Standardskrifttypeiafsnit"/>
    <w:rsid w:val="00D6484C"/>
  </w:style>
  <w:style w:type="character" w:customStyle="1" w:styleId="accordion-toggle-icon">
    <w:name w:val="accordion-toggle-icon"/>
    <w:basedOn w:val="Standardskrifttypeiafsnit"/>
    <w:rsid w:val="00D6484C"/>
  </w:style>
  <w:style w:type="character" w:styleId="BesgtLink">
    <w:name w:val="FollowedHyperlink"/>
    <w:basedOn w:val="Standardskrifttypeiafsnit"/>
    <w:uiPriority w:val="99"/>
    <w:semiHidden/>
    <w:unhideWhenUsed/>
    <w:rsid w:val="00D165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0402">
      <w:bodyDiv w:val="1"/>
      <w:marLeft w:val="0"/>
      <w:marRight w:val="0"/>
      <w:marTop w:val="0"/>
      <w:marBottom w:val="0"/>
      <w:divBdr>
        <w:top w:val="none" w:sz="0" w:space="0" w:color="auto"/>
        <w:left w:val="none" w:sz="0" w:space="0" w:color="auto"/>
        <w:bottom w:val="none" w:sz="0" w:space="0" w:color="auto"/>
        <w:right w:val="none" w:sz="0" w:space="0" w:color="auto"/>
      </w:divBdr>
    </w:div>
    <w:div w:id="101386997">
      <w:bodyDiv w:val="1"/>
      <w:marLeft w:val="0"/>
      <w:marRight w:val="0"/>
      <w:marTop w:val="0"/>
      <w:marBottom w:val="0"/>
      <w:divBdr>
        <w:top w:val="none" w:sz="0" w:space="0" w:color="auto"/>
        <w:left w:val="none" w:sz="0" w:space="0" w:color="auto"/>
        <w:bottom w:val="none" w:sz="0" w:space="0" w:color="auto"/>
        <w:right w:val="none" w:sz="0" w:space="0" w:color="auto"/>
      </w:divBdr>
    </w:div>
    <w:div w:id="295336882">
      <w:bodyDiv w:val="1"/>
      <w:marLeft w:val="0"/>
      <w:marRight w:val="0"/>
      <w:marTop w:val="0"/>
      <w:marBottom w:val="0"/>
      <w:divBdr>
        <w:top w:val="none" w:sz="0" w:space="0" w:color="auto"/>
        <w:left w:val="none" w:sz="0" w:space="0" w:color="auto"/>
        <w:bottom w:val="none" w:sz="0" w:space="0" w:color="auto"/>
        <w:right w:val="none" w:sz="0" w:space="0" w:color="auto"/>
      </w:divBdr>
    </w:div>
    <w:div w:id="411852714">
      <w:bodyDiv w:val="1"/>
      <w:marLeft w:val="0"/>
      <w:marRight w:val="0"/>
      <w:marTop w:val="0"/>
      <w:marBottom w:val="0"/>
      <w:divBdr>
        <w:top w:val="none" w:sz="0" w:space="0" w:color="auto"/>
        <w:left w:val="none" w:sz="0" w:space="0" w:color="auto"/>
        <w:bottom w:val="none" w:sz="0" w:space="0" w:color="auto"/>
        <w:right w:val="none" w:sz="0" w:space="0" w:color="auto"/>
      </w:divBdr>
    </w:div>
    <w:div w:id="416093609">
      <w:bodyDiv w:val="1"/>
      <w:marLeft w:val="0"/>
      <w:marRight w:val="0"/>
      <w:marTop w:val="0"/>
      <w:marBottom w:val="0"/>
      <w:divBdr>
        <w:top w:val="none" w:sz="0" w:space="0" w:color="auto"/>
        <w:left w:val="none" w:sz="0" w:space="0" w:color="auto"/>
        <w:bottom w:val="none" w:sz="0" w:space="0" w:color="auto"/>
        <w:right w:val="none" w:sz="0" w:space="0" w:color="auto"/>
      </w:divBdr>
    </w:div>
    <w:div w:id="432214173">
      <w:bodyDiv w:val="1"/>
      <w:marLeft w:val="0"/>
      <w:marRight w:val="0"/>
      <w:marTop w:val="0"/>
      <w:marBottom w:val="0"/>
      <w:divBdr>
        <w:top w:val="none" w:sz="0" w:space="0" w:color="auto"/>
        <w:left w:val="none" w:sz="0" w:space="0" w:color="auto"/>
        <w:bottom w:val="none" w:sz="0" w:space="0" w:color="auto"/>
        <w:right w:val="none" w:sz="0" w:space="0" w:color="auto"/>
      </w:divBdr>
    </w:div>
    <w:div w:id="451898467">
      <w:bodyDiv w:val="1"/>
      <w:marLeft w:val="0"/>
      <w:marRight w:val="0"/>
      <w:marTop w:val="0"/>
      <w:marBottom w:val="0"/>
      <w:divBdr>
        <w:top w:val="none" w:sz="0" w:space="0" w:color="auto"/>
        <w:left w:val="none" w:sz="0" w:space="0" w:color="auto"/>
        <w:bottom w:val="none" w:sz="0" w:space="0" w:color="auto"/>
        <w:right w:val="none" w:sz="0" w:space="0" w:color="auto"/>
      </w:divBdr>
    </w:div>
    <w:div w:id="534000544">
      <w:bodyDiv w:val="1"/>
      <w:marLeft w:val="0"/>
      <w:marRight w:val="0"/>
      <w:marTop w:val="0"/>
      <w:marBottom w:val="0"/>
      <w:divBdr>
        <w:top w:val="none" w:sz="0" w:space="0" w:color="auto"/>
        <w:left w:val="none" w:sz="0" w:space="0" w:color="auto"/>
        <w:bottom w:val="none" w:sz="0" w:space="0" w:color="auto"/>
        <w:right w:val="none" w:sz="0" w:space="0" w:color="auto"/>
      </w:divBdr>
    </w:div>
    <w:div w:id="670646790">
      <w:bodyDiv w:val="1"/>
      <w:marLeft w:val="0"/>
      <w:marRight w:val="0"/>
      <w:marTop w:val="0"/>
      <w:marBottom w:val="0"/>
      <w:divBdr>
        <w:top w:val="none" w:sz="0" w:space="0" w:color="auto"/>
        <w:left w:val="none" w:sz="0" w:space="0" w:color="auto"/>
        <w:bottom w:val="none" w:sz="0" w:space="0" w:color="auto"/>
        <w:right w:val="none" w:sz="0" w:space="0" w:color="auto"/>
      </w:divBdr>
    </w:div>
    <w:div w:id="695235012">
      <w:bodyDiv w:val="1"/>
      <w:marLeft w:val="0"/>
      <w:marRight w:val="0"/>
      <w:marTop w:val="0"/>
      <w:marBottom w:val="0"/>
      <w:divBdr>
        <w:top w:val="none" w:sz="0" w:space="0" w:color="auto"/>
        <w:left w:val="none" w:sz="0" w:space="0" w:color="auto"/>
        <w:bottom w:val="none" w:sz="0" w:space="0" w:color="auto"/>
        <w:right w:val="none" w:sz="0" w:space="0" w:color="auto"/>
      </w:divBdr>
    </w:div>
    <w:div w:id="753934687">
      <w:bodyDiv w:val="1"/>
      <w:marLeft w:val="0"/>
      <w:marRight w:val="0"/>
      <w:marTop w:val="0"/>
      <w:marBottom w:val="0"/>
      <w:divBdr>
        <w:top w:val="none" w:sz="0" w:space="0" w:color="auto"/>
        <w:left w:val="none" w:sz="0" w:space="0" w:color="auto"/>
        <w:bottom w:val="none" w:sz="0" w:space="0" w:color="auto"/>
        <w:right w:val="none" w:sz="0" w:space="0" w:color="auto"/>
      </w:divBdr>
    </w:div>
    <w:div w:id="767391882">
      <w:bodyDiv w:val="1"/>
      <w:marLeft w:val="0"/>
      <w:marRight w:val="0"/>
      <w:marTop w:val="0"/>
      <w:marBottom w:val="0"/>
      <w:divBdr>
        <w:top w:val="none" w:sz="0" w:space="0" w:color="auto"/>
        <w:left w:val="none" w:sz="0" w:space="0" w:color="auto"/>
        <w:bottom w:val="none" w:sz="0" w:space="0" w:color="auto"/>
        <w:right w:val="none" w:sz="0" w:space="0" w:color="auto"/>
      </w:divBdr>
    </w:div>
    <w:div w:id="897084453">
      <w:bodyDiv w:val="1"/>
      <w:marLeft w:val="0"/>
      <w:marRight w:val="0"/>
      <w:marTop w:val="0"/>
      <w:marBottom w:val="0"/>
      <w:divBdr>
        <w:top w:val="none" w:sz="0" w:space="0" w:color="auto"/>
        <w:left w:val="none" w:sz="0" w:space="0" w:color="auto"/>
        <w:bottom w:val="none" w:sz="0" w:space="0" w:color="auto"/>
        <w:right w:val="none" w:sz="0" w:space="0" w:color="auto"/>
      </w:divBdr>
    </w:div>
    <w:div w:id="984894960">
      <w:bodyDiv w:val="1"/>
      <w:marLeft w:val="0"/>
      <w:marRight w:val="0"/>
      <w:marTop w:val="0"/>
      <w:marBottom w:val="0"/>
      <w:divBdr>
        <w:top w:val="none" w:sz="0" w:space="0" w:color="auto"/>
        <w:left w:val="none" w:sz="0" w:space="0" w:color="auto"/>
        <w:bottom w:val="none" w:sz="0" w:space="0" w:color="auto"/>
        <w:right w:val="none" w:sz="0" w:space="0" w:color="auto"/>
      </w:divBdr>
    </w:div>
    <w:div w:id="986938582">
      <w:bodyDiv w:val="1"/>
      <w:marLeft w:val="0"/>
      <w:marRight w:val="0"/>
      <w:marTop w:val="0"/>
      <w:marBottom w:val="0"/>
      <w:divBdr>
        <w:top w:val="none" w:sz="0" w:space="0" w:color="auto"/>
        <w:left w:val="none" w:sz="0" w:space="0" w:color="auto"/>
        <w:bottom w:val="none" w:sz="0" w:space="0" w:color="auto"/>
        <w:right w:val="none" w:sz="0" w:space="0" w:color="auto"/>
      </w:divBdr>
    </w:div>
    <w:div w:id="1034967258">
      <w:bodyDiv w:val="1"/>
      <w:marLeft w:val="0"/>
      <w:marRight w:val="0"/>
      <w:marTop w:val="0"/>
      <w:marBottom w:val="0"/>
      <w:divBdr>
        <w:top w:val="none" w:sz="0" w:space="0" w:color="auto"/>
        <w:left w:val="none" w:sz="0" w:space="0" w:color="auto"/>
        <w:bottom w:val="none" w:sz="0" w:space="0" w:color="auto"/>
        <w:right w:val="none" w:sz="0" w:space="0" w:color="auto"/>
      </w:divBdr>
    </w:div>
    <w:div w:id="1057315358">
      <w:bodyDiv w:val="1"/>
      <w:marLeft w:val="0"/>
      <w:marRight w:val="0"/>
      <w:marTop w:val="0"/>
      <w:marBottom w:val="0"/>
      <w:divBdr>
        <w:top w:val="none" w:sz="0" w:space="0" w:color="auto"/>
        <w:left w:val="none" w:sz="0" w:space="0" w:color="auto"/>
        <w:bottom w:val="none" w:sz="0" w:space="0" w:color="auto"/>
        <w:right w:val="none" w:sz="0" w:space="0" w:color="auto"/>
      </w:divBdr>
    </w:div>
    <w:div w:id="1109735960">
      <w:bodyDiv w:val="1"/>
      <w:marLeft w:val="0"/>
      <w:marRight w:val="0"/>
      <w:marTop w:val="0"/>
      <w:marBottom w:val="0"/>
      <w:divBdr>
        <w:top w:val="none" w:sz="0" w:space="0" w:color="auto"/>
        <w:left w:val="none" w:sz="0" w:space="0" w:color="auto"/>
        <w:bottom w:val="none" w:sz="0" w:space="0" w:color="auto"/>
        <w:right w:val="none" w:sz="0" w:space="0" w:color="auto"/>
      </w:divBdr>
    </w:div>
    <w:div w:id="1120296126">
      <w:bodyDiv w:val="1"/>
      <w:marLeft w:val="0"/>
      <w:marRight w:val="0"/>
      <w:marTop w:val="0"/>
      <w:marBottom w:val="0"/>
      <w:divBdr>
        <w:top w:val="none" w:sz="0" w:space="0" w:color="auto"/>
        <w:left w:val="none" w:sz="0" w:space="0" w:color="auto"/>
        <w:bottom w:val="none" w:sz="0" w:space="0" w:color="auto"/>
        <w:right w:val="none" w:sz="0" w:space="0" w:color="auto"/>
      </w:divBdr>
    </w:div>
    <w:div w:id="1121414596">
      <w:bodyDiv w:val="1"/>
      <w:marLeft w:val="0"/>
      <w:marRight w:val="0"/>
      <w:marTop w:val="0"/>
      <w:marBottom w:val="0"/>
      <w:divBdr>
        <w:top w:val="none" w:sz="0" w:space="0" w:color="auto"/>
        <w:left w:val="none" w:sz="0" w:space="0" w:color="auto"/>
        <w:bottom w:val="none" w:sz="0" w:space="0" w:color="auto"/>
        <w:right w:val="none" w:sz="0" w:space="0" w:color="auto"/>
      </w:divBdr>
    </w:div>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 w:id="1189757830">
      <w:bodyDiv w:val="1"/>
      <w:marLeft w:val="0"/>
      <w:marRight w:val="0"/>
      <w:marTop w:val="0"/>
      <w:marBottom w:val="0"/>
      <w:divBdr>
        <w:top w:val="none" w:sz="0" w:space="0" w:color="auto"/>
        <w:left w:val="none" w:sz="0" w:space="0" w:color="auto"/>
        <w:bottom w:val="none" w:sz="0" w:space="0" w:color="auto"/>
        <w:right w:val="none" w:sz="0" w:space="0" w:color="auto"/>
      </w:divBdr>
    </w:div>
    <w:div w:id="1315256962">
      <w:bodyDiv w:val="1"/>
      <w:marLeft w:val="0"/>
      <w:marRight w:val="0"/>
      <w:marTop w:val="0"/>
      <w:marBottom w:val="0"/>
      <w:divBdr>
        <w:top w:val="none" w:sz="0" w:space="0" w:color="auto"/>
        <w:left w:val="none" w:sz="0" w:space="0" w:color="auto"/>
        <w:bottom w:val="none" w:sz="0" w:space="0" w:color="auto"/>
        <w:right w:val="none" w:sz="0" w:space="0" w:color="auto"/>
      </w:divBdr>
    </w:div>
    <w:div w:id="1339236860">
      <w:bodyDiv w:val="1"/>
      <w:marLeft w:val="0"/>
      <w:marRight w:val="0"/>
      <w:marTop w:val="0"/>
      <w:marBottom w:val="0"/>
      <w:divBdr>
        <w:top w:val="none" w:sz="0" w:space="0" w:color="auto"/>
        <w:left w:val="none" w:sz="0" w:space="0" w:color="auto"/>
        <w:bottom w:val="none" w:sz="0" w:space="0" w:color="auto"/>
        <w:right w:val="none" w:sz="0" w:space="0" w:color="auto"/>
      </w:divBdr>
    </w:div>
    <w:div w:id="1350645645">
      <w:bodyDiv w:val="1"/>
      <w:marLeft w:val="0"/>
      <w:marRight w:val="0"/>
      <w:marTop w:val="0"/>
      <w:marBottom w:val="0"/>
      <w:divBdr>
        <w:top w:val="none" w:sz="0" w:space="0" w:color="auto"/>
        <w:left w:val="none" w:sz="0" w:space="0" w:color="auto"/>
        <w:bottom w:val="none" w:sz="0" w:space="0" w:color="auto"/>
        <w:right w:val="none" w:sz="0" w:space="0" w:color="auto"/>
      </w:divBdr>
    </w:div>
    <w:div w:id="1366715374">
      <w:bodyDiv w:val="1"/>
      <w:marLeft w:val="0"/>
      <w:marRight w:val="0"/>
      <w:marTop w:val="0"/>
      <w:marBottom w:val="0"/>
      <w:divBdr>
        <w:top w:val="none" w:sz="0" w:space="0" w:color="auto"/>
        <w:left w:val="none" w:sz="0" w:space="0" w:color="auto"/>
        <w:bottom w:val="none" w:sz="0" w:space="0" w:color="auto"/>
        <w:right w:val="none" w:sz="0" w:space="0" w:color="auto"/>
      </w:divBdr>
    </w:div>
    <w:div w:id="1415711496">
      <w:bodyDiv w:val="1"/>
      <w:marLeft w:val="0"/>
      <w:marRight w:val="0"/>
      <w:marTop w:val="0"/>
      <w:marBottom w:val="0"/>
      <w:divBdr>
        <w:top w:val="none" w:sz="0" w:space="0" w:color="auto"/>
        <w:left w:val="none" w:sz="0" w:space="0" w:color="auto"/>
        <w:bottom w:val="none" w:sz="0" w:space="0" w:color="auto"/>
        <w:right w:val="none" w:sz="0" w:space="0" w:color="auto"/>
      </w:divBdr>
    </w:div>
    <w:div w:id="1493259083">
      <w:bodyDiv w:val="1"/>
      <w:marLeft w:val="0"/>
      <w:marRight w:val="0"/>
      <w:marTop w:val="0"/>
      <w:marBottom w:val="0"/>
      <w:divBdr>
        <w:top w:val="none" w:sz="0" w:space="0" w:color="auto"/>
        <w:left w:val="none" w:sz="0" w:space="0" w:color="auto"/>
        <w:bottom w:val="none" w:sz="0" w:space="0" w:color="auto"/>
        <w:right w:val="none" w:sz="0" w:space="0" w:color="auto"/>
      </w:divBdr>
    </w:div>
    <w:div w:id="1546403861">
      <w:bodyDiv w:val="1"/>
      <w:marLeft w:val="0"/>
      <w:marRight w:val="0"/>
      <w:marTop w:val="0"/>
      <w:marBottom w:val="0"/>
      <w:divBdr>
        <w:top w:val="none" w:sz="0" w:space="0" w:color="auto"/>
        <w:left w:val="none" w:sz="0" w:space="0" w:color="auto"/>
        <w:bottom w:val="none" w:sz="0" w:space="0" w:color="auto"/>
        <w:right w:val="none" w:sz="0" w:space="0" w:color="auto"/>
      </w:divBdr>
    </w:div>
    <w:div w:id="1559785829">
      <w:bodyDiv w:val="1"/>
      <w:marLeft w:val="0"/>
      <w:marRight w:val="0"/>
      <w:marTop w:val="0"/>
      <w:marBottom w:val="0"/>
      <w:divBdr>
        <w:top w:val="none" w:sz="0" w:space="0" w:color="auto"/>
        <w:left w:val="none" w:sz="0" w:space="0" w:color="auto"/>
        <w:bottom w:val="none" w:sz="0" w:space="0" w:color="auto"/>
        <w:right w:val="none" w:sz="0" w:space="0" w:color="auto"/>
      </w:divBdr>
    </w:div>
    <w:div w:id="1570581855">
      <w:bodyDiv w:val="1"/>
      <w:marLeft w:val="0"/>
      <w:marRight w:val="0"/>
      <w:marTop w:val="0"/>
      <w:marBottom w:val="0"/>
      <w:divBdr>
        <w:top w:val="none" w:sz="0" w:space="0" w:color="auto"/>
        <w:left w:val="none" w:sz="0" w:space="0" w:color="auto"/>
        <w:bottom w:val="none" w:sz="0" w:space="0" w:color="auto"/>
        <w:right w:val="none" w:sz="0" w:space="0" w:color="auto"/>
      </w:divBdr>
    </w:div>
    <w:div w:id="1644121327">
      <w:bodyDiv w:val="1"/>
      <w:marLeft w:val="0"/>
      <w:marRight w:val="0"/>
      <w:marTop w:val="0"/>
      <w:marBottom w:val="0"/>
      <w:divBdr>
        <w:top w:val="none" w:sz="0" w:space="0" w:color="auto"/>
        <w:left w:val="none" w:sz="0" w:space="0" w:color="auto"/>
        <w:bottom w:val="none" w:sz="0" w:space="0" w:color="auto"/>
        <w:right w:val="none" w:sz="0" w:space="0" w:color="auto"/>
      </w:divBdr>
    </w:div>
    <w:div w:id="1668750700">
      <w:bodyDiv w:val="1"/>
      <w:marLeft w:val="0"/>
      <w:marRight w:val="0"/>
      <w:marTop w:val="0"/>
      <w:marBottom w:val="0"/>
      <w:divBdr>
        <w:top w:val="none" w:sz="0" w:space="0" w:color="auto"/>
        <w:left w:val="none" w:sz="0" w:space="0" w:color="auto"/>
        <w:bottom w:val="none" w:sz="0" w:space="0" w:color="auto"/>
        <w:right w:val="none" w:sz="0" w:space="0" w:color="auto"/>
      </w:divBdr>
    </w:div>
    <w:div w:id="1682203443">
      <w:bodyDiv w:val="1"/>
      <w:marLeft w:val="0"/>
      <w:marRight w:val="0"/>
      <w:marTop w:val="0"/>
      <w:marBottom w:val="0"/>
      <w:divBdr>
        <w:top w:val="none" w:sz="0" w:space="0" w:color="auto"/>
        <w:left w:val="none" w:sz="0" w:space="0" w:color="auto"/>
        <w:bottom w:val="none" w:sz="0" w:space="0" w:color="auto"/>
        <w:right w:val="none" w:sz="0" w:space="0" w:color="auto"/>
      </w:divBdr>
    </w:div>
    <w:div w:id="1683701161">
      <w:bodyDiv w:val="1"/>
      <w:marLeft w:val="0"/>
      <w:marRight w:val="0"/>
      <w:marTop w:val="0"/>
      <w:marBottom w:val="0"/>
      <w:divBdr>
        <w:top w:val="none" w:sz="0" w:space="0" w:color="auto"/>
        <w:left w:val="none" w:sz="0" w:space="0" w:color="auto"/>
        <w:bottom w:val="none" w:sz="0" w:space="0" w:color="auto"/>
        <w:right w:val="none" w:sz="0" w:space="0" w:color="auto"/>
      </w:divBdr>
    </w:div>
    <w:div w:id="1695497254">
      <w:bodyDiv w:val="1"/>
      <w:marLeft w:val="0"/>
      <w:marRight w:val="0"/>
      <w:marTop w:val="0"/>
      <w:marBottom w:val="0"/>
      <w:divBdr>
        <w:top w:val="none" w:sz="0" w:space="0" w:color="auto"/>
        <w:left w:val="none" w:sz="0" w:space="0" w:color="auto"/>
        <w:bottom w:val="none" w:sz="0" w:space="0" w:color="auto"/>
        <w:right w:val="none" w:sz="0" w:space="0" w:color="auto"/>
      </w:divBdr>
    </w:div>
    <w:div w:id="1765109402">
      <w:bodyDiv w:val="1"/>
      <w:marLeft w:val="0"/>
      <w:marRight w:val="0"/>
      <w:marTop w:val="0"/>
      <w:marBottom w:val="0"/>
      <w:divBdr>
        <w:top w:val="none" w:sz="0" w:space="0" w:color="auto"/>
        <w:left w:val="none" w:sz="0" w:space="0" w:color="auto"/>
        <w:bottom w:val="none" w:sz="0" w:space="0" w:color="auto"/>
        <w:right w:val="none" w:sz="0" w:space="0" w:color="auto"/>
      </w:divBdr>
    </w:div>
    <w:div w:id="1770851466">
      <w:bodyDiv w:val="1"/>
      <w:marLeft w:val="0"/>
      <w:marRight w:val="0"/>
      <w:marTop w:val="0"/>
      <w:marBottom w:val="0"/>
      <w:divBdr>
        <w:top w:val="none" w:sz="0" w:space="0" w:color="auto"/>
        <w:left w:val="none" w:sz="0" w:space="0" w:color="auto"/>
        <w:bottom w:val="none" w:sz="0" w:space="0" w:color="auto"/>
        <w:right w:val="none" w:sz="0" w:space="0" w:color="auto"/>
      </w:divBdr>
    </w:div>
    <w:div w:id="1783499129">
      <w:bodyDiv w:val="1"/>
      <w:marLeft w:val="0"/>
      <w:marRight w:val="0"/>
      <w:marTop w:val="0"/>
      <w:marBottom w:val="0"/>
      <w:divBdr>
        <w:top w:val="none" w:sz="0" w:space="0" w:color="auto"/>
        <w:left w:val="none" w:sz="0" w:space="0" w:color="auto"/>
        <w:bottom w:val="none" w:sz="0" w:space="0" w:color="auto"/>
        <w:right w:val="none" w:sz="0" w:space="0" w:color="auto"/>
      </w:divBdr>
    </w:div>
    <w:div w:id="1816068908">
      <w:bodyDiv w:val="1"/>
      <w:marLeft w:val="0"/>
      <w:marRight w:val="0"/>
      <w:marTop w:val="0"/>
      <w:marBottom w:val="0"/>
      <w:divBdr>
        <w:top w:val="none" w:sz="0" w:space="0" w:color="auto"/>
        <w:left w:val="none" w:sz="0" w:space="0" w:color="auto"/>
        <w:bottom w:val="none" w:sz="0" w:space="0" w:color="auto"/>
        <w:right w:val="none" w:sz="0" w:space="0" w:color="auto"/>
      </w:divBdr>
    </w:div>
    <w:div w:id="1827353801">
      <w:bodyDiv w:val="1"/>
      <w:marLeft w:val="0"/>
      <w:marRight w:val="0"/>
      <w:marTop w:val="0"/>
      <w:marBottom w:val="0"/>
      <w:divBdr>
        <w:top w:val="none" w:sz="0" w:space="0" w:color="auto"/>
        <w:left w:val="none" w:sz="0" w:space="0" w:color="auto"/>
        <w:bottom w:val="none" w:sz="0" w:space="0" w:color="auto"/>
        <w:right w:val="none" w:sz="0" w:space="0" w:color="auto"/>
      </w:divBdr>
    </w:div>
    <w:div w:id="1854496689">
      <w:bodyDiv w:val="1"/>
      <w:marLeft w:val="0"/>
      <w:marRight w:val="0"/>
      <w:marTop w:val="0"/>
      <w:marBottom w:val="0"/>
      <w:divBdr>
        <w:top w:val="none" w:sz="0" w:space="0" w:color="auto"/>
        <w:left w:val="none" w:sz="0" w:space="0" w:color="auto"/>
        <w:bottom w:val="none" w:sz="0" w:space="0" w:color="auto"/>
        <w:right w:val="none" w:sz="0" w:space="0" w:color="auto"/>
      </w:divBdr>
    </w:div>
    <w:div w:id="1932858065">
      <w:bodyDiv w:val="1"/>
      <w:marLeft w:val="0"/>
      <w:marRight w:val="0"/>
      <w:marTop w:val="0"/>
      <w:marBottom w:val="0"/>
      <w:divBdr>
        <w:top w:val="none" w:sz="0" w:space="0" w:color="auto"/>
        <w:left w:val="none" w:sz="0" w:space="0" w:color="auto"/>
        <w:bottom w:val="none" w:sz="0" w:space="0" w:color="auto"/>
        <w:right w:val="none" w:sz="0" w:space="0" w:color="auto"/>
      </w:divBdr>
    </w:div>
    <w:div w:id="1944994138">
      <w:bodyDiv w:val="1"/>
      <w:marLeft w:val="0"/>
      <w:marRight w:val="0"/>
      <w:marTop w:val="0"/>
      <w:marBottom w:val="0"/>
      <w:divBdr>
        <w:top w:val="none" w:sz="0" w:space="0" w:color="auto"/>
        <w:left w:val="none" w:sz="0" w:space="0" w:color="auto"/>
        <w:bottom w:val="none" w:sz="0" w:space="0" w:color="auto"/>
        <w:right w:val="none" w:sz="0" w:space="0" w:color="auto"/>
      </w:divBdr>
    </w:div>
    <w:div w:id="2010981631">
      <w:bodyDiv w:val="1"/>
      <w:marLeft w:val="0"/>
      <w:marRight w:val="0"/>
      <w:marTop w:val="0"/>
      <w:marBottom w:val="0"/>
      <w:divBdr>
        <w:top w:val="none" w:sz="0" w:space="0" w:color="auto"/>
        <w:left w:val="none" w:sz="0" w:space="0" w:color="auto"/>
        <w:bottom w:val="none" w:sz="0" w:space="0" w:color="auto"/>
        <w:right w:val="none" w:sz="0" w:space="0" w:color="auto"/>
      </w:divBdr>
    </w:div>
    <w:div w:id="2023504813">
      <w:bodyDiv w:val="1"/>
      <w:marLeft w:val="0"/>
      <w:marRight w:val="0"/>
      <w:marTop w:val="0"/>
      <w:marBottom w:val="0"/>
      <w:divBdr>
        <w:top w:val="none" w:sz="0" w:space="0" w:color="auto"/>
        <w:left w:val="none" w:sz="0" w:space="0" w:color="auto"/>
        <w:bottom w:val="none" w:sz="0" w:space="0" w:color="auto"/>
        <w:right w:val="none" w:sz="0" w:space="0" w:color="auto"/>
      </w:divBdr>
    </w:div>
    <w:div w:id="2029913576">
      <w:bodyDiv w:val="1"/>
      <w:marLeft w:val="0"/>
      <w:marRight w:val="0"/>
      <w:marTop w:val="0"/>
      <w:marBottom w:val="0"/>
      <w:divBdr>
        <w:top w:val="none" w:sz="0" w:space="0" w:color="auto"/>
        <w:left w:val="none" w:sz="0" w:space="0" w:color="auto"/>
        <w:bottom w:val="none" w:sz="0" w:space="0" w:color="auto"/>
        <w:right w:val="none" w:sz="0" w:space="0" w:color="auto"/>
      </w:divBdr>
    </w:div>
    <w:div w:id="2057118039">
      <w:bodyDiv w:val="1"/>
      <w:marLeft w:val="0"/>
      <w:marRight w:val="0"/>
      <w:marTop w:val="0"/>
      <w:marBottom w:val="0"/>
      <w:divBdr>
        <w:top w:val="none" w:sz="0" w:space="0" w:color="auto"/>
        <w:left w:val="none" w:sz="0" w:space="0" w:color="auto"/>
        <w:bottom w:val="none" w:sz="0" w:space="0" w:color="auto"/>
        <w:right w:val="none" w:sz="0" w:space="0" w:color="auto"/>
      </w:divBdr>
    </w:div>
    <w:div w:id="2105689568">
      <w:bodyDiv w:val="1"/>
      <w:marLeft w:val="0"/>
      <w:marRight w:val="0"/>
      <w:marTop w:val="0"/>
      <w:marBottom w:val="0"/>
      <w:divBdr>
        <w:top w:val="none" w:sz="0" w:space="0" w:color="auto"/>
        <w:left w:val="none" w:sz="0" w:space="0" w:color="auto"/>
        <w:bottom w:val="none" w:sz="0" w:space="0" w:color="auto"/>
        <w:right w:val="none" w:sz="0" w:space="0" w:color="auto"/>
      </w:divBdr>
    </w:div>
    <w:div w:id="2114006874">
      <w:bodyDiv w:val="1"/>
      <w:marLeft w:val="0"/>
      <w:marRight w:val="0"/>
      <w:marTop w:val="0"/>
      <w:marBottom w:val="0"/>
      <w:divBdr>
        <w:top w:val="none" w:sz="0" w:space="0" w:color="auto"/>
        <w:left w:val="none" w:sz="0" w:space="0" w:color="auto"/>
        <w:bottom w:val="none" w:sz="0" w:space="0" w:color="auto"/>
        <w:right w:val="none" w:sz="0" w:space="0" w:color="auto"/>
      </w:divBdr>
    </w:div>
    <w:div w:id="211782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ndhedsaftalen.rm.dk/siteassets/aftale-2019-2023/samarbejdsaftaler/72-timers-behandlingsansvar/midtjysk-model-for-72-t-behandlingsansvar-120923.pdf" TargetMode="External"/><Relationship Id="rId13" Type="http://schemas.openxmlformats.org/officeDocument/2006/relationships/hyperlink" Target="https://www.sundhedsaftalen.rm.dk/sundhedsaftalen-2019-2022/samarbejdsaftaler/72-timers-behandlingsansv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ndhedsaftalen.rm.dk/siteassets/aftale-2019-2023/samarbejdsaftaler/72-timers-behandlingsansvar/midtjysk-model-for-72-t-behandlingsansvar-12092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tientsikkerhed.dk/wp-content/uploads/2023/01/isbar-lommekort-a6-2020.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sundhedsaftalen.rm.dk/siteassets/aftale-2019-2023/samarbejdsaftaler/korrespondancebreve/aftale-om-anvendelse-af-korrespondancebrev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1197</Words>
  <Characters>8577</Characters>
  <Application>Microsoft Office Word</Application>
  <DocSecurity>0</DocSecurity>
  <Lines>246</Lines>
  <Paragraphs>121</Paragraphs>
  <ScaleCrop>false</ScaleCrop>
  <HeadingPairs>
    <vt:vector size="2" baseType="variant">
      <vt:variant>
        <vt:lpstr>Titel</vt:lpstr>
      </vt:variant>
      <vt:variant>
        <vt:i4>1</vt:i4>
      </vt:variant>
    </vt:vector>
  </HeadingPairs>
  <TitlesOfParts>
    <vt:vector size="1" baseType="lpstr">
      <vt:lpstr>Instruks – Insulin</vt:lpstr>
    </vt:vector>
  </TitlesOfParts>
  <Company>Randers Kommune</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 Insulin</dc:title>
  <dc:subject/>
  <dc:creator>Ghita Marianne Steenholt</dc:creator>
  <cp:keywords/>
  <dc:description/>
  <cp:lastModifiedBy>Jesper Kjersgaard Nielsen</cp:lastModifiedBy>
  <cp:revision>7</cp:revision>
  <dcterms:created xsi:type="dcterms:W3CDTF">2023-11-06T10:46:00Z</dcterms:created>
  <dcterms:modified xsi:type="dcterms:W3CDTF">2023-11-21T08:49:00Z</dcterms:modified>
</cp:coreProperties>
</file>