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7C91" w14:textId="4E905D9A" w:rsidR="007E5458" w:rsidRPr="007E5458" w:rsidRDefault="007E5458" w:rsidP="007E5458">
      <w:pPr>
        <w:rPr>
          <w:rFonts w:ascii="Garamond" w:hAnsi="Garamond"/>
          <w:sz w:val="36"/>
          <w:szCs w:val="36"/>
        </w:rPr>
      </w:pPr>
      <w:r w:rsidRPr="007E5458">
        <w:rPr>
          <w:rFonts w:ascii="Garamond" w:hAnsi="Garamond"/>
          <w:sz w:val="36"/>
          <w:szCs w:val="36"/>
        </w:rPr>
        <w:t xml:space="preserve">Bilag </w:t>
      </w:r>
      <w:r w:rsidRPr="007E5458">
        <w:rPr>
          <w:rFonts w:ascii="Garamond" w:hAnsi="Garamond"/>
          <w:color w:val="FF0000"/>
          <w:sz w:val="36"/>
          <w:szCs w:val="36"/>
        </w:rPr>
        <w:t xml:space="preserve">X </w:t>
      </w:r>
      <w:r w:rsidRPr="007E5458">
        <w:rPr>
          <w:rFonts w:ascii="Garamond" w:hAnsi="Garamond"/>
          <w:sz w:val="36"/>
          <w:szCs w:val="36"/>
        </w:rPr>
        <w:t xml:space="preserve">Kravspecifikation </w:t>
      </w:r>
    </w:p>
    <w:sdt>
      <w:sdtPr>
        <w:rPr>
          <w:rFonts w:asciiTheme="minorHAnsi" w:eastAsiaTheme="minorHAnsi" w:hAnsiTheme="minorHAnsi" w:cstheme="minorBidi"/>
          <w:b w:val="0"/>
          <w:color w:val="auto"/>
          <w:sz w:val="22"/>
          <w:szCs w:val="22"/>
          <w:lang w:eastAsia="en-US"/>
        </w:rPr>
        <w:id w:val="463165462"/>
        <w:docPartObj>
          <w:docPartGallery w:val="Table of Contents"/>
          <w:docPartUnique/>
        </w:docPartObj>
      </w:sdtPr>
      <w:sdtEndPr>
        <w:rPr>
          <w:bCs/>
        </w:rPr>
      </w:sdtEndPr>
      <w:sdtContent>
        <w:p w14:paraId="4029DFC1" w14:textId="63534D6A" w:rsidR="007E5458" w:rsidRDefault="007E5458">
          <w:pPr>
            <w:pStyle w:val="Overskrift"/>
          </w:pPr>
          <w:r>
            <w:t>Indhold</w:t>
          </w:r>
        </w:p>
        <w:p w14:paraId="275DFE96" w14:textId="0955D906" w:rsidR="00C52293" w:rsidRDefault="00BC397C">
          <w:pPr>
            <w:pStyle w:val="Indholdsfortegnelse1"/>
            <w:tabs>
              <w:tab w:val="left" w:pos="440"/>
              <w:tab w:val="right" w:leader="dot" w:pos="9628"/>
            </w:tabs>
            <w:rPr>
              <w:rFonts w:eastAsiaTheme="minorEastAsia"/>
              <w:noProof/>
              <w:lang w:eastAsia="da-DK"/>
            </w:rPr>
          </w:pPr>
          <w:r>
            <w:fldChar w:fldCharType="begin"/>
          </w:r>
          <w:r>
            <w:instrText xml:space="preserve"> TOC \o "1-3" \h \z \u </w:instrText>
          </w:r>
          <w:r>
            <w:fldChar w:fldCharType="separate"/>
          </w:r>
          <w:hyperlink w:anchor="_Toc130819708" w:history="1">
            <w:r w:rsidR="00C52293" w:rsidRPr="00201C5E">
              <w:rPr>
                <w:rStyle w:val="Hyperlink"/>
                <w:noProof/>
              </w:rPr>
              <w:t>1.</w:t>
            </w:r>
            <w:r w:rsidR="00C52293">
              <w:rPr>
                <w:rFonts w:eastAsiaTheme="minorEastAsia"/>
                <w:noProof/>
                <w:lang w:eastAsia="da-DK"/>
              </w:rPr>
              <w:tab/>
            </w:r>
            <w:r w:rsidR="00C52293" w:rsidRPr="00201C5E">
              <w:rPr>
                <w:rStyle w:val="Hyperlink"/>
                <w:noProof/>
              </w:rPr>
              <w:t>Udstyrets omfang</w:t>
            </w:r>
            <w:r w:rsidR="00C52293">
              <w:rPr>
                <w:noProof/>
                <w:webHidden/>
              </w:rPr>
              <w:tab/>
            </w:r>
            <w:r w:rsidR="00C52293">
              <w:rPr>
                <w:noProof/>
                <w:webHidden/>
              </w:rPr>
              <w:fldChar w:fldCharType="begin"/>
            </w:r>
            <w:r w:rsidR="00C52293">
              <w:rPr>
                <w:noProof/>
                <w:webHidden/>
              </w:rPr>
              <w:instrText xml:space="preserve"> PAGEREF _Toc130819708 \h </w:instrText>
            </w:r>
            <w:r w:rsidR="00C52293">
              <w:rPr>
                <w:noProof/>
                <w:webHidden/>
              </w:rPr>
            </w:r>
            <w:r w:rsidR="00C52293">
              <w:rPr>
                <w:noProof/>
                <w:webHidden/>
              </w:rPr>
              <w:fldChar w:fldCharType="separate"/>
            </w:r>
            <w:r w:rsidR="00C52293">
              <w:rPr>
                <w:noProof/>
                <w:webHidden/>
              </w:rPr>
              <w:t>2</w:t>
            </w:r>
            <w:r w:rsidR="00C52293">
              <w:rPr>
                <w:noProof/>
                <w:webHidden/>
              </w:rPr>
              <w:fldChar w:fldCharType="end"/>
            </w:r>
          </w:hyperlink>
        </w:p>
        <w:p w14:paraId="5BFC9589" w14:textId="7903BC79" w:rsidR="00C52293" w:rsidRDefault="002F6A71">
          <w:pPr>
            <w:pStyle w:val="Indholdsfortegnelse1"/>
            <w:tabs>
              <w:tab w:val="left" w:pos="440"/>
              <w:tab w:val="right" w:leader="dot" w:pos="9628"/>
            </w:tabs>
            <w:rPr>
              <w:rFonts w:eastAsiaTheme="minorEastAsia"/>
              <w:noProof/>
              <w:lang w:eastAsia="da-DK"/>
            </w:rPr>
          </w:pPr>
          <w:hyperlink w:anchor="_Toc130819709" w:history="1">
            <w:r w:rsidR="00C52293" w:rsidRPr="00201C5E">
              <w:rPr>
                <w:rStyle w:val="Hyperlink"/>
                <w:noProof/>
              </w:rPr>
              <w:t>2.</w:t>
            </w:r>
            <w:r w:rsidR="00C52293">
              <w:rPr>
                <w:rFonts w:eastAsiaTheme="minorEastAsia"/>
                <w:noProof/>
                <w:lang w:eastAsia="da-DK"/>
              </w:rPr>
              <w:tab/>
            </w:r>
            <w:r w:rsidR="00C52293" w:rsidRPr="00201C5E">
              <w:rPr>
                <w:rStyle w:val="Hyperlink"/>
                <w:noProof/>
              </w:rPr>
              <w:t>Tilbuddet</w:t>
            </w:r>
            <w:r w:rsidR="00C52293">
              <w:rPr>
                <w:noProof/>
                <w:webHidden/>
              </w:rPr>
              <w:tab/>
            </w:r>
            <w:r w:rsidR="00C52293">
              <w:rPr>
                <w:noProof/>
                <w:webHidden/>
              </w:rPr>
              <w:fldChar w:fldCharType="begin"/>
            </w:r>
            <w:r w:rsidR="00C52293">
              <w:rPr>
                <w:noProof/>
                <w:webHidden/>
              </w:rPr>
              <w:instrText xml:space="preserve"> PAGEREF _Toc130819709 \h </w:instrText>
            </w:r>
            <w:r w:rsidR="00C52293">
              <w:rPr>
                <w:noProof/>
                <w:webHidden/>
              </w:rPr>
            </w:r>
            <w:r w:rsidR="00C52293">
              <w:rPr>
                <w:noProof/>
                <w:webHidden/>
              </w:rPr>
              <w:fldChar w:fldCharType="separate"/>
            </w:r>
            <w:r w:rsidR="00C52293">
              <w:rPr>
                <w:noProof/>
                <w:webHidden/>
              </w:rPr>
              <w:t>2</w:t>
            </w:r>
            <w:r w:rsidR="00C52293">
              <w:rPr>
                <w:noProof/>
                <w:webHidden/>
              </w:rPr>
              <w:fldChar w:fldCharType="end"/>
            </w:r>
          </w:hyperlink>
        </w:p>
        <w:p w14:paraId="040188D5" w14:textId="55577F0A" w:rsidR="00C52293" w:rsidRDefault="002F6A71">
          <w:pPr>
            <w:pStyle w:val="Indholdsfortegnelse1"/>
            <w:tabs>
              <w:tab w:val="left" w:pos="440"/>
              <w:tab w:val="right" w:leader="dot" w:pos="9628"/>
            </w:tabs>
            <w:rPr>
              <w:rFonts w:eastAsiaTheme="minorEastAsia"/>
              <w:noProof/>
              <w:lang w:eastAsia="da-DK"/>
            </w:rPr>
          </w:pPr>
          <w:hyperlink w:anchor="_Toc130819710" w:history="1">
            <w:r w:rsidR="00C52293" w:rsidRPr="00201C5E">
              <w:rPr>
                <w:rStyle w:val="Hyperlink"/>
                <w:noProof/>
              </w:rPr>
              <w:t>3.</w:t>
            </w:r>
            <w:r w:rsidR="00C52293">
              <w:rPr>
                <w:rFonts w:eastAsiaTheme="minorEastAsia"/>
                <w:noProof/>
                <w:lang w:eastAsia="da-DK"/>
              </w:rPr>
              <w:tab/>
            </w:r>
            <w:r w:rsidR="00C52293" w:rsidRPr="00201C5E">
              <w:rPr>
                <w:rStyle w:val="Hyperlink"/>
                <w:noProof/>
              </w:rPr>
              <w:t>Krav til produkterne</w:t>
            </w:r>
            <w:r w:rsidR="00C52293">
              <w:rPr>
                <w:noProof/>
                <w:webHidden/>
              </w:rPr>
              <w:tab/>
            </w:r>
            <w:r w:rsidR="00C52293">
              <w:rPr>
                <w:noProof/>
                <w:webHidden/>
              </w:rPr>
              <w:fldChar w:fldCharType="begin"/>
            </w:r>
            <w:r w:rsidR="00C52293">
              <w:rPr>
                <w:noProof/>
                <w:webHidden/>
              </w:rPr>
              <w:instrText xml:space="preserve"> PAGEREF _Toc130819710 \h </w:instrText>
            </w:r>
            <w:r w:rsidR="00C52293">
              <w:rPr>
                <w:noProof/>
                <w:webHidden/>
              </w:rPr>
            </w:r>
            <w:r w:rsidR="00C52293">
              <w:rPr>
                <w:noProof/>
                <w:webHidden/>
              </w:rPr>
              <w:fldChar w:fldCharType="separate"/>
            </w:r>
            <w:r w:rsidR="00C52293">
              <w:rPr>
                <w:noProof/>
                <w:webHidden/>
              </w:rPr>
              <w:t>2</w:t>
            </w:r>
            <w:r w:rsidR="00C52293">
              <w:rPr>
                <w:noProof/>
                <w:webHidden/>
              </w:rPr>
              <w:fldChar w:fldCharType="end"/>
            </w:r>
          </w:hyperlink>
        </w:p>
        <w:p w14:paraId="49EB019C" w14:textId="1A6EDF0E" w:rsidR="00C52293" w:rsidRDefault="002F6A71">
          <w:pPr>
            <w:pStyle w:val="Indholdsfortegnelse2"/>
            <w:tabs>
              <w:tab w:val="right" w:leader="dot" w:pos="9628"/>
            </w:tabs>
            <w:rPr>
              <w:rFonts w:eastAsiaTheme="minorEastAsia"/>
              <w:noProof/>
              <w:lang w:eastAsia="da-DK"/>
            </w:rPr>
          </w:pPr>
          <w:hyperlink w:anchor="_Toc130819711" w:history="1">
            <w:r w:rsidR="00C52293" w:rsidRPr="00201C5E">
              <w:rPr>
                <w:rStyle w:val="Hyperlink"/>
                <w:noProof/>
              </w:rPr>
              <w:t>3.1 Krav til stål</w:t>
            </w:r>
            <w:r w:rsidR="00C52293">
              <w:rPr>
                <w:noProof/>
                <w:webHidden/>
              </w:rPr>
              <w:tab/>
            </w:r>
            <w:r w:rsidR="00C52293">
              <w:rPr>
                <w:noProof/>
                <w:webHidden/>
              </w:rPr>
              <w:fldChar w:fldCharType="begin"/>
            </w:r>
            <w:r w:rsidR="00C52293">
              <w:rPr>
                <w:noProof/>
                <w:webHidden/>
              </w:rPr>
              <w:instrText xml:space="preserve"> PAGEREF _Toc130819711 \h </w:instrText>
            </w:r>
            <w:r w:rsidR="00C52293">
              <w:rPr>
                <w:noProof/>
                <w:webHidden/>
              </w:rPr>
            </w:r>
            <w:r w:rsidR="00C52293">
              <w:rPr>
                <w:noProof/>
                <w:webHidden/>
              </w:rPr>
              <w:fldChar w:fldCharType="separate"/>
            </w:r>
            <w:r w:rsidR="00C52293">
              <w:rPr>
                <w:noProof/>
                <w:webHidden/>
              </w:rPr>
              <w:t>3</w:t>
            </w:r>
            <w:r w:rsidR="00C52293">
              <w:rPr>
                <w:noProof/>
                <w:webHidden/>
              </w:rPr>
              <w:fldChar w:fldCharType="end"/>
            </w:r>
          </w:hyperlink>
        </w:p>
        <w:p w14:paraId="57A99A48" w14:textId="444B5289" w:rsidR="00C52293" w:rsidRDefault="002F6A71">
          <w:pPr>
            <w:pStyle w:val="Indholdsfortegnelse2"/>
            <w:tabs>
              <w:tab w:val="right" w:leader="dot" w:pos="9628"/>
            </w:tabs>
            <w:rPr>
              <w:rFonts w:eastAsiaTheme="minorEastAsia"/>
              <w:noProof/>
              <w:lang w:eastAsia="da-DK"/>
            </w:rPr>
          </w:pPr>
          <w:hyperlink w:anchor="_Toc130819712" w:history="1">
            <w:r w:rsidR="00C52293" w:rsidRPr="00201C5E">
              <w:rPr>
                <w:rStyle w:val="Hyperlink"/>
                <w:noProof/>
              </w:rPr>
              <w:t>3.2 Krav til træ</w:t>
            </w:r>
            <w:r w:rsidR="00C52293">
              <w:rPr>
                <w:noProof/>
                <w:webHidden/>
              </w:rPr>
              <w:tab/>
            </w:r>
            <w:r w:rsidR="00C52293">
              <w:rPr>
                <w:noProof/>
                <w:webHidden/>
              </w:rPr>
              <w:fldChar w:fldCharType="begin"/>
            </w:r>
            <w:r w:rsidR="00C52293">
              <w:rPr>
                <w:noProof/>
                <w:webHidden/>
              </w:rPr>
              <w:instrText xml:space="preserve"> PAGEREF _Toc130819712 \h </w:instrText>
            </w:r>
            <w:r w:rsidR="00C52293">
              <w:rPr>
                <w:noProof/>
                <w:webHidden/>
              </w:rPr>
            </w:r>
            <w:r w:rsidR="00C52293">
              <w:rPr>
                <w:noProof/>
                <w:webHidden/>
              </w:rPr>
              <w:fldChar w:fldCharType="separate"/>
            </w:r>
            <w:r w:rsidR="00C52293">
              <w:rPr>
                <w:noProof/>
                <w:webHidden/>
              </w:rPr>
              <w:t>3</w:t>
            </w:r>
            <w:r w:rsidR="00C52293">
              <w:rPr>
                <w:noProof/>
                <w:webHidden/>
              </w:rPr>
              <w:fldChar w:fldCharType="end"/>
            </w:r>
          </w:hyperlink>
        </w:p>
        <w:p w14:paraId="2090A97B" w14:textId="0AEBF658" w:rsidR="00C52293" w:rsidRDefault="002F6A71">
          <w:pPr>
            <w:pStyle w:val="Indholdsfortegnelse2"/>
            <w:tabs>
              <w:tab w:val="right" w:leader="dot" w:pos="9628"/>
            </w:tabs>
            <w:rPr>
              <w:rFonts w:eastAsiaTheme="minorEastAsia"/>
              <w:noProof/>
              <w:lang w:eastAsia="da-DK"/>
            </w:rPr>
          </w:pPr>
          <w:hyperlink w:anchor="_Toc130819713" w:history="1">
            <w:r w:rsidR="00C52293" w:rsidRPr="00201C5E">
              <w:rPr>
                <w:rStyle w:val="Hyperlink"/>
                <w:noProof/>
              </w:rPr>
              <w:t>3.3. Krav til vindridser</w:t>
            </w:r>
            <w:r w:rsidR="00C52293">
              <w:rPr>
                <w:noProof/>
                <w:webHidden/>
              </w:rPr>
              <w:tab/>
            </w:r>
            <w:r w:rsidR="00C52293">
              <w:rPr>
                <w:noProof/>
                <w:webHidden/>
              </w:rPr>
              <w:fldChar w:fldCharType="begin"/>
            </w:r>
            <w:r w:rsidR="00C52293">
              <w:rPr>
                <w:noProof/>
                <w:webHidden/>
              </w:rPr>
              <w:instrText xml:space="preserve"> PAGEREF _Toc130819713 \h </w:instrText>
            </w:r>
            <w:r w:rsidR="00C52293">
              <w:rPr>
                <w:noProof/>
                <w:webHidden/>
              </w:rPr>
            </w:r>
            <w:r w:rsidR="00C52293">
              <w:rPr>
                <w:noProof/>
                <w:webHidden/>
              </w:rPr>
              <w:fldChar w:fldCharType="separate"/>
            </w:r>
            <w:r w:rsidR="00C52293">
              <w:rPr>
                <w:noProof/>
                <w:webHidden/>
              </w:rPr>
              <w:t>3</w:t>
            </w:r>
            <w:r w:rsidR="00C52293">
              <w:rPr>
                <w:noProof/>
                <w:webHidden/>
              </w:rPr>
              <w:fldChar w:fldCharType="end"/>
            </w:r>
          </w:hyperlink>
        </w:p>
        <w:p w14:paraId="68C287AF" w14:textId="2557D855" w:rsidR="00C52293" w:rsidRDefault="002F6A71">
          <w:pPr>
            <w:pStyle w:val="Indholdsfortegnelse1"/>
            <w:tabs>
              <w:tab w:val="right" w:leader="dot" w:pos="9628"/>
            </w:tabs>
            <w:rPr>
              <w:rFonts w:eastAsiaTheme="minorEastAsia"/>
              <w:noProof/>
              <w:lang w:eastAsia="da-DK"/>
            </w:rPr>
          </w:pPr>
          <w:hyperlink w:anchor="_Toc130819714" w:history="1">
            <w:r w:rsidR="00C52293" w:rsidRPr="00201C5E">
              <w:rPr>
                <w:rStyle w:val="Hyperlink"/>
                <w:noProof/>
              </w:rPr>
              <w:t>4. Øvrige</w:t>
            </w:r>
            <w:r w:rsidR="00C52293">
              <w:rPr>
                <w:noProof/>
                <w:webHidden/>
              </w:rPr>
              <w:tab/>
            </w:r>
            <w:r w:rsidR="00C52293">
              <w:rPr>
                <w:noProof/>
                <w:webHidden/>
              </w:rPr>
              <w:fldChar w:fldCharType="begin"/>
            </w:r>
            <w:r w:rsidR="00C52293">
              <w:rPr>
                <w:noProof/>
                <w:webHidden/>
              </w:rPr>
              <w:instrText xml:space="preserve"> PAGEREF _Toc130819714 \h </w:instrText>
            </w:r>
            <w:r w:rsidR="00C52293">
              <w:rPr>
                <w:noProof/>
                <w:webHidden/>
              </w:rPr>
            </w:r>
            <w:r w:rsidR="00C52293">
              <w:rPr>
                <w:noProof/>
                <w:webHidden/>
              </w:rPr>
              <w:fldChar w:fldCharType="separate"/>
            </w:r>
            <w:r w:rsidR="00C52293">
              <w:rPr>
                <w:noProof/>
                <w:webHidden/>
              </w:rPr>
              <w:t>3</w:t>
            </w:r>
            <w:r w:rsidR="00C52293">
              <w:rPr>
                <w:noProof/>
                <w:webHidden/>
              </w:rPr>
              <w:fldChar w:fldCharType="end"/>
            </w:r>
          </w:hyperlink>
        </w:p>
        <w:p w14:paraId="0276D11A" w14:textId="09DC20AA" w:rsidR="00BD6A0F" w:rsidRDefault="00BC397C" w:rsidP="00BD6A0F">
          <w:pPr>
            <w:rPr>
              <w:b/>
              <w:bCs/>
            </w:rPr>
          </w:pPr>
          <w:r>
            <w:rPr>
              <w:b/>
              <w:bCs/>
              <w:noProof/>
            </w:rPr>
            <w:fldChar w:fldCharType="end"/>
          </w:r>
        </w:p>
      </w:sdtContent>
    </w:sdt>
    <w:p w14:paraId="632ACB24" w14:textId="77777777" w:rsidR="001F4BB5" w:rsidRDefault="001F4BB5" w:rsidP="00BD6A0F">
      <w:pPr>
        <w:rPr>
          <w:rFonts w:ascii="Garamond" w:hAnsi="Garamond"/>
          <w:sz w:val="24"/>
          <w:szCs w:val="24"/>
        </w:rPr>
      </w:pPr>
    </w:p>
    <w:p w14:paraId="1217D40B" w14:textId="77777777" w:rsidR="001F4BB5" w:rsidRDefault="001F4BB5" w:rsidP="00BD6A0F">
      <w:pPr>
        <w:rPr>
          <w:rFonts w:ascii="Garamond" w:hAnsi="Garamond"/>
          <w:sz w:val="24"/>
          <w:szCs w:val="24"/>
        </w:rPr>
      </w:pPr>
    </w:p>
    <w:p w14:paraId="092C37FA" w14:textId="77777777" w:rsidR="001F4BB5" w:rsidRDefault="001F4BB5" w:rsidP="00BD6A0F">
      <w:pPr>
        <w:rPr>
          <w:rFonts w:ascii="Garamond" w:hAnsi="Garamond"/>
          <w:sz w:val="24"/>
          <w:szCs w:val="24"/>
        </w:rPr>
      </w:pPr>
    </w:p>
    <w:p w14:paraId="5091DE43" w14:textId="77777777" w:rsidR="001F4BB5" w:rsidRDefault="001F4BB5" w:rsidP="00BD6A0F">
      <w:pPr>
        <w:rPr>
          <w:rFonts w:ascii="Garamond" w:hAnsi="Garamond"/>
          <w:sz w:val="24"/>
          <w:szCs w:val="24"/>
        </w:rPr>
      </w:pPr>
    </w:p>
    <w:p w14:paraId="6F8CCE1E" w14:textId="77777777" w:rsidR="001F4BB5" w:rsidRDefault="001F4BB5" w:rsidP="00BD6A0F">
      <w:pPr>
        <w:rPr>
          <w:rFonts w:ascii="Garamond" w:hAnsi="Garamond"/>
          <w:sz w:val="24"/>
          <w:szCs w:val="24"/>
        </w:rPr>
      </w:pPr>
    </w:p>
    <w:p w14:paraId="435FC9FC" w14:textId="77777777" w:rsidR="001F4BB5" w:rsidRDefault="001F4BB5" w:rsidP="00BD6A0F">
      <w:pPr>
        <w:rPr>
          <w:rFonts w:ascii="Garamond" w:hAnsi="Garamond"/>
          <w:sz w:val="24"/>
          <w:szCs w:val="24"/>
        </w:rPr>
      </w:pPr>
    </w:p>
    <w:p w14:paraId="14CB1D1D" w14:textId="77777777" w:rsidR="001F4BB5" w:rsidRDefault="001F4BB5" w:rsidP="00BD6A0F">
      <w:pPr>
        <w:rPr>
          <w:rFonts w:ascii="Garamond" w:hAnsi="Garamond"/>
          <w:sz w:val="24"/>
          <w:szCs w:val="24"/>
        </w:rPr>
      </w:pPr>
    </w:p>
    <w:p w14:paraId="6439B6A1" w14:textId="77777777" w:rsidR="001F4BB5" w:rsidRDefault="001F4BB5" w:rsidP="00BD6A0F">
      <w:pPr>
        <w:rPr>
          <w:rFonts w:ascii="Garamond" w:hAnsi="Garamond"/>
          <w:sz w:val="24"/>
          <w:szCs w:val="24"/>
        </w:rPr>
      </w:pPr>
    </w:p>
    <w:p w14:paraId="0DBC2463" w14:textId="77777777" w:rsidR="001F4BB5" w:rsidRDefault="001F4BB5" w:rsidP="00BD6A0F">
      <w:pPr>
        <w:rPr>
          <w:rFonts w:ascii="Garamond" w:hAnsi="Garamond"/>
          <w:sz w:val="24"/>
          <w:szCs w:val="24"/>
        </w:rPr>
      </w:pPr>
    </w:p>
    <w:p w14:paraId="1522B0D7" w14:textId="77777777" w:rsidR="001F4BB5" w:rsidRDefault="001F4BB5" w:rsidP="00BD6A0F">
      <w:pPr>
        <w:rPr>
          <w:rFonts w:ascii="Garamond" w:hAnsi="Garamond"/>
          <w:sz w:val="24"/>
          <w:szCs w:val="24"/>
        </w:rPr>
      </w:pPr>
    </w:p>
    <w:p w14:paraId="28EA5BA8" w14:textId="77777777" w:rsidR="001F4BB5" w:rsidRDefault="001F4BB5" w:rsidP="00BD6A0F">
      <w:pPr>
        <w:rPr>
          <w:rFonts w:ascii="Garamond" w:hAnsi="Garamond"/>
          <w:sz w:val="24"/>
          <w:szCs w:val="24"/>
        </w:rPr>
      </w:pPr>
    </w:p>
    <w:p w14:paraId="254132A3" w14:textId="77777777" w:rsidR="001F4BB5" w:rsidRDefault="001F4BB5" w:rsidP="00BD6A0F">
      <w:pPr>
        <w:rPr>
          <w:rFonts w:ascii="Garamond" w:hAnsi="Garamond"/>
          <w:sz w:val="24"/>
          <w:szCs w:val="24"/>
        </w:rPr>
      </w:pPr>
    </w:p>
    <w:p w14:paraId="2CBD201C" w14:textId="77777777" w:rsidR="001F4BB5" w:rsidRDefault="001F4BB5" w:rsidP="00BD6A0F">
      <w:pPr>
        <w:rPr>
          <w:rFonts w:ascii="Garamond" w:hAnsi="Garamond"/>
          <w:sz w:val="24"/>
          <w:szCs w:val="24"/>
        </w:rPr>
      </w:pPr>
    </w:p>
    <w:p w14:paraId="164AA19D" w14:textId="77777777" w:rsidR="001F4BB5" w:rsidRDefault="001F4BB5" w:rsidP="00BD6A0F">
      <w:pPr>
        <w:rPr>
          <w:rFonts w:ascii="Garamond" w:hAnsi="Garamond"/>
          <w:sz w:val="24"/>
          <w:szCs w:val="24"/>
        </w:rPr>
      </w:pPr>
    </w:p>
    <w:p w14:paraId="11ED5C29" w14:textId="77777777" w:rsidR="001F4BB5" w:rsidRDefault="001F4BB5" w:rsidP="00BD6A0F">
      <w:pPr>
        <w:rPr>
          <w:rFonts w:ascii="Garamond" w:hAnsi="Garamond"/>
          <w:sz w:val="24"/>
          <w:szCs w:val="24"/>
        </w:rPr>
      </w:pPr>
    </w:p>
    <w:p w14:paraId="3102058C" w14:textId="77777777" w:rsidR="001F4BB5" w:rsidRDefault="001F4BB5" w:rsidP="00BD6A0F">
      <w:pPr>
        <w:rPr>
          <w:rFonts w:ascii="Garamond" w:hAnsi="Garamond"/>
          <w:sz w:val="24"/>
          <w:szCs w:val="24"/>
        </w:rPr>
      </w:pPr>
    </w:p>
    <w:p w14:paraId="2DEEA42F" w14:textId="77777777" w:rsidR="001F4BB5" w:rsidRDefault="001F4BB5" w:rsidP="00BD6A0F">
      <w:pPr>
        <w:rPr>
          <w:rFonts w:ascii="Garamond" w:hAnsi="Garamond"/>
          <w:sz w:val="24"/>
          <w:szCs w:val="24"/>
        </w:rPr>
      </w:pPr>
    </w:p>
    <w:p w14:paraId="00D13964" w14:textId="77777777" w:rsidR="001F4BB5" w:rsidRDefault="001F4BB5" w:rsidP="00BD6A0F">
      <w:pPr>
        <w:rPr>
          <w:rFonts w:ascii="Garamond" w:hAnsi="Garamond"/>
          <w:sz w:val="24"/>
          <w:szCs w:val="24"/>
        </w:rPr>
      </w:pPr>
    </w:p>
    <w:p w14:paraId="32108A33" w14:textId="77777777" w:rsidR="001F4BB5" w:rsidRDefault="001F4BB5" w:rsidP="00BD6A0F">
      <w:pPr>
        <w:rPr>
          <w:rFonts w:ascii="Garamond" w:hAnsi="Garamond"/>
          <w:sz w:val="24"/>
          <w:szCs w:val="24"/>
        </w:rPr>
      </w:pPr>
    </w:p>
    <w:p w14:paraId="773606C8" w14:textId="77777777" w:rsidR="001F4BB5" w:rsidRDefault="001F4BB5" w:rsidP="00BD6A0F">
      <w:pPr>
        <w:rPr>
          <w:rFonts w:ascii="Garamond" w:hAnsi="Garamond"/>
          <w:sz w:val="24"/>
          <w:szCs w:val="24"/>
        </w:rPr>
      </w:pPr>
    </w:p>
    <w:p w14:paraId="51304F22" w14:textId="77777777" w:rsidR="001F4BB5" w:rsidRDefault="001F4BB5" w:rsidP="00BD6A0F">
      <w:pPr>
        <w:rPr>
          <w:rFonts w:ascii="Garamond" w:hAnsi="Garamond"/>
          <w:sz w:val="24"/>
          <w:szCs w:val="24"/>
        </w:rPr>
      </w:pPr>
    </w:p>
    <w:p w14:paraId="753ED50A" w14:textId="4121EB40" w:rsidR="001F4BB5" w:rsidRDefault="001F4BB5" w:rsidP="00BD6A0F">
      <w:pPr>
        <w:rPr>
          <w:rFonts w:ascii="Garamond" w:hAnsi="Garamond"/>
          <w:sz w:val="24"/>
          <w:szCs w:val="24"/>
        </w:rPr>
      </w:pPr>
    </w:p>
    <w:p w14:paraId="1586E3AF" w14:textId="7AD74C60" w:rsidR="007E5458" w:rsidRPr="00C52293" w:rsidRDefault="007E5458" w:rsidP="00BD6A0F">
      <w:pPr>
        <w:rPr>
          <w:rFonts w:ascii="Garamond" w:hAnsi="Garamond"/>
          <w:sz w:val="24"/>
          <w:szCs w:val="24"/>
        </w:rPr>
      </w:pPr>
      <w:r w:rsidRPr="00C52293">
        <w:rPr>
          <w:rFonts w:ascii="Garamond" w:hAnsi="Garamond"/>
          <w:sz w:val="24"/>
          <w:szCs w:val="24"/>
        </w:rPr>
        <w:t xml:space="preserve">Kravspecifikationen gælder for Randers Kommune og dens institutioner, og omfatter køb </w:t>
      </w:r>
      <w:r w:rsidRPr="007F0BD1">
        <w:rPr>
          <w:rFonts w:ascii="Garamond" w:hAnsi="Garamond"/>
          <w:b/>
          <w:bCs/>
          <w:sz w:val="24"/>
          <w:szCs w:val="24"/>
        </w:rPr>
        <w:t xml:space="preserve">af </w:t>
      </w:r>
      <w:r w:rsidR="007F0BD1" w:rsidRPr="00181538">
        <w:rPr>
          <w:rFonts w:ascii="Garamond" w:hAnsi="Garamond"/>
          <w:b/>
          <w:bCs/>
          <w:sz w:val="24"/>
          <w:szCs w:val="24"/>
        </w:rPr>
        <w:t xml:space="preserve">og </w:t>
      </w:r>
      <w:r w:rsidRPr="00C52293">
        <w:rPr>
          <w:rFonts w:ascii="Garamond" w:hAnsi="Garamond"/>
          <w:sz w:val="24"/>
          <w:szCs w:val="24"/>
        </w:rPr>
        <w:t xml:space="preserve">anlæggelse af legepladser og andre udendørsfaciliteter med lignende formål, såsom fitness og parkouranlæg. </w:t>
      </w:r>
    </w:p>
    <w:p w14:paraId="19C32E2E" w14:textId="77777777" w:rsidR="007E5458" w:rsidRPr="00C52293" w:rsidRDefault="007E5458" w:rsidP="00BD6A0F">
      <w:pPr>
        <w:rPr>
          <w:rFonts w:ascii="Garamond" w:hAnsi="Garamond"/>
          <w:sz w:val="24"/>
          <w:szCs w:val="24"/>
        </w:rPr>
      </w:pPr>
      <w:r w:rsidRPr="00C52293">
        <w:rPr>
          <w:rFonts w:ascii="Garamond" w:hAnsi="Garamond"/>
          <w:sz w:val="24"/>
          <w:szCs w:val="24"/>
        </w:rPr>
        <w:t xml:space="preserve">De krav, der er fastsat i bilaget, er obligatoriske og kan ikke fraviges af hverken leverandøren, den ordregivende institution eller andre involverede parter. </w:t>
      </w:r>
    </w:p>
    <w:p w14:paraId="73E3A921" w14:textId="23408865" w:rsidR="007E5458" w:rsidRPr="00C52293" w:rsidRDefault="007E5458" w:rsidP="00BD6A0F">
      <w:pPr>
        <w:rPr>
          <w:rFonts w:ascii="Garamond" w:hAnsi="Garamond"/>
          <w:sz w:val="24"/>
          <w:szCs w:val="24"/>
        </w:rPr>
      </w:pPr>
      <w:r w:rsidRPr="00C52293">
        <w:rPr>
          <w:rFonts w:ascii="Garamond" w:hAnsi="Garamond"/>
          <w:sz w:val="24"/>
          <w:szCs w:val="24"/>
        </w:rPr>
        <w:t xml:space="preserve">Forbehold og alternative tilbud vil ikke blive accepteret og anses som uoverensstemmende tilbud. Det er leverandørens ansvar at sikre, at den tilbudte anlæggelse overholder gældende lovgivning og opfylder </w:t>
      </w:r>
      <w:r w:rsidR="00BD6A0F" w:rsidRPr="00C52293">
        <w:rPr>
          <w:rFonts w:ascii="Garamond" w:hAnsi="Garamond"/>
          <w:sz w:val="24"/>
          <w:szCs w:val="24"/>
        </w:rPr>
        <w:t>Randers</w:t>
      </w:r>
      <w:r w:rsidRPr="00C52293">
        <w:rPr>
          <w:rFonts w:ascii="Garamond" w:hAnsi="Garamond"/>
          <w:sz w:val="24"/>
          <w:szCs w:val="24"/>
        </w:rPr>
        <w:t xml:space="preserve"> Kommunes krav.</w:t>
      </w:r>
    </w:p>
    <w:p w14:paraId="7DBD5C23" w14:textId="11063782" w:rsidR="00BD6A0F" w:rsidRPr="00C52293" w:rsidRDefault="00BD6A0F" w:rsidP="00BD6A0F">
      <w:pPr>
        <w:pStyle w:val="Overskrift1"/>
        <w:numPr>
          <w:ilvl w:val="0"/>
          <w:numId w:val="5"/>
        </w:numPr>
        <w:rPr>
          <w:sz w:val="24"/>
          <w:szCs w:val="24"/>
        </w:rPr>
      </w:pPr>
      <w:bookmarkStart w:id="0" w:name="_Toc130819708"/>
      <w:r w:rsidRPr="00C52293">
        <w:rPr>
          <w:sz w:val="24"/>
          <w:szCs w:val="24"/>
        </w:rPr>
        <w:t>Udstyrets omfang</w:t>
      </w:r>
      <w:bookmarkEnd w:id="0"/>
      <w:r w:rsidRPr="00C52293">
        <w:rPr>
          <w:sz w:val="24"/>
          <w:szCs w:val="24"/>
        </w:rPr>
        <w:t xml:space="preserve"> </w:t>
      </w:r>
    </w:p>
    <w:p w14:paraId="7F01C512" w14:textId="77777777" w:rsidR="00BD6A0F" w:rsidRPr="00C52293" w:rsidRDefault="00BD6A0F" w:rsidP="00BD6A0F">
      <w:pPr>
        <w:rPr>
          <w:rFonts w:ascii="Garamond" w:hAnsi="Garamond"/>
          <w:sz w:val="24"/>
          <w:szCs w:val="24"/>
        </w:rPr>
      </w:pPr>
      <w:r w:rsidRPr="00C52293">
        <w:rPr>
          <w:rFonts w:ascii="Garamond" w:hAnsi="Garamond"/>
          <w:sz w:val="24"/>
          <w:szCs w:val="24"/>
        </w:rPr>
        <w:t xml:space="preserve">Generelt skal legeplads- og aktivitetsudstyr være spændende, inspirerende og skabe gode fysiske omgivelser for udfoldelse, uanset om det er på en institution eller i offentlige grønne områder. </w:t>
      </w:r>
    </w:p>
    <w:p w14:paraId="368C2642" w14:textId="01F23163" w:rsidR="00BD6A0F" w:rsidRPr="00C52293" w:rsidRDefault="00BD6A0F" w:rsidP="00BD6A0F">
      <w:pPr>
        <w:rPr>
          <w:rFonts w:ascii="Garamond" w:hAnsi="Garamond"/>
          <w:sz w:val="24"/>
          <w:szCs w:val="24"/>
        </w:rPr>
      </w:pPr>
      <w:r w:rsidRPr="00C52293">
        <w:rPr>
          <w:rFonts w:ascii="Garamond" w:hAnsi="Garamond"/>
          <w:sz w:val="24"/>
          <w:szCs w:val="24"/>
        </w:rPr>
        <w:t>For at have stor legeværdi skal udstyret have evnen til at udvide og udvikle børns fysiske, kognitive, sociale, emotionelle og kreative kompetencer gennem fysisk aktivitet. Der bør være en række legeredskaber og udfordringer tilpasset de enkelte aldersgruppers motoriske evner, såsom forskellige balanceøvelser og terrænsværhedsgrader. Nogle af disse tilbud kan henvende sig til en bestemt aldersgruppe, mens andre kan bruges af flere.</w:t>
      </w:r>
    </w:p>
    <w:p w14:paraId="31B5EC1D" w14:textId="77777777" w:rsidR="00BD6A0F" w:rsidRPr="00C52293" w:rsidRDefault="00BD6A0F" w:rsidP="00BD6A0F">
      <w:pPr>
        <w:rPr>
          <w:rFonts w:ascii="Garamond" w:hAnsi="Garamond"/>
          <w:sz w:val="24"/>
          <w:szCs w:val="24"/>
        </w:rPr>
      </w:pPr>
      <w:r w:rsidRPr="00C52293">
        <w:rPr>
          <w:rFonts w:ascii="Garamond" w:hAnsi="Garamond"/>
          <w:sz w:val="24"/>
          <w:szCs w:val="24"/>
        </w:rPr>
        <w:t xml:space="preserve">Legeplads- og aktivitetsudstyr bør tilpasses så det er sundhedsmæssigt forsvarligt og sikkert for børnene, mens det stadig har så meget legeværdi som muligt. Udstyret bør udfordre børnenes sanser, pirre deres nysgerrighed og træne deres motorik på en naturlig måde. Det skal give børnene i alle aldre mulighed for varierende og udfordrende legemuligheder, samtidig med at det opmuntrer til motion og bevægelse. </w:t>
      </w:r>
    </w:p>
    <w:p w14:paraId="16F3276C" w14:textId="0E1B18CD" w:rsidR="00BD6A0F" w:rsidRPr="00C52293" w:rsidRDefault="00BD6A0F" w:rsidP="00BD6A0F">
      <w:pPr>
        <w:rPr>
          <w:rFonts w:ascii="Garamond" w:hAnsi="Garamond"/>
          <w:sz w:val="24"/>
          <w:szCs w:val="24"/>
        </w:rPr>
      </w:pPr>
      <w:r w:rsidRPr="00C52293">
        <w:rPr>
          <w:rFonts w:ascii="Garamond" w:hAnsi="Garamond"/>
          <w:sz w:val="24"/>
          <w:szCs w:val="24"/>
        </w:rPr>
        <w:t>Derudover skal udstyret tage hensyn til børns primære sanser og forskellige intelligenser og stimulere disse. Det skal også være let tilgængeligt for børn i alle aldre, medmindre andet er specifikt angivet skriftligt og efterfølgende accepteret af den ansvarlige for området.</w:t>
      </w:r>
    </w:p>
    <w:p w14:paraId="40931A82" w14:textId="6772C667" w:rsidR="00945787" w:rsidRPr="00C52293" w:rsidRDefault="00945787" w:rsidP="00945787">
      <w:pPr>
        <w:pStyle w:val="Overskrift1"/>
        <w:numPr>
          <w:ilvl w:val="0"/>
          <w:numId w:val="5"/>
        </w:numPr>
        <w:rPr>
          <w:sz w:val="24"/>
          <w:szCs w:val="24"/>
        </w:rPr>
      </w:pPr>
      <w:bookmarkStart w:id="1" w:name="_Toc130819709"/>
      <w:r w:rsidRPr="00C52293">
        <w:rPr>
          <w:sz w:val="24"/>
          <w:szCs w:val="24"/>
        </w:rPr>
        <w:t>Tilbuddet</w:t>
      </w:r>
      <w:bookmarkEnd w:id="1"/>
      <w:r w:rsidRPr="00C52293">
        <w:rPr>
          <w:sz w:val="24"/>
          <w:szCs w:val="24"/>
        </w:rPr>
        <w:t xml:space="preserve"> </w:t>
      </w:r>
    </w:p>
    <w:p w14:paraId="0C203FF4" w14:textId="77777777" w:rsidR="00945787" w:rsidRPr="00C52293" w:rsidRDefault="00945787" w:rsidP="00945787">
      <w:pPr>
        <w:rPr>
          <w:rFonts w:ascii="Garamond" w:hAnsi="Garamond"/>
          <w:sz w:val="24"/>
          <w:szCs w:val="24"/>
        </w:rPr>
      </w:pPr>
      <w:r w:rsidRPr="00C52293">
        <w:rPr>
          <w:rFonts w:ascii="Garamond" w:hAnsi="Garamond"/>
          <w:sz w:val="24"/>
          <w:szCs w:val="24"/>
        </w:rPr>
        <w:t xml:space="preserve">Tilbuddet skal indeholde en omfattende oversigt over det foreslåede projekt samt en tegning eller grafisk illustration af den samlede løsning. </w:t>
      </w:r>
    </w:p>
    <w:p w14:paraId="22000EC5" w14:textId="77777777" w:rsidR="00945787" w:rsidRPr="00C52293" w:rsidRDefault="00945787" w:rsidP="00945787">
      <w:pPr>
        <w:rPr>
          <w:rFonts w:ascii="Garamond" w:hAnsi="Garamond"/>
          <w:sz w:val="24"/>
          <w:szCs w:val="24"/>
        </w:rPr>
      </w:pPr>
      <w:r w:rsidRPr="00C52293">
        <w:rPr>
          <w:rFonts w:ascii="Garamond" w:hAnsi="Garamond"/>
          <w:sz w:val="24"/>
          <w:szCs w:val="24"/>
        </w:rPr>
        <w:t xml:space="preserve">Leverandøren skal specificere alle omkostninger forbundet med projektet i deres tilbud. </w:t>
      </w:r>
    </w:p>
    <w:p w14:paraId="6E447342" w14:textId="77777777" w:rsidR="00945787" w:rsidRPr="00C52293" w:rsidRDefault="00945787" w:rsidP="00945787">
      <w:pPr>
        <w:rPr>
          <w:rFonts w:ascii="Garamond" w:hAnsi="Garamond"/>
          <w:sz w:val="24"/>
          <w:szCs w:val="24"/>
        </w:rPr>
      </w:pPr>
      <w:r w:rsidRPr="00C52293">
        <w:rPr>
          <w:rFonts w:ascii="Garamond" w:hAnsi="Garamond"/>
          <w:sz w:val="24"/>
          <w:szCs w:val="24"/>
        </w:rPr>
        <w:t xml:space="preserve">Desuden skal leverandøren inkludere en bæredygtighedsbeskrivelse af det konkrete projekt som en del af deres tilbud. </w:t>
      </w:r>
    </w:p>
    <w:p w14:paraId="39325AEC" w14:textId="3B4B06FB" w:rsidR="00945787" w:rsidRPr="00C52293" w:rsidRDefault="00945787" w:rsidP="00945787">
      <w:pPr>
        <w:rPr>
          <w:rFonts w:ascii="Garamond" w:hAnsi="Garamond"/>
          <w:sz w:val="24"/>
          <w:szCs w:val="24"/>
        </w:rPr>
      </w:pPr>
      <w:r w:rsidRPr="00C52293">
        <w:rPr>
          <w:rFonts w:ascii="Garamond" w:hAnsi="Garamond"/>
          <w:sz w:val="24"/>
          <w:szCs w:val="24"/>
        </w:rPr>
        <w:t xml:space="preserve">Hvis der er andre krav, som den ordregivende institution ønsker inkluderet i tilbuddet, vil disse fremgå af Bilag </w:t>
      </w:r>
      <w:r w:rsidRPr="00C52293">
        <w:rPr>
          <w:rFonts w:ascii="Garamond" w:hAnsi="Garamond"/>
          <w:color w:val="FF0000"/>
          <w:sz w:val="24"/>
          <w:szCs w:val="24"/>
        </w:rPr>
        <w:t>[X]</w:t>
      </w:r>
      <w:r w:rsidRPr="00C52293">
        <w:rPr>
          <w:rFonts w:ascii="Garamond" w:hAnsi="Garamond"/>
          <w:sz w:val="24"/>
          <w:szCs w:val="24"/>
        </w:rPr>
        <w:t xml:space="preserve"> - Annonceringsmateriale, hvis det er relevant.</w:t>
      </w:r>
    </w:p>
    <w:p w14:paraId="0999E320" w14:textId="76E9C01F" w:rsidR="001F4BB5" w:rsidRPr="00C52293" w:rsidRDefault="001F4BB5" w:rsidP="001F4BB5">
      <w:pPr>
        <w:pStyle w:val="Overskrift1"/>
        <w:numPr>
          <w:ilvl w:val="0"/>
          <w:numId w:val="5"/>
        </w:numPr>
        <w:rPr>
          <w:sz w:val="24"/>
          <w:szCs w:val="24"/>
        </w:rPr>
      </w:pPr>
      <w:bookmarkStart w:id="2" w:name="_Toc130819710"/>
      <w:r w:rsidRPr="00C52293">
        <w:rPr>
          <w:sz w:val="24"/>
          <w:szCs w:val="24"/>
        </w:rPr>
        <w:t>Krav til produkterne</w:t>
      </w:r>
      <w:bookmarkEnd w:id="2"/>
    </w:p>
    <w:p w14:paraId="6FAAF4C0" w14:textId="1D825B01" w:rsidR="001F4BB5" w:rsidRDefault="001F4BB5" w:rsidP="001F4BB5">
      <w:pPr>
        <w:rPr>
          <w:rFonts w:ascii="Garamond" w:hAnsi="Garamond"/>
          <w:sz w:val="24"/>
          <w:szCs w:val="24"/>
        </w:rPr>
      </w:pPr>
      <w:r w:rsidRPr="00C52293">
        <w:rPr>
          <w:rFonts w:ascii="Garamond" w:hAnsi="Garamond"/>
          <w:sz w:val="24"/>
          <w:szCs w:val="24"/>
        </w:rPr>
        <w:t xml:space="preserve">Følgende minimumskrav, beskrevet neden for, skal være opfyldt af tilbudsgiveren. </w:t>
      </w:r>
    </w:p>
    <w:p w14:paraId="2CE9F428" w14:textId="3638832D" w:rsidR="00405196" w:rsidRPr="00705E9B" w:rsidRDefault="00405196" w:rsidP="001F4BB5">
      <w:pPr>
        <w:rPr>
          <w:rFonts w:ascii="Garamond" w:hAnsi="Garamond"/>
          <w:color w:val="000000" w:themeColor="text1"/>
          <w:sz w:val="24"/>
          <w:szCs w:val="24"/>
        </w:rPr>
      </w:pPr>
      <w:r w:rsidRPr="00705E9B">
        <w:rPr>
          <w:rFonts w:ascii="Garamond" w:hAnsi="Garamond"/>
          <w:color w:val="000000" w:themeColor="text1"/>
          <w:sz w:val="24"/>
          <w:szCs w:val="24"/>
        </w:rPr>
        <w:lastRenderedPageBreak/>
        <w:t>Det er tilbudsgiverens ansvar at sikre</w:t>
      </w:r>
      <w:r w:rsidR="003A55F0" w:rsidRPr="00705E9B">
        <w:rPr>
          <w:rFonts w:ascii="Garamond" w:hAnsi="Garamond"/>
          <w:color w:val="000000" w:themeColor="text1"/>
          <w:sz w:val="24"/>
          <w:szCs w:val="24"/>
        </w:rPr>
        <w:t>,</w:t>
      </w:r>
      <w:r w:rsidRPr="00705E9B">
        <w:rPr>
          <w:rFonts w:ascii="Garamond" w:hAnsi="Garamond"/>
          <w:color w:val="000000" w:themeColor="text1"/>
          <w:sz w:val="24"/>
          <w:szCs w:val="24"/>
        </w:rPr>
        <w:t xml:space="preserve"> at alle produkter overholder</w:t>
      </w:r>
      <w:r w:rsidR="003A55F0" w:rsidRPr="00705E9B">
        <w:rPr>
          <w:rFonts w:ascii="Garamond" w:hAnsi="Garamond"/>
          <w:color w:val="000000" w:themeColor="text1"/>
          <w:sz w:val="24"/>
          <w:szCs w:val="24"/>
        </w:rPr>
        <w:t xml:space="preserve"> krav for produkter, angivet i bygningsreglement for legepladser m. v. kapitel 16.</w:t>
      </w:r>
    </w:p>
    <w:p w14:paraId="0C7C5773" w14:textId="77777777" w:rsidR="001F4BB5" w:rsidRPr="00C52293" w:rsidRDefault="001F4BB5" w:rsidP="001F4BB5">
      <w:pPr>
        <w:rPr>
          <w:rFonts w:ascii="Garamond" w:hAnsi="Garamond"/>
          <w:sz w:val="24"/>
          <w:szCs w:val="24"/>
        </w:rPr>
      </w:pPr>
      <w:r w:rsidRPr="00C52293">
        <w:rPr>
          <w:rFonts w:ascii="Garamond" w:hAnsi="Garamond"/>
          <w:sz w:val="24"/>
          <w:szCs w:val="24"/>
        </w:rPr>
        <w:t xml:space="preserve">Det er tilbudsgiverens ansvar at sikre, at alle de produkter, der tilbydes, opfylder de beskrevne krav i kravspecifikationen. </w:t>
      </w:r>
    </w:p>
    <w:p w14:paraId="5FF19439" w14:textId="77777777" w:rsidR="001F4BB5" w:rsidRPr="00C52293" w:rsidRDefault="001F4BB5" w:rsidP="001F4BB5">
      <w:pPr>
        <w:rPr>
          <w:rFonts w:ascii="Garamond" w:hAnsi="Garamond"/>
          <w:sz w:val="24"/>
          <w:szCs w:val="24"/>
        </w:rPr>
      </w:pPr>
      <w:r w:rsidRPr="00C52293">
        <w:rPr>
          <w:rFonts w:ascii="Garamond" w:hAnsi="Garamond"/>
          <w:sz w:val="24"/>
          <w:szCs w:val="24"/>
        </w:rPr>
        <w:t>Ordregiveren forbeholder sig retten til at anmode om yderligere dokumentation for at sikre, at kravene, som er beskrevet i kravspecifikationen, faktisk er opfyldt.</w:t>
      </w:r>
      <w:bookmarkStart w:id="3" w:name="_Toc436648617"/>
      <w:bookmarkStart w:id="4" w:name="_Toc436657764"/>
      <w:bookmarkStart w:id="5" w:name="_Toc448840487"/>
      <w:bookmarkStart w:id="6" w:name="_Toc449357889"/>
      <w:bookmarkStart w:id="7" w:name="_Toc462657878"/>
    </w:p>
    <w:bookmarkEnd w:id="3"/>
    <w:bookmarkEnd w:id="4"/>
    <w:bookmarkEnd w:id="5"/>
    <w:bookmarkEnd w:id="6"/>
    <w:bookmarkEnd w:id="7"/>
    <w:p w14:paraId="2F014E13" w14:textId="02F9396E" w:rsidR="001F4BB5" w:rsidRPr="00C52293" w:rsidRDefault="001F4BB5" w:rsidP="00BF3313">
      <w:pPr>
        <w:spacing w:line="276" w:lineRule="auto"/>
        <w:rPr>
          <w:rFonts w:ascii="Garamond" w:hAnsi="Garamond"/>
          <w:sz w:val="24"/>
          <w:szCs w:val="24"/>
        </w:rPr>
      </w:pPr>
      <w:r w:rsidRPr="00C52293">
        <w:rPr>
          <w:rFonts w:ascii="Garamond" w:hAnsi="Garamond"/>
          <w:sz w:val="24"/>
          <w:szCs w:val="24"/>
        </w:rPr>
        <w:t>Alle inspektions- montage, - installations, - og vedligeholdelsesvejledninger skal være udformet på dansk.</w:t>
      </w:r>
    </w:p>
    <w:p w14:paraId="27B35480" w14:textId="408F0002" w:rsidR="001F4BB5" w:rsidRPr="00C52293" w:rsidRDefault="001F4BB5" w:rsidP="001F4BB5">
      <w:pPr>
        <w:pStyle w:val="Overskrift2"/>
        <w:rPr>
          <w:sz w:val="24"/>
          <w:szCs w:val="24"/>
        </w:rPr>
      </w:pPr>
      <w:bookmarkStart w:id="8" w:name="_Toc130819711"/>
      <w:r w:rsidRPr="00C52293">
        <w:rPr>
          <w:sz w:val="24"/>
          <w:szCs w:val="24"/>
        </w:rPr>
        <w:t>3.1 Krav til stål</w:t>
      </w:r>
      <w:bookmarkEnd w:id="8"/>
    </w:p>
    <w:p w14:paraId="789C19F3" w14:textId="77777777" w:rsidR="001F4BB5" w:rsidRPr="00C52293" w:rsidRDefault="001F4BB5" w:rsidP="001F4BB5">
      <w:pPr>
        <w:rPr>
          <w:rFonts w:ascii="Garamond" w:hAnsi="Garamond"/>
          <w:sz w:val="24"/>
          <w:szCs w:val="24"/>
        </w:rPr>
      </w:pPr>
      <w:r w:rsidRPr="00C52293">
        <w:rPr>
          <w:rFonts w:ascii="Garamond" w:hAnsi="Garamond"/>
          <w:sz w:val="24"/>
          <w:szCs w:val="24"/>
        </w:rPr>
        <w:t xml:space="preserve">Alle dele af legeplads- og aktivitetsudstyret, som er fremstillet af stål, skal være lavet enten af rustfrit stål eller varmforzinket galvaniseret stål. </w:t>
      </w:r>
    </w:p>
    <w:p w14:paraId="25BD69F3" w14:textId="03088327" w:rsidR="001F4BB5" w:rsidRPr="00C52293" w:rsidRDefault="001F4BB5" w:rsidP="001F4BB5">
      <w:pPr>
        <w:rPr>
          <w:rFonts w:ascii="Garamond" w:hAnsi="Garamond"/>
          <w:sz w:val="24"/>
          <w:szCs w:val="24"/>
        </w:rPr>
      </w:pPr>
      <w:r w:rsidRPr="00C52293">
        <w:rPr>
          <w:rFonts w:ascii="Garamond" w:hAnsi="Garamond"/>
          <w:sz w:val="24"/>
          <w:szCs w:val="24"/>
        </w:rPr>
        <w:t>Det samme gælder for de enkelte dele på legeplads- og aktivitetsudstyret, der er konstrueret af stål. Såfremt der anvendes genbrugsmateriale, må dette ikke indeholde bly.</w:t>
      </w:r>
    </w:p>
    <w:p w14:paraId="17ED1C5F" w14:textId="77777777" w:rsidR="001F4BB5" w:rsidRPr="00C52293" w:rsidRDefault="001F4BB5" w:rsidP="001F4BB5">
      <w:pPr>
        <w:rPr>
          <w:rFonts w:ascii="Garamond" w:hAnsi="Garamond"/>
          <w:sz w:val="24"/>
          <w:szCs w:val="24"/>
        </w:rPr>
      </w:pPr>
      <w:r w:rsidRPr="00C52293">
        <w:rPr>
          <w:rFonts w:ascii="Garamond" w:hAnsi="Garamond"/>
          <w:sz w:val="24"/>
          <w:szCs w:val="24"/>
        </w:rPr>
        <w:t xml:space="preserve">Pulverlakering og PUR-belægninger på stålet er tilladt. </w:t>
      </w:r>
    </w:p>
    <w:p w14:paraId="0EED2583" w14:textId="77777777" w:rsidR="001F4BB5" w:rsidRPr="00C52293" w:rsidRDefault="001F4BB5" w:rsidP="001F4BB5">
      <w:pPr>
        <w:rPr>
          <w:rFonts w:ascii="Garamond" w:hAnsi="Garamond"/>
          <w:sz w:val="24"/>
          <w:szCs w:val="24"/>
        </w:rPr>
      </w:pPr>
      <w:r w:rsidRPr="00C52293">
        <w:rPr>
          <w:rFonts w:ascii="Garamond" w:hAnsi="Garamond"/>
          <w:sz w:val="24"/>
          <w:szCs w:val="24"/>
        </w:rPr>
        <w:t>Metaldele såsom bolte, beslag og andre må ikke vise tegn på rust i mindst 5 år.</w:t>
      </w:r>
    </w:p>
    <w:p w14:paraId="5996040C" w14:textId="63A10C63" w:rsidR="001F4BB5" w:rsidRPr="00C52293" w:rsidRDefault="001F4BB5" w:rsidP="001F4BB5">
      <w:pPr>
        <w:pStyle w:val="Overskrift2"/>
        <w:rPr>
          <w:sz w:val="24"/>
          <w:szCs w:val="24"/>
        </w:rPr>
      </w:pPr>
      <w:bookmarkStart w:id="9" w:name="_Toc130819712"/>
      <w:r w:rsidRPr="00C52293">
        <w:rPr>
          <w:sz w:val="24"/>
          <w:szCs w:val="24"/>
        </w:rPr>
        <w:t>3.2 Krav til træ</w:t>
      </w:r>
      <w:bookmarkEnd w:id="9"/>
      <w:r w:rsidRPr="00C52293">
        <w:rPr>
          <w:sz w:val="24"/>
          <w:szCs w:val="24"/>
        </w:rPr>
        <w:t xml:space="preserve"> </w:t>
      </w:r>
    </w:p>
    <w:p w14:paraId="33FAF7D5" w14:textId="77777777" w:rsidR="001F4BB5" w:rsidRPr="00C52293" w:rsidRDefault="001F4BB5" w:rsidP="001F4BB5">
      <w:pPr>
        <w:rPr>
          <w:rFonts w:ascii="Garamond" w:hAnsi="Garamond"/>
          <w:sz w:val="24"/>
          <w:szCs w:val="24"/>
        </w:rPr>
      </w:pPr>
      <w:r w:rsidRPr="00C52293">
        <w:rPr>
          <w:rFonts w:ascii="Garamond" w:hAnsi="Garamond"/>
          <w:sz w:val="24"/>
          <w:szCs w:val="24"/>
        </w:rPr>
        <w:t>Træprodukterne, der tilbydes, skal kunne dokumenteres som bæredygtige og miljøvenlige. Trykimprægneret træ er ikke acceptabelt, og alle andre overfladebehandlinger skal overholde kravene i DS/EN 1176.</w:t>
      </w:r>
    </w:p>
    <w:p w14:paraId="3E027906" w14:textId="191518D1" w:rsidR="001F4BB5" w:rsidRPr="00C52293" w:rsidRDefault="001F4BB5" w:rsidP="001F4BB5">
      <w:pPr>
        <w:rPr>
          <w:rFonts w:ascii="Garamond" w:hAnsi="Garamond"/>
          <w:sz w:val="24"/>
          <w:szCs w:val="24"/>
        </w:rPr>
      </w:pPr>
      <w:r w:rsidRPr="00C52293">
        <w:rPr>
          <w:rFonts w:ascii="Garamond" w:hAnsi="Garamond"/>
          <w:sz w:val="24"/>
          <w:szCs w:val="24"/>
        </w:rPr>
        <w:t>Legeredskaber skal monteres med fundament af beton eller stål og stolpesko skal anvendes ved</w:t>
      </w:r>
      <w:r w:rsidR="00181538" w:rsidRPr="00705E9B">
        <w:rPr>
          <w:rFonts w:ascii="Garamond" w:hAnsi="Garamond"/>
          <w:color w:val="000000" w:themeColor="text1"/>
          <w:sz w:val="24"/>
          <w:szCs w:val="24"/>
        </w:rPr>
        <w:t xml:space="preserve"> stolpers</w:t>
      </w:r>
      <w:r w:rsidRPr="00705E9B">
        <w:rPr>
          <w:rFonts w:ascii="Garamond" w:hAnsi="Garamond"/>
          <w:color w:val="000000" w:themeColor="text1"/>
          <w:sz w:val="24"/>
          <w:szCs w:val="24"/>
        </w:rPr>
        <w:t xml:space="preserve"> </w:t>
      </w:r>
      <w:r w:rsidRPr="00C52293">
        <w:rPr>
          <w:rFonts w:ascii="Garamond" w:hAnsi="Garamond"/>
          <w:sz w:val="24"/>
          <w:szCs w:val="24"/>
        </w:rPr>
        <w:t>jordkontakt. Dette gælder ikke</w:t>
      </w:r>
      <w:r w:rsidR="007F0BD1">
        <w:rPr>
          <w:rFonts w:ascii="Garamond" w:hAnsi="Garamond"/>
          <w:sz w:val="24"/>
          <w:szCs w:val="24"/>
        </w:rPr>
        <w:t xml:space="preserve"> </w:t>
      </w:r>
      <w:r w:rsidR="007F0BD1" w:rsidRPr="00705E9B">
        <w:rPr>
          <w:rFonts w:ascii="Garamond" w:hAnsi="Garamond"/>
          <w:color w:val="000000" w:themeColor="text1"/>
          <w:sz w:val="24"/>
          <w:szCs w:val="24"/>
        </w:rPr>
        <w:t>nødvendigvis</w:t>
      </w:r>
      <w:r w:rsidRPr="00705E9B">
        <w:rPr>
          <w:rFonts w:ascii="Garamond" w:hAnsi="Garamond"/>
          <w:color w:val="000000" w:themeColor="text1"/>
          <w:sz w:val="24"/>
          <w:szCs w:val="24"/>
        </w:rPr>
        <w:t xml:space="preserve"> for</w:t>
      </w:r>
      <w:r w:rsidR="00181538" w:rsidRPr="00705E9B">
        <w:rPr>
          <w:rFonts w:ascii="Garamond" w:hAnsi="Garamond"/>
          <w:color w:val="000000" w:themeColor="text1"/>
          <w:sz w:val="24"/>
          <w:szCs w:val="24"/>
        </w:rPr>
        <w:t xml:space="preserve"> stolper</w:t>
      </w:r>
      <w:r w:rsidRPr="00705E9B">
        <w:rPr>
          <w:rFonts w:ascii="Garamond" w:hAnsi="Garamond"/>
          <w:color w:val="000000" w:themeColor="text1"/>
          <w:sz w:val="24"/>
          <w:szCs w:val="24"/>
        </w:rPr>
        <w:t xml:space="preserve"> </w:t>
      </w:r>
      <w:r w:rsidR="00181538" w:rsidRPr="00705E9B">
        <w:rPr>
          <w:rFonts w:ascii="Garamond" w:hAnsi="Garamond"/>
          <w:color w:val="000000" w:themeColor="text1"/>
          <w:sz w:val="24"/>
          <w:szCs w:val="24"/>
        </w:rPr>
        <w:t xml:space="preserve">af </w:t>
      </w:r>
      <w:r w:rsidRPr="00705E9B">
        <w:rPr>
          <w:rFonts w:ascii="Garamond" w:hAnsi="Garamond"/>
          <w:color w:val="000000" w:themeColor="text1"/>
          <w:sz w:val="24"/>
          <w:szCs w:val="24"/>
        </w:rPr>
        <w:t>robinietræ</w:t>
      </w:r>
      <w:r w:rsidRPr="00C52293">
        <w:rPr>
          <w:rFonts w:ascii="Garamond" w:hAnsi="Garamond"/>
          <w:sz w:val="24"/>
          <w:szCs w:val="24"/>
        </w:rPr>
        <w:t>.</w:t>
      </w:r>
    </w:p>
    <w:p w14:paraId="4B94FA50" w14:textId="0BF95309" w:rsidR="00C72732" w:rsidRPr="00C72732" w:rsidRDefault="001F4BB5" w:rsidP="00C72732">
      <w:pPr>
        <w:rPr>
          <w:rFonts w:ascii="Garamond" w:hAnsi="Garamond"/>
          <w:sz w:val="24"/>
          <w:szCs w:val="24"/>
        </w:rPr>
      </w:pPr>
      <w:r w:rsidRPr="00C52293">
        <w:rPr>
          <w:rFonts w:ascii="Garamond" w:hAnsi="Garamond"/>
          <w:sz w:val="24"/>
          <w:szCs w:val="24"/>
        </w:rPr>
        <w:t xml:space="preserve">Ved tilbud skal træsort og dimensioner oplyses, og alt træ skal afbarkes, </w:t>
      </w:r>
      <w:proofErr w:type="spellStart"/>
      <w:r w:rsidRPr="00C52293">
        <w:rPr>
          <w:rFonts w:ascii="Garamond" w:hAnsi="Garamond"/>
          <w:sz w:val="24"/>
          <w:szCs w:val="24"/>
        </w:rPr>
        <w:t>afsplintres</w:t>
      </w:r>
      <w:proofErr w:type="spellEnd"/>
      <w:r w:rsidRPr="00C52293">
        <w:rPr>
          <w:rFonts w:ascii="Garamond" w:hAnsi="Garamond"/>
          <w:sz w:val="24"/>
          <w:szCs w:val="24"/>
        </w:rPr>
        <w:t xml:space="preserve"> og tilpasses klimaet inden brug.</w:t>
      </w:r>
      <w:r w:rsidR="00C72732" w:rsidRPr="00C72732">
        <w:rPr>
          <w:sz w:val="28"/>
          <w:szCs w:val="28"/>
        </w:rPr>
        <w:t xml:space="preserve"> </w:t>
      </w:r>
      <w:r w:rsidR="00C72732" w:rsidRPr="00705E9B">
        <w:rPr>
          <w:rFonts w:ascii="Garamond" w:hAnsi="Garamond"/>
          <w:color w:val="000000" w:themeColor="text1"/>
          <w:sz w:val="24"/>
          <w:szCs w:val="24"/>
        </w:rPr>
        <w:t>Enkelte spredte propper i træet accepteres.</w:t>
      </w:r>
    </w:p>
    <w:p w14:paraId="7FE9C26D" w14:textId="63584AD2" w:rsidR="001F4BB5" w:rsidRPr="00705E9B" w:rsidRDefault="00346B0B" w:rsidP="001F4BB5">
      <w:pPr>
        <w:rPr>
          <w:rFonts w:ascii="Garamond" w:hAnsi="Garamond"/>
          <w:b/>
          <w:bCs/>
          <w:color w:val="000000" w:themeColor="text1"/>
          <w:sz w:val="24"/>
          <w:szCs w:val="24"/>
        </w:rPr>
      </w:pPr>
      <w:r w:rsidRPr="00705E9B">
        <w:rPr>
          <w:rFonts w:ascii="Garamond" w:hAnsi="Garamond"/>
          <w:b/>
          <w:bCs/>
          <w:color w:val="000000" w:themeColor="text1"/>
          <w:sz w:val="24"/>
          <w:szCs w:val="24"/>
        </w:rPr>
        <w:t>3.3 Krav til vindridser</w:t>
      </w:r>
    </w:p>
    <w:p w14:paraId="45D4DB57" w14:textId="58B94032" w:rsidR="001F4BB5" w:rsidRPr="00705E9B" w:rsidRDefault="001F4BB5" w:rsidP="001F4BB5">
      <w:pPr>
        <w:rPr>
          <w:rFonts w:ascii="Garamond" w:hAnsi="Garamond"/>
          <w:color w:val="000000" w:themeColor="text1"/>
          <w:sz w:val="24"/>
          <w:szCs w:val="24"/>
        </w:rPr>
      </w:pPr>
      <w:r w:rsidRPr="00C52293">
        <w:rPr>
          <w:rFonts w:ascii="Garamond" w:hAnsi="Garamond"/>
          <w:sz w:val="24"/>
          <w:szCs w:val="24"/>
        </w:rPr>
        <w:t>Levering og slutinspektion må ikke afsløre nogen vindridser. Ved hovedinspektion et år efter levering skal eventuelle vindridser med en størrelse på 8-25</w:t>
      </w:r>
      <w:r w:rsidR="00181538">
        <w:rPr>
          <w:rFonts w:ascii="Garamond" w:hAnsi="Garamond"/>
          <w:sz w:val="24"/>
          <w:szCs w:val="24"/>
        </w:rPr>
        <w:t xml:space="preserve"> </w:t>
      </w:r>
      <w:r w:rsidRPr="00C52293">
        <w:rPr>
          <w:rFonts w:ascii="Garamond" w:hAnsi="Garamond"/>
          <w:sz w:val="24"/>
          <w:szCs w:val="24"/>
        </w:rPr>
        <w:t>mm</w:t>
      </w:r>
      <w:r w:rsidR="00181538">
        <w:rPr>
          <w:rFonts w:ascii="Garamond" w:hAnsi="Garamond"/>
          <w:sz w:val="24"/>
          <w:szCs w:val="24"/>
        </w:rPr>
        <w:t>.</w:t>
      </w:r>
      <w:r w:rsidRPr="00C52293">
        <w:rPr>
          <w:rFonts w:ascii="Garamond" w:hAnsi="Garamond"/>
          <w:sz w:val="24"/>
          <w:szCs w:val="24"/>
        </w:rPr>
        <w:t xml:space="preserve"> i et potentielt </w:t>
      </w:r>
      <w:r w:rsidRPr="00705E9B">
        <w:rPr>
          <w:rFonts w:ascii="Garamond" w:hAnsi="Garamond"/>
          <w:color w:val="000000" w:themeColor="text1"/>
          <w:sz w:val="24"/>
          <w:szCs w:val="24"/>
        </w:rPr>
        <w:t>stødområde og med en åbning</w:t>
      </w:r>
      <w:r w:rsidR="00181538" w:rsidRPr="00705E9B">
        <w:rPr>
          <w:rFonts w:ascii="Garamond" w:hAnsi="Garamond"/>
          <w:color w:val="000000" w:themeColor="text1"/>
          <w:sz w:val="24"/>
          <w:szCs w:val="24"/>
        </w:rPr>
        <w:t xml:space="preserve"> placeret</w:t>
      </w:r>
      <w:r w:rsidRPr="00705E9B">
        <w:rPr>
          <w:rFonts w:ascii="Garamond" w:hAnsi="Garamond"/>
          <w:color w:val="000000" w:themeColor="text1"/>
          <w:sz w:val="24"/>
          <w:szCs w:val="24"/>
        </w:rPr>
        <w:t xml:space="preserve"> </w:t>
      </w:r>
      <w:r w:rsidR="00181538" w:rsidRPr="00705E9B">
        <w:rPr>
          <w:rFonts w:ascii="Garamond" w:hAnsi="Garamond"/>
          <w:color w:val="000000" w:themeColor="text1"/>
          <w:sz w:val="24"/>
          <w:szCs w:val="24"/>
        </w:rPr>
        <w:t>mere end</w:t>
      </w:r>
      <w:r w:rsidRPr="00705E9B">
        <w:rPr>
          <w:rFonts w:ascii="Garamond" w:hAnsi="Garamond"/>
          <w:color w:val="000000" w:themeColor="text1"/>
          <w:sz w:val="24"/>
          <w:szCs w:val="24"/>
        </w:rPr>
        <w:t xml:space="preserve"> 100</w:t>
      </w:r>
      <w:r w:rsidR="00346B0B" w:rsidRPr="00705E9B">
        <w:rPr>
          <w:rFonts w:ascii="Garamond" w:hAnsi="Garamond"/>
          <w:color w:val="000000" w:themeColor="text1"/>
          <w:sz w:val="24"/>
          <w:szCs w:val="24"/>
        </w:rPr>
        <w:t xml:space="preserve"> </w:t>
      </w:r>
      <w:r w:rsidRPr="00705E9B">
        <w:rPr>
          <w:rFonts w:ascii="Garamond" w:hAnsi="Garamond"/>
          <w:color w:val="000000" w:themeColor="text1"/>
          <w:sz w:val="24"/>
          <w:szCs w:val="24"/>
        </w:rPr>
        <w:t xml:space="preserve">cm over legefladen </w:t>
      </w:r>
      <w:r w:rsidR="00705E9B" w:rsidRPr="00705E9B">
        <w:rPr>
          <w:rFonts w:ascii="Garamond" w:hAnsi="Garamond"/>
          <w:color w:val="000000" w:themeColor="text1"/>
          <w:sz w:val="24"/>
          <w:szCs w:val="24"/>
        </w:rPr>
        <w:t>udbedres</w:t>
      </w:r>
      <w:r w:rsidRPr="00705E9B">
        <w:rPr>
          <w:rFonts w:ascii="Garamond" w:hAnsi="Garamond"/>
          <w:color w:val="000000" w:themeColor="text1"/>
          <w:sz w:val="24"/>
          <w:szCs w:val="24"/>
        </w:rPr>
        <w:t xml:space="preserve">. Dette kan ske med vejrbestandig fuge, indsatte kiler eller udskiftning af stolper, hvis endetræet er </w:t>
      </w:r>
      <w:r w:rsidR="00346B0B" w:rsidRPr="00705E9B">
        <w:rPr>
          <w:rFonts w:ascii="Garamond" w:hAnsi="Garamond"/>
          <w:color w:val="000000" w:themeColor="text1"/>
          <w:sz w:val="24"/>
          <w:szCs w:val="24"/>
        </w:rPr>
        <w:t xml:space="preserve">væsentligt </w:t>
      </w:r>
      <w:r w:rsidRPr="00705E9B">
        <w:rPr>
          <w:rFonts w:ascii="Garamond" w:hAnsi="Garamond"/>
          <w:color w:val="000000" w:themeColor="text1"/>
          <w:sz w:val="24"/>
          <w:szCs w:val="24"/>
        </w:rPr>
        <w:t>revnet.</w:t>
      </w:r>
    </w:p>
    <w:p w14:paraId="11EF694E" w14:textId="77777777" w:rsidR="001F4BB5" w:rsidRPr="00C52293" w:rsidRDefault="001F4BB5" w:rsidP="001F4BB5">
      <w:pPr>
        <w:rPr>
          <w:rFonts w:ascii="Garamond" w:hAnsi="Garamond"/>
          <w:sz w:val="24"/>
          <w:szCs w:val="24"/>
        </w:rPr>
      </w:pPr>
      <w:r w:rsidRPr="00C52293">
        <w:rPr>
          <w:rFonts w:ascii="Garamond" w:hAnsi="Garamond"/>
          <w:sz w:val="24"/>
          <w:szCs w:val="24"/>
        </w:rPr>
        <w:t>Der skal også repareres spalter og vindridser i vandrette stolper som fx gyngeoverligger, hvor der er risiko for vandsamling.</w:t>
      </w:r>
    </w:p>
    <w:p w14:paraId="615824AB" w14:textId="657CEC61" w:rsidR="00C52293" w:rsidRPr="00C52293" w:rsidRDefault="00C52293" w:rsidP="00C52293">
      <w:pPr>
        <w:pStyle w:val="Overskrift1"/>
        <w:rPr>
          <w:sz w:val="24"/>
          <w:szCs w:val="24"/>
        </w:rPr>
      </w:pPr>
      <w:bookmarkStart w:id="10" w:name="_Toc130819714"/>
      <w:r w:rsidRPr="00C52293">
        <w:rPr>
          <w:b w:val="0"/>
          <w:sz w:val="24"/>
          <w:szCs w:val="24"/>
        </w:rPr>
        <w:t>4.</w:t>
      </w:r>
      <w:r w:rsidRPr="00C52293">
        <w:rPr>
          <w:sz w:val="24"/>
          <w:szCs w:val="24"/>
        </w:rPr>
        <w:t xml:space="preserve"> Øvrige</w:t>
      </w:r>
      <w:bookmarkEnd w:id="10"/>
      <w:r w:rsidRPr="00C52293">
        <w:rPr>
          <w:sz w:val="24"/>
          <w:szCs w:val="24"/>
        </w:rPr>
        <w:t xml:space="preserve"> </w:t>
      </w:r>
    </w:p>
    <w:p w14:paraId="208D71E5" w14:textId="77777777" w:rsidR="00C52293" w:rsidRPr="00C52293" w:rsidRDefault="00C52293" w:rsidP="00C52293">
      <w:pPr>
        <w:rPr>
          <w:rFonts w:ascii="Garamond" w:hAnsi="Garamond"/>
          <w:sz w:val="24"/>
          <w:szCs w:val="24"/>
        </w:rPr>
      </w:pPr>
      <w:r w:rsidRPr="00C52293">
        <w:rPr>
          <w:rFonts w:ascii="Garamond" w:hAnsi="Garamond"/>
          <w:sz w:val="24"/>
          <w:szCs w:val="24"/>
        </w:rPr>
        <w:t>Det er leverandørens ansvar at fjerne overskydende jord og materiale fra opstillingen af legeredskaber, medmindre andet er aftalt med ordregiveren.</w:t>
      </w:r>
    </w:p>
    <w:p w14:paraId="0D44AEED" w14:textId="69E02468" w:rsidR="00583284" w:rsidRPr="00705E9B" w:rsidRDefault="00346B0B" w:rsidP="00C52293">
      <w:pPr>
        <w:rPr>
          <w:rFonts w:ascii="Garamond" w:hAnsi="Garamond"/>
          <w:color w:val="000000" w:themeColor="text1"/>
          <w:sz w:val="24"/>
          <w:szCs w:val="24"/>
        </w:rPr>
      </w:pPr>
      <w:r w:rsidRPr="00705E9B">
        <w:rPr>
          <w:rFonts w:ascii="Garamond" w:hAnsi="Garamond"/>
          <w:color w:val="000000" w:themeColor="text1"/>
          <w:sz w:val="24"/>
          <w:szCs w:val="24"/>
        </w:rPr>
        <w:t xml:space="preserve">Randers Kommune </w:t>
      </w:r>
      <w:r w:rsidR="00A36F08" w:rsidRPr="00705E9B">
        <w:rPr>
          <w:rFonts w:ascii="Garamond" w:hAnsi="Garamond"/>
          <w:color w:val="000000" w:themeColor="text1"/>
          <w:sz w:val="24"/>
          <w:szCs w:val="24"/>
        </w:rPr>
        <w:t>anvender</w:t>
      </w:r>
      <w:r w:rsidR="00583284" w:rsidRPr="00705E9B">
        <w:rPr>
          <w:rFonts w:ascii="Garamond" w:hAnsi="Garamond"/>
          <w:color w:val="000000" w:themeColor="text1"/>
          <w:sz w:val="24"/>
          <w:szCs w:val="24"/>
        </w:rPr>
        <w:t xml:space="preserve"> i udpræget grad certificeret faldsand 0-2 mm. med henblik på at standardisere efterfølgende vedligeholdelse. Dette er ikke et krav, men hvis andet stødabsorberende materiale indgår i tilbud skal det</w:t>
      </w:r>
      <w:r w:rsidR="00A36F08" w:rsidRPr="00705E9B">
        <w:rPr>
          <w:rFonts w:ascii="Garamond" w:hAnsi="Garamond"/>
          <w:color w:val="000000" w:themeColor="text1"/>
          <w:sz w:val="24"/>
          <w:szCs w:val="24"/>
        </w:rPr>
        <w:t>te</w:t>
      </w:r>
      <w:r w:rsidR="00583284" w:rsidRPr="00705E9B">
        <w:rPr>
          <w:rFonts w:ascii="Garamond" w:hAnsi="Garamond"/>
          <w:color w:val="000000" w:themeColor="text1"/>
          <w:sz w:val="24"/>
          <w:szCs w:val="24"/>
        </w:rPr>
        <w:t xml:space="preserve"> udtrykkeligt angives.  </w:t>
      </w:r>
    </w:p>
    <w:p w14:paraId="1420D07C" w14:textId="41845885" w:rsidR="00C52293" w:rsidRPr="00705E9B" w:rsidRDefault="00583284" w:rsidP="00C52293">
      <w:pPr>
        <w:rPr>
          <w:rFonts w:ascii="Garamond" w:hAnsi="Garamond"/>
          <w:color w:val="000000" w:themeColor="text1"/>
          <w:sz w:val="24"/>
          <w:szCs w:val="24"/>
        </w:rPr>
      </w:pPr>
      <w:r w:rsidRPr="00705E9B">
        <w:rPr>
          <w:rFonts w:ascii="Garamond" w:hAnsi="Garamond"/>
          <w:color w:val="000000" w:themeColor="text1"/>
          <w:sz w:val="24"/>
          <w:szCs w:val="24"/>
        </w:rPr>
        <w:lastRenderedPageBreak/>
        <w:t>Gummimåtter/ringmåtter accepteres ikke som faldunderlag.</w:t>
      </w:r>
    </w:p>
    <w:p w14:paraId="04853E8D" w14:textId="49EACE8F" w:rsidR="00C52293" w:rsidRPr="00705E9B" w:rsidRDefault="00C52293" w:rsidP="00C52293">
      <w:pPr>
        <w:rPr>
          <w:rFonts w:ascii="Garamond" w:hAnsi="Garamond"/>
          <w:color w:val="000000" w:themeColor="text1"/>
          <w:sz w:val="24"/>
          <w:szCs w:val="24"/>
        </w:rPr>
      </w:pPr>
      <w:r w:rsidRPr="00705E9B">
        <w:rPr>
          <w:rFonts w:ascii="Garamond" w:hAnsi="Garamond"/>
          <w:color w:val="000000" w:themeColor="text1"/>
          <w:sz w:val="24"/>
          <w:szCs w:val="24"/>
        </w:rPr>
        <w:t>Når der etableres et gummiunderlag, skal leverandøren sørge for at afspærre området og føre tilsyn under hærdningsprocessen.</w:t>
      </w:r>
    </w:p>
    <w:p w14:paraId="69ACE1C4" w14:textId="77777777" w:rsidR="00C52293" w:rsidRDefault="00C52293" w:rsidP="00C52293">
      <w:pPr>
        <w:rPr>
          <w:rFonts w:ascii="Garamond" w:hAnsi="Garamond"/>
          <w:sz w:val="24"/>
        </w:rPr>
      </w:pPr>
    </w:p>
    <w:p w14:paraId="6832AD2F" w14:textId="7B2AD177" w:rsidR="001F4BB5" w:rsidRDefault="001F4BB5" w:rsidP="001F4BB5">
      <w:pPr>
        <w:rPr>
          <w:rFonts w:ascii="Garamond" w:hAnsi="Garamond"/>
          <w:sz w:val="24"/>
        </w:rPr>
      </w:pPr>
    </w:p>
    <w:p w14:paraId="34B2C9ED" w14:textId="77777777" w:rsidR="001F4BB5" w:rsidRPr="001F4BB5" w:rsidRDefault="001F4BB5" w:rsidP="001F4BB5">
      <w:pPr>
        <w:rPr>
          <w:rFonts w:ascii="Garamond" w:hAnsi="Garamond"/>
          <w:sz w:val="24"/>
        </w:rPr>
      </w:pPr>
    </w:p>
    <w:p w14:paraId="2E1CF36C" w14:textId="77777777" w:rsidR="001F4BB5" w:rsidRPr="00BF3313" w:rsidRDefault="001F4BB5" w:rsidP="00BF3313">
      <w:pPr>
        <w:spacing w:line="276" w:lineRule="auto"/>
        <w:rPr>
          <w:rFonts w:ascii="Garamond" w:hAnsi="Garamond"/>
          <w:sz w:val="24"/>
          <w:szCs w:val="24"/>
        </w:rPr>
      </w:pPr>
    </w:p>
    <w:p w14:paraId="651CA017" w14:textId="3F4B239A" w:rsidR="00A3690F" w:rsidRPr="00BF3313" w:rsidRDefault="00A3690F" w:rsidP="00BF3313">
      <w:pPr>
        <w:spacing w:line="276" w:lineRule="auto"/>
        <w:rPr>
          <w:rFonts w:ascii="Garamond" w:hAnsi="Garamond"/>
          <w:sz w:val="24"/>
          <w:szCs w:val="24"/>
        </w:rPr>
      </w:pPr>
    </w:p>
    <w:sectPr w:rsidR="00A3690F" w:rsidRPr="00BF3313">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AB5FD" w14:textId="77777777" w:rsidR="00F14734" w:rsidRDefault="00F14734" w:rsidP="006562A2">
      <w:pPr>
        <w:spacing w:after="0" w:line="240" w:lineRule="auto"/>
      </w:pPr>
      <w:r>
        <w:separator/>
      </w:r>
    </w:p>
  </w:endnote>
  <w:endnote w:type="continuationSeparator" w:id="0">
    <w:p w14:paraId="627DAEA7" w14:textId="77777777" w:rsidR="00F14734" w:rsidRDefault="00F14734" w:rsidP="0065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978988"/>
      <w:docPartObj>
        <w:docPartGallery w:val="Page Numbers (Bottom of Page)"/>
        <w:docPartUnique/>
      </w:docPartObj>
    </w:sdtPr>
    <w:sdtEndPr/>
    <w:sdtContent>
      <w:sdt>
        <w:sdtPr>
          <w:id w:val="-1769616900"/>
          <w:docPartObj>
            <w:docPartGallery w:val="Page Numbers (Top of Page)"/>
            <w:docPartUnique/>
          </w:docPartObj>
        </w:sdtPr>
        <w:sdtEndPr/>
        <w:sdtContent>
          <w:p w14:paraId="6D236D78" w14:textId="34F34197" w:rsidR="001B4759" w:rsidRDefault="001B4759">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B4301D">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B4301D">
              <w:rPr>
                <w:b/>
                <w:bCs/>
                <w:noProof/>
              </w:rPr>
              <w:t>2</w:t>
            </w:r>
            <w:r>
              <w:rPr>
                <w:b/>
                <w:bCs/>
                <w:sz w:val="24"/>
                <w:szCs w:val="24"/>
              </w:rPr>
              <w:fldChar w:fldCharType="end"/>
            </w:r>
          </w:p>
        </w:sdtContent>
      </w:sdt>
    </w:sdtContent>
  </w:sdt>
  <w:p w14:paraId="3E366C30" w14:textId="77777777" w:rsidR="006562A2" w:rsidRDefault="006562A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73889" w14:textId="77777777" w:rsidR="00F14734" w:rsidRDefault="00F14734" w:rsidP="006562A2">
      <w:pPr>
        <w:spacing w:after="0" w:line="240" w:lineRule="auto"/>
      </w:pPr>
      <w:r>
        <w:separator/>
      </w:r>
    </w:p>
  </w:footnote>
  <w:footnote w:type="continuationSeparator" w:id="0">
    <w:p w14:paraId="773000BF" w14:textId="77777777" w:rsidR="00F14734" w:rsidRDefault="00F14734" w:rsidP="0065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8FD1" w14:textId="5E6DB690" w:rsidR="00DA1173" w:rsidRPr="00DA1173" w:rsidRDefault="00DA1173" w:rsidP="00DA1173">
    <w:pPr>
      <w:spacing w:after="240" w:line="276" w:lineRule="auto"/>
      <w:rPr>
        <w:rFonts w:ascii="Garamond" w:eastAsia="Times New Roman" w:hAnsi="Garamond" w:cs="Arial"/>
        <w:color w:val="FF0000"/>
        <w:sz w:val="24"/>
        <w:szCs w:val="24"/>
        <w:lang w:eastAsia="da-DK"/>
      </w:rPr>
    </w:pPr>
    <w:r w:rsidRPr="00DA1173">
      <w:rPr>
        <w:rFonts w:ascii="Garamond" w:eastAsia="Times New Roman" w:hAnsi="Garamond" w:cs="Arial"/>
        <w:noProof/>
        <w:sz w:val="24"/>
        <w:szCs w:val="24"/>
        <w:lang w:eastAsia="da-DK"/>
      </w:rPr>
      <w:drawing>
        <wp:anchor distT="0" distB="0" distL="114300" distR="114300" simplePos="0" relativeHeight="251659264" behindDoc="0" locked="0" layoutInCell="1" allowOverlap="1" wp14:anchorId="41DB177F" wp14:editId="0D21436C">
          <wp:simplePos x="0" y="0"/>
          <wp:positionH relativeFrom="column">
            <wp:posOffset>5372100</wp:posOffset>
          </wp:positionH>
          <wp:positionV relativeFrom="paragraph">
            <wp:posOffset>-274320</wp:posOffset>
          </wp:positionV>
          <wp:extent cx="661035" cy="668655"/>
          <wp:effectExtent l="0" t="0" r="5715" b="0"/>
          <wp:wrapNone/>
          <wp:docPr id="2" name="Billede 2" descr="4far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farv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035" cy="668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173">
      <w:rPr>
        <w:rFonts w:ascii="Garamond" w:eastAsia="Times New Roman" w:hAnsi="Garamond" w:cs="Arial"/>
        <w:sz w:val="24"/>
        <w:szCs w:val="24"/>
        <w:lang w:eastAsia="da-DK"/>
      </w:rPr>
      <w:t>Randers Kommune,</w:t>
    </w:r>
    <w:r w:rsidRPr="00DA1173">
      <w:rPr>
        <w:rFonts w:ascii="Garamond" w:eastAsia="Times New Roman" w:hAnsi="Garamond" w:cs="Arial"/>
        <w:color w:val="FF0000"/>
        <w:sz w:val="24"/>
        <w:szCs w:val="24"/>
        <w:lang w:eastAsia="da-DK"/>
      </w:rPr>
      <w:t xml:space="preserve"> </w:t>
    </w:r>
    <w:r w:rsidRPr="00DA1173">
      <w:rPr>
        <w:rFonts w:ascii="Garamond" w:eastAsia="Times New Roman" w:hAnsi="Garamond" w:cs="Arial"/>
        <w:sz w:val="24"/>
        <w:szCs w:val="24"/>
        <w:lang w:eastAsia="da-DK"/>
      </w:rPr>
      <w:t xml:space="preserve">EU-udbud på levering af </w:t>
    </w:r>
    <w:r w:rsidR="00552FBF" w:rsidRPr="00552FBF">
      <w:rPr>
        <w:rFonts w:ascii="Garamond" w:eastAsia="Times New Roman" w:hAnsi="Garamond" w:cs="Arial"/>
        <w:color w:val="000000" w:themeColor="text1"/>
        <w:sz w:val="24"/>
        <w:szCs w:val="24"/>
        <w:lang w:eastAsia="da-DK"/>
      </w:rPr>
      <w:t>legeplads- og aktivitetsudstyr</w:t>
    </w:r>
    <w:r w:rsidRPr="00552FBF">
      <w:rPr>
        <w:rFonts w:ascii="Garamond" w:eastAsia="Times New Roman" w:hAnsi="Garamond" w:cs="Arial"/>
        <w:color w:val="000000" w:themeColor="text1"/>
        <w:sz w:val="24"/>
        <w:szCs w:val="24"/>
        <w:lang w:eastAsia="da-DK"/>
      </w:rPr>
      <w:t xml:space="preserve">| </w:t>
    </w:r>
    <w:r w:rsidRPr="00DA1173">
      <w:rPr>
        <w:rFonts w:ascii="Garamond" w:eastAsia="Times New Roman" w:hAnsi="Garamond" w:cs="Arial"/>
        <w:color w:val="FF0000"/>
        <w:sz w:val="24"/>
        <w:szCs w:val="24"/>
        <w:lang w:eastAsia="da-DK"/>
      </w:rPr>
      <w:t>[</w:t>
    </w:r>
    <w:proofErr w:type="spellStart"/>
    <w:proofErr w:type="gramStart"/>
    <w:r w:rsidRPr="00DA1173">
      <w:rPr>
        <w:rFonts w:ascii="Garamond" w:eastAsia="Times New Roman" w:hAnsi="Garamond" w:cs="Arial"/>
        <w:color w:val="FF0000"/>
        <w:sz w:val="24"/>
        <w:szCs w:val="24"/>
        <w:lang w:eastAsia="da-DK"/>
      </w:rPr>
      <w:t>mm.åååå</w:t>
    </w:r>
    <w:proofErr w:type="spellEnd"/>
    <w:proofErr w:type="gramEnd"/>
    <w:r w:rsidRPr="00DA1173">
      <w:rPr>
        <w:rFonts w:ascii="Garamond" w:eastAsia="Times New Roman" w:hAnsi="Garamond" w:cs="Arial"/>
        <w:color w:val="FF0000"/>
        <w:sz w:val="24"/>
        <w:szCs w:val="24"/>
        <w:lang w:eastAsia="da-DK"/>
      </w:rPr>
      <w:t>]</w:t>
    </w:r>
  </w:p>
  <w:p w14:paraId="39AE70A6" w14:textId="77777777" w:rsidR="001B4759" w:rsidRDefault="001B475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0AB2"/>
    <w:multiLevelType w:val="hybridMultilevel"/>
    <w:tmpl w:val="FD5C40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320F3C"/>
    <w:multiLevelType w:val="hybridMultilevel"/>
    <w:tmpl w:val="CAA6D4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6427DDD"/>
    <w:multiLevelType w:val="multilevel"/>
    <w:tmpl w:val="9B381B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97876B5"/>
    <w:multiLevelType w:val="hybridMultilevel"/>
    <w:tmpl w:val="ADEE285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E6441A7"/>
    <w:multiLevelType w:val="hybridMultilevel"/>
    <w:tmpl w:val="338E224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0084246"/>
    <w:multiLevelType w:val="multilevel"/>
    <w:tmpl w:val="95B60C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3D6F8D"/>
    <w:multiLevelType w:val="hybridMultilevel"/>
    <w:tmpl w:val="338E224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92E1C3B"/>
    <w:multiLevelType w:val="hybridMultilevel"/>
    <w:tmpl w:val="338E22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FF679C1"/>
    <w:multiLevelType w:val="multilevel"/>
    <w:tmpl w:val="651C385E"/>
    <w:lvl w:ilvl="0">
      <w:start w:val="1"/>
      <w:numFmt w:val="decimal"/>
      <w:lvlText w:val="§ %1"/>
      <w:lvlJc w:val="left"/>
      <w:pPr>
        <w:ind w:left="400" w:hanging="360"/>
      </w:pPr>
      <w:rPr>
        <w:rFonts w:hint="default"/>
      </w:rPr>
    </w:lvl>
    <w:lvl w:ilvl="1">
      <w:start w:val="1"/>
      <w:numFmt w:val="decimal"/>
      <w:lvlText w:val="%1.%2"/>
      <w:lvlJc w:val="left"/>
      <w:pPr>
        <w:ind w:left="616" w:hanging="576"/>
      </w:pPr>
    </w:lvl>
    <w:lvl w:ilvl="2">
      <w:start w:val="1"/>
      <w:numFmt w:val="decimal"/>
      <w:lvlText w:val="%1.%2.%3"/>
      <w:lvlJc w:val="left"/>
      <w:pPr>
        <w:ind w:left="760" w:hanging="720"/>
      </w:pPr>
    </w:lvl>
    <w:lvl w:ilvl="3">
      <w:start w:val="1"/>
      <w:numFmt w:val="decimal"/>
      <w:lvlText w:val="%1.%2.%3.%4"/>
      <w:lvlJc w:val="left"/>
      <w:pPr>
        <w:ind w:left="904" w:hanging="864"/>
      </w:pPr>
    </w:lvl>
    <w:lvl w:ilvl="4">
      <w:start w:val="1"/>
      <w:numFmt w:val="decimal"/>
      <w:lvlText w:val="%1.%2.%3.%4.%5"/>
      <w:lvlJc w:val="left"/>
      <w:pPr>
        <w:ind w:left="1048" w:hanging="1008"/>
      </w:pPr>
    </w:lvl>
    <w:lvl w:ilvl="5">
      <w:start w:val="1"/>
      <w:numFmt w:val="decimal"/>
      <w:lvlText w:val="%1.%2.%3.%4.%5.%6"/>
      <w:lvlJc w:val="left"/>
      <w:pPr>
        <w:ind w:left="1192" w:hanging="1152"/>
      </w:pPr>
    </w:lvl>
    <w:lvl w:ilvl="6">
      <w:start w:val="1"/>
      <w:numFmt w:val="decimal"/>
      <w:lvlText w:val="%1.%2.%3.%4.%5.%6.%7"/>
      <w:lvlJc w:val="left"/>
      <w:pPr>
        <w:ind w:left="1336" w:hanging="1296"/>
      </w:pPr>
    </w:lvl>
    <w:lvl w:ilvl="7">
      <w:start w:val="1"/>
      <w:numFmt w:val="decimal"/>
      <w:lvlText w:val="%1.%2.%3.%4.%5.%6.%7.%8"/>
      <w:lvlJc w:val="left"/>
      <w:pPr>
        <w:ind w:left="1480" w:hanging="1440"/>
      </w:pPr>
    </w:lvl>
    <w:lvl w:ilvl="8">
      <w:start w:val="1"/>
      <w:numFmt w:val="decimal"/>
      <w:lvlText w:val="%1.%2.%3.%4.%5.%6.%7.%8.%9"/>
      <w:lvlJc w:val="left"/>
      <w:pPr>
        <w:ind w:left="1624" w:hanging="1584"/>
      </w:pPr>
    </w:lvl>
  </w:abstractNum>
  <w:abstractNum w:abstractNumId="9" w15:restartNumberingAfterBreak="0">
    <w:nsid w:val="717B4501"/>
    <w:multiLevelType w:val="multilevel"/>
    <w:tmpl w:val="CF7C5624"/>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360"/>
        </w:tabs>
        <w:ind w:left="644" w:hanging="284"/>
      </w:pPr>
      <w:rPr>
        <w:rFonts w:ascii="Wingdings" w:hAnsi="Wingdings" w:hint="default"/>
        <w:sz w:val="16"/>
      </w:rPr>
    </w:lvl>
    <w:lvl w:ilvl="2">
      <w:start w:val="1"/>
      <w:numFmt w:val="decimal"/>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75435CED"/>
    <w:multiLevelType w:val="multilevel"/>
    <w:tmpl w:val="84042E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37191130">
    <w:abstractNumId w:val="9"/>
    <w:lvlOverride w:ilvl="0"/>
    <w:lvlOverride w:ilvl="1"/>
    <w:lvlOverride w:ilvl="2">
      <w:startOverride w:val="1"/>
    </w:lvlOverride>
    <w:lvlOverride w:ilvl="3"/>
    <w:lvlOverride w:ilvl="4"/>
    <w:lvlOverride w:ilvl="5"/>
    <w:lvlOverride w:ilvl="6"/>
    <w:lvlOverride w:ilvl="7"/>
    <w:lvlOverride w:ilvl="8"/>
  </w:num>
  <w:num w:numId="2" w16cid:durableId="1497188025">
    <w:abstractNumId w:val="3"/>
  </w:num>
  <w:num w:numId="3" w16cid:durableId="151483584">
    <w:abstractNumId w:val="0"/>
  </w:num>
  <w:num w:numId="4" w16cid:durableId="1403872174">
    <w:abstractNumId w:val="1"/>
  </w:num>
  <w:num w:numId="5" w16cid:durableId="1366950445">
    <w:abstractNumId w:val="6"/>
  </w:num>
  <w:num w:numId="6" w16cid:durableId="953098115">
    <w:abstractNumId w:val="7"/>
  </w:num>
  <w:num w:numId="7" w16cid:durableId="1902279817">
    <w:abstractNumId w:val="10"/>
  </w:num>
  <w:num w:numId="8" w16cid:durableId="2051611438">
    <w:abstractNumId w:val="5"/>
  </w:num>
  <w:num w:numId="9" w16cid:durableId="1377313928">
    <w:abstractNumId w:val="2"/>
  </w:num>
  <w:num w:numId="10" w16cid:durableId="1761215692">
    <w:abstractNumId w:val="4"/>
  </w:num>
  <w:num w:numId="11" w16cid:durableId="20407351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4CE"/>
    <w:rsid w:val="0001199D"/>
    <w:rsid w:val="000514CE"/>
    <w:rsid w:val="0005324E"/>
    <w:rsid w:val="0007494A"/>
    <w:rsid w:val="000D5A0E"/>
    <w:rsid w:val="00146F62"/>
    <w:rsid w:val="00164A1C"/>
    <w:rsid w:val="00176DB7"/>
    <w:rsid w:val="00181538"/>
    <w:rsid w:val="001A0A14"/>
    <w:rsid w:val="001B08EF"/>
    <w:rsid w:val="001B4759"/>
    <w:rsid w:val="001D12B7"/>
    <w:rsid w:val="001F11B3"/>
    <w:rsid w:val="001F4BB5"/>
    <w:rsid w:val="00201A58"/>
    <w:rsid w:val="0022175A"/>
    <w:rsid w:val="00233FB4"/>
    <w:rsid w:val="00264256"/>
    <w:rsid w:val="00276A55"/>
    <w:rsid w:val="00277982"/>
    <w:rsid w:val="00292F60"/>
    <w:rsid w:val="002D0E7F"/>
    <w:rsid w:val="002E21C3"/>
    <w:rsid w:val="002F3508"/>
    <w:rsid w:val="002F6A71"/>
    <w:rsid w:val="00310DE5"/>
    <w:rsid w:val="00343E91"/>
    <w:rsid w:val="00344C95"/>
    <w:rsid w:val="00345BA9"/>
    <w:rsid w:val="00346268"/>
    <w:rsid w:val="00346B0B"/>
    <w:rsid w:val="003560FA"/>
    <w:rsid w:val="00360C1A"/>
    <w:rsid w:val="0038106B"/>
    <w:rsid w:val="003902B6"/>
    <w:rsid w:val="003913ED"/>
    <w:rsid w:val="003A1372"/>
    <w:rsid w:val="003A426E"/>
    <w:rsid w:val="003A55F0"/>
    <w:rsid w:val="00405196"/>
    <w:rsid w:val="00414484"/>
    <w:rsid w:val="00442925"/>
    <w:rsid w:val="004559DF"/>
    <w:rsid w:val="00463A56"/>
    <w:rsid w:val="00497945"/>
    <w:rsid w:val="004A1511"/>
    <w:rsid w:val="004B542B"/>
    <w:rsid w:val="004C76BD"/>
    <w:rsid w:val="004D7EFB"/>
    <w:rsid w:val="00536B9B"/>
    <w:rsid w:val="00552AE5"/>
    <w:rsid w:val="00552FBF"/>
    <w:rsid w:val="00553098"/>
    <w:rsid w:val="00564F72"/>
    <w:rsid w:val="00572168"/>
    <w:rsid w:val="00575157"/>
    <w:rsid w:val="00583284"/>
    <w:rsid w:val="00585EC6"/>
    <w:rsid w:val="005E7683"/>
    <w:rsid w:val="00611788"/>
    <w:rsid w:val="00625D8E"/>
    <w:rsid w:val="006562A2"/>
    <w:rsid w:val="0069201A"/>
    <w:rsid w:val="006A4A40"/>
    <w:rsid w:val="006B2314"/>
    <w:rsid w:val="00705E9B"/>
    <w:rsid w:val="007112B6"/>
    <w:rsid w:val="0072400E"/>
    <w:rsid w:val="007D025B"/>
    <w:rsid w:val="007E5458"/>
    <w:rsid w:val="007F0BD1"/>
    <w:rsid w:val="007F34B2"/>
    <w:rsid w:val="00875AD9"/>
    <w:rsid w:val="008A157E"/>
    <w:rsid w:val="008A622F"/>
    <w:rsid w:val="008C09A0"/>
    <w:rsid w:val="008C135F"/>
    <w:rsid w:val="008D69B2"/>
    <w:rsid w:val="008F29C2"/>
    <w:rsid w:val="00941F76"/>
    <w:rsid w:val="00945787"/>
    <w:rsid w:val="009600AD"/>
    <w:rsid w:val="0096426C"/>
    <w:rsid w:val="009711DC"/>
    <w:rsid w:val="00980863"/>
    <w:rsid w:val="0099464B"/>
    <w:rsid w:val="009D6E46"/>
    <w:rsid w:val="009D7EBD"/>
    <w:rsid w:val="00A07C23"/>
    <w:rsid w:val="00A33FF5"/>
    <w:rsid w:val="00A3690F"/>
    <w:rsid w:val="00A36F08"/>
    <w:rsid w:val="00A666BC"/>
    <w:rsid w:val="00A706E8"/>
    <w:rsid w:val="00A97829"/>
    <w:rsid w:val="00B2295E"/>
    <w:rsid w:val="00B23694"/>
    <w:rsid w:val="00B25ABE"/>
    <w:rsid w:val="00B354D4"/>
    <w:rsid w:val="00B4301D"/>
    <w:rsid w:val="00B43436"/>
    <w:rsid w:val="00B55F64"/>
    <w:rsid w:val="00BA23C7"/>
    <w:rsid w:val="00BC397C"/>
    <w:rsid w:val="00BD39C4"/>
    <w:rsid w:val="00BD6A0F"/>
    <w:rsid w:val="00BF2EFB"/>
    <w:rsid w:val="00BF3313"/>
    <w:rsid w:val="00C07E61"/>
    <w:rsid w:val="00C30406"/>
    <w:rsid w:val="00C4236D"/>
    <w:rsid w:val="00C512FC"/>
    <w:rsid w:val="00C52293"/>
    <w:rsid w:val="00C72732"/>
    <w:rsid w:val="00CA6FBC"/>
    <w:rsid w:val="00CD4D2A"/>
    <w:rsid w:val="00CD79FD"/>
    <w:rsid w:val="00CE0FBE"/>
    <w:rsid w:val="00CF1CA1"/>
    <w:rsid w:val="00CF2431"/>
    <w:rsid w:val="00D17324"/>
    <w:rsid w:val="00D71620"/>
    <w:rsid w:val="00D82FAB"/>
    <w:rsid w:val="00D9516B"/>
    <w:rsid w:val="00DA1173"/>
    <w:rsid w:val="00DA2892"/>
    <w:rsid w:val="00DA78DD"/>
    <w:rsid w:val="00DB5DA7"/>
    <w:rsid w:val="00E06C76"/>
    <w:rsid w:val="00E160AE"/>
    <w:rsid w:val="00E46516"/>
    <w:rsid w:val="00E9386C"/>
    <w:rsid w:val="00EA1E44"/>
    <w:rsid w:val="00EA2258"/>
    <w:rsid w:val="00EC4A27"/>
    <w:rsid w:val="00EF2686"/>
    <w:rsid w:val="00F10A2C"/>
    <w:rsid w:val="00F14734"/>
    <w:rsid w:val="00F54608"/>
    <w:rsid w:val="00F61BA2"/>
    <w:rsid w:val="00FB7158"/>
    <w:rsid w:val="00FC6D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2FB02"/>
  <w15:chartTrackingRefBased/>
  <w15:docId w15:val="{D3FA7BC3-A2EB-4EA0-A690-7E278230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4CE"/>
  </w:style>
  <w:style w:type="paragraph" w:styleId="Overskrift1">
    <w:name w:val="heading 1"/>
    <w:basedOn w:val="Normal"/>
    <w:next w:val="Normal"/>
    <w:link w:val="Overskrift1Tegn"/>
    <w:uiPriority w:val="9"/>
    <w:qFormat/>
    <w:rsid w:val="007E5458"/>
    <w:pPr>
      <w:keepNext/>
      <w:keepLines/>
      <w:spacing w:before="240" w:after="0"/>
      <w:outlineLvl w:val="0"/>
    </w:pPr>
    <w:rPr>
      <w:rFonts w:ascii="Garamond" w:eastAsiaTheme="majorEastAsia" w:hAnsi="Garamond" w:cstheme="majorBidi"/>
      <w:b/>
      <w:color w:val="000000" w:themeColor="text1"/>
      <w:sz w:val="26"/>
      <w:szCs w:val="32"/>
    </w:rPr>
  </w:style>
  <w:style w:type="paragraph" w:styleId="Overskrift2">
    <w:name w:val="heading 2"/>
    <w:basedOn w:val="Normal"/>
    <w:next w:val="Normal"/>
    <w:link w:val="Overskrift2Tegn"/>
    <w:uiPriority w:val="9"/>
    <w:unhideWhenUsed/>
    <w:qFormat/>
    <w:rsid w:val="001F4BB5"/>
    <w:pPr>
      <w:keepNext/>
      <w:keepLines/>
      <w:spacing w:before="40" w:after="0"/>
      <w:outlineLvl w:val="1"/>
    </w:pPr>
    <w:rPr>
      <w:rFonts w:ascii="Garamond" w:eastAsiaTheme="majorEastAsia" w:hAnsi="Garamond" w:cstheme="majorBidi"/>
      <w:b/>
      <w:color w:val="000000" w:themeColor="tex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0514CE"/>
    <w:rPr>
      <w:sz w:val="16"/>
      <w:szCs w:val="16"/>
    </w:rPr>
  </w:style>
  <w:style w:type="paragraph" w:styleId="Kommentartekst">
    <w:name w:val="annotation text"/>
    <w:basedOn w:val="Normal"/>
    <w:link w:val="KommentartekstTegn"/>
    <w:uiPriority w:val="99"/>
    <w:semiHidden/>
    <w:unhideWhenUsed/>
    <w:rsid w:val="000514C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514CE"/>
    <w:rPr>
      <w:sz w:val="20"/>
      <w:szCs w:val="20"/>
    </w:rPr>
  </w:style>
  <w:style w:type="paragraph" w:styleId="Kommentaremne">
    <w:name w:val="annotation subject"/>
    <w:basedOn w:val="Kommentartekst"/>
    <w:next w:val="Kommentartekst"/>
    <w:link w:val="KommentaremneTegn"/>
    <w:uiPriority w:val="99"/>
    <w:semiHidden/>
    <w:unhideWhenUsed/>
    <w:rsid w:val="000514CE"/>
    <w:rPr>
      <w:b/>
      <w:bCs/>
    </w:rPr>
  </w:style>
  <w:style w:type="character" w:customStyle="1" w:styleId="KommentaremneTegn">
    <w:name w:val="Kommentaremne Tegn"/>
    <w:basedOn w:val="KommentartekstTegn"/>
    <w:link w:val="Kommentaremne"/>
    <w:uiPriority w:val="99"/>
    <w:semiHidden/>
    <w:rsid w:val="000514CE"/>
    <w:rPr>
      <w:b/>
      <w:bCs/>
      <w:sz w:val="20"/>
      <w:szCs w:val="20"/>
    </w:rPr>
  </w:style>
  <w:style w:type="paragraph" w:styleId="Markeringsbobletekst">
    <w:name w:val="Balloon Text"/>
    <w:basedOn w:val="Normal"/>
    <w:link w:val="MarkeringsbobletekstTegn"/>
    <w:uiPriority w:val="99"/>
    <w:semiHidden/>
    <w:unhideWhenUsed/>
    <w:rsid w:val="000514C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14CE"/>
    <w:rPr>
      <w:rFonts w:ascii="Segoe UI" w:hAnsi="Segoe UI" w:cs="Segoe UI"/>
      <w:sz w:val="18"/>
      <w:szCs w:val="18"/>
    </w:rPr>
  </w:style>
  <w:style w:type="table" w:styleId="Tabel-Gitter">
    <w:name w:val="Table Grid"/>
    <w:basedOn w:val="Tabel-Normal"/>
    <w:uiPriority w:val="39"/>
    <w:rsid w:val="00A36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562A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562A2"/>
  </w:style>
  <w:style w:type="paragraph" w:styleId="Sidefod">
    <w:name w:val="footer"/>
    <w:basedOn w:val="Normal"/>
    <w:link w:val="SidefodTegn"/>
    <w:uiPriority w:val="99"/>
    <w:unhideWhenUsed/>
    <w:rsid w:val="006562A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562A2"/>
  </w:style>
  <w:style w:type="paragraph" w:styleId="Listeafsnit">
    <w:name w:val="List Paragraph"/>
    <w:basedOn w:val="Normal"/>
    <w:uiPriority w:val="34"/>
    <w:qFormat/>
    <w:rsid w:val="00BA23C7"/>
    <w:pPr>
      <w:spacing w:after="240" w:line="276" w:lineRule="auto"/>
      <w:ind w:left="720"/>
      <w:contextualSpacing/>
    </w:pPr>
    <w:rPr>
      <w:rFonts w:ascii="Garamond" w:eastAsia="Times New Roman" w:hAnsi="Garamond" w:cs="Arial"/>
      <w:sz w:val="24"/>
      <w:szCs w:val="24"/>
      <w:lang w:eastAsia="da-DK"/>
    </w:rPr>
  </w:style>
  <w:style w:type="character" w:customStyle="1" w:styleId="Overskrift1Tegn">
    <w:name w:val="Overskrift 1 Tegn"/>
    <w:basedOn w:val="Standardskrifttypeiafsnit"/>
    <w:link w:val="Overskrift1"/>
    <w:uiPriority w:val="9"/>
    <w:rsid w:val="007E5458"/>
    <w:rPr>
      <w:rFonts w:ascii="Garamond" w:eastAsiaTheme="majorEastAsia" w:hAnsi="Garamond" w:cstheme="majorBidi"/>
      <w:b/>
      <w:color w:val="000000" w:themeColor="text1"/>
      <w:sz w:val="26"/>
      <w:szCs w:val="32"/>
    </w:rPr>
  </w:style>
  <w:style w:type="character" w:customStyle="1" w:styleId="Overskrift2Tegn">
    <w:name w:val="Overskrift 2 Tegn"/>
    <w:basedOn w:val="Standardskrifttypeiafsnit"/>
    <w:link w:val="Overskrift2"/>
    <w:uiPriority w:val="9"/>
    <w:rsid w:val="001F4BB5"/>
    <w:rPr>
      <w:rFonts w:ascii="Garamond" w:eastAsiaTheme="majorEastAsia" w:hAnsi="Garamond" w:cstheme="majorBidi"/>
      <w:b/>
      <w:color w:val="000000" w:themeColor="text1"/>
      <w:sz w:val="26"/>
      <w:szCs w:val="26"/>
    </w:rPr>
  </w:style>
  <w:style w:type="paragraph" w:styleId="Overskrift">
    <w:name w:val="TOC Heading"/>
    <w:basedOn w:val="Overskrift1"/>
    <w:next w:val="Normal"/>
    <w:uiPriority w:val="39"/>
    <w:unhideWhenUsed/>
    <w:qFormat/>
    <w:rsid w:val="007E5458"/>
    <w:pPr>
      <w:outlineLvl w:val="9"/>
    </w:pPr>
    <w:rPr>
      <w:lang w:eastAsia="da-DK"/>
    </w:rPr>
  </w:style>
  <w:style w:type="paragraph" w:styleId="Indholdsfortegnelse1">
    <w:name w:val="toc 1"/>
    <w:basedOn w:val="Normal"/>
    <w:next w:val="Normal"/>
    <w:autoRedefine/>
    <w:uiPriority w:val="39"/>
    <w:unhideWhenUsed/>
    <w:rsid w:val="007E5458"/>
    <w:pPr>
      <w:spacing w:after="100"/>
    </w:pPr>
  </w:style>
  <w:style w:type="character" w:styleId="Hyperlink">
    <w:name w:val="Hyperlink"/>
    <w:basedOn w:val="Standardskrifttypeiafsnit"/>
    <w:uiPriority w:val="99"/>
    <w:unhideWhenUsed/>
    <w:rsid w:val="007E5458"/>
    <w:rPr>
      <w:color w:val="0563C1" w:themeColor="hyperlink"/>
      <w:u w:val="single"/>
    </w:rPr>
  </w:style>
  <w:style w:type="paragraph" w:styleId="Indholdsfortegnelse2">
    <w:name w:val="toc 2"/>
    <w:basedOn w:val="Normal"/>
    <w:next w:val="Normal"/>
    <w:autoRedefine/>
    <w:uiPriority w:val="39"/>
    <w:unhideWhenUsed/>
    <w:rsid w:val="001F4BB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17980">
      <w:bodyDiv w:val="1"/>
      <w:marLeft w:val="0"/>
      <w:marRight w:val="0"/>
      <w:marTop w:val="0"/>
      <w:marBottom w:val="0"/>
      <w:divBdr>
        <w:top w:val="none" w:sz="0" w:space="0" w:color="auto"/>
        <w:left w:val="none" w:sz="0" w:space="0" w:color="auto"/>
        <w:bottom w:val="none" w:sz="0" w:space="0" w:color="auto"/>
        <w:right w:val="none" w:sz="0" w:space="0" w:color="auto"/>
      </w:divBdr>
    </w:div>
    <w:div w:id="400368534">
      <w:bodyDiv w:val="1"/>
      <w:marLeft w:val="0"/>
      <w:marRight w:val="0"/>
      <w:marTop w:val="0"/>
      <w:marBottom w:val="0"/>
      <w:divBdr>
        <w:top w:val="none" w:sz="0" w:space="0" w:color="auto"/>
        <w:left w:val="none" w:sz="0" w:space="0" w:color="auto"/>
        <w:bottom w:val="none" w:sz="0" w:space="0" w:color="auto"/>
        <w:right w:val="none" w:sz="0" w:space="0" w:color="auto"/>
      </w:divBdr>
    </w:div>
    <w:div w:id="483594359">
      <w:bodyDiv w:val="1"/>
      <w:marLeft w:val="0"/>
      <w:marRight w:val="0"/>
      <w:marTop w:val="0"/>
      <w:marBottom w:val="0"/>
      <w:divBdr>
        <w:top w:val="none" w:sz="0" w:space="0" w:color="auto"/>
        <w:left w:val="none" w:sz="0" w:space="0" w:color="auto"/>
        <w:bottom w:val="none" w:sz="0" w:space="0" w:color="auto"/>
        <w:right w:val="none" w:sz="0" w:space="0" w:color="auto"/>
      </w:divBdr>
    </w:div>
    <w:div w:id="513736806">
      <w:bodyDiv w:val="1"/>
      <w:marLeft w:val="0"/>
      <w:marRight w:val="0"/>
      <w:marTop w:val="0"/>
      <w:marBottom w:val="0"/>
      <w:divBdr>
        <w:top w:val="none" w:sz="0" w:space="0" w:color="auto"/>
        <w:left w:val="none" w:sz="0" w:space="0" w:color="auto"/>
        <w:bottom w:val="none" w:sz="0" w:space="0" w:color="auto"/>
        <w:right w:val="none" w:sz="0" w:space="0" w:color="auto"/>
      </w:divBdr>
    </w:div>
    <w:div w:id="730540320">
      <w:bodyDiv w:val="1"/>
      <w:marLeft w:val="0"/>
      <w:marRight w:val="0"/>
      <w:marTop w:val="0"/>
      <w:marBottom w:val="0"/>
      <w:divBdr>
        <w:top w:val="none" w:sz="0" w:space="0" w:color="auto"/>
        <w:left w:val="none" w:sz="0" w:space="0" w:color="auto"/>
        <w:bottom w:val="none" w:sz="0" w:space="0" w:color="auto"/>
        <w:right w:val="none" w:sz="0" w:space="0" w:color="auto"/>
      </w:divBdr>
    </w:div>
    <w:div w:id="167333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701FA-E50F-4EEB-A2F9-BF3334704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799</Words>
  <Characters>5126</Characters>
  <Application>Microsoft Office Word</Application>
  <DocSecurity>0</DocSecurity>
  <Lines>88</Lines>
  <Paragraphs>54</Paragraphs>
  <ScaleCrop>false</ScaleCrop>
  <HeadingPairs>
    <vt:vector size="2" baseType="variant">
      <vt:variant>
        <vt:lpstr>Titel</vt:lpstr>
      </vt:variant>
      <vt:variant>
        <vt:i4>1</vt:i4>
      </vt:variant>
    </vt:vector>
  </HeadingPairs>
  <TitlesOfParts>
    <vt:vector size="1" baseType="lpstr">
      <vt:lpstr>Kravspecifikation</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Kravspecifikation</dc:title>
  <dc:subject/>
  <dc:creator>Kevin Lousen</dc:creator>
  <cp:keywords/>
  <dc:description/>
  <cp:lastModifiedBy>Mohammed Anis Mroue</cp:lastModifiedBy>
  <cp:revision>4</cp:revision>
  <cp:lastPrinted>2019-08-27T17:34:00Z</cp:lastPrinted>
  <dcterms:created xsi:type="dcterms:W3CDTF">2023-04-14T11:03:00Z</dcterms:created>
  <dcterms:modified xsi:type="dcterms:W3CDTF">2023-05-23T13:21:00Z</dcterms:modified>
</cp:coreProperties>
</file>